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rPr>
          <w:b w:val="1"/>
          <w:color w:val="273239"/>
          <w:sz w:val="36"/>
          <w:szCs w:val="36"/>
        </w:rPr>
      </w:pPr>
      <w:bookmarkStart w:colFirst="0" w:colLast="0" w:name="_cjhaej4c3tpg" w:id="0"/>
      <w:bookmarkEnd w:id="0"/>
      <w:r w:rsidDel="00000000" w:rsidR="00000000" w:rsidRPr="00000000">
        <w:rPr>
          <w:b w:val="1"/>
          <w:color w:val="273239"/>
          <w:sz w:val="36"/>
          <w:szCs w:val="36"/>
          <w:rtl w:val="0"/>
        </w:rPr>
        <w:t xml:space="preserve">Logical Operators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color w:val="273239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Logical operators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perform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Logical AND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, 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Logical OR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, and</w:t>
      </w: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 Logical NOT</w:t>
      </w:r>
      <w:r w:rsidDel="00000000" w:rsidR="00000000" w:rsidRPr="00000000">
        <w:rPr>
          <w:color w:val="273239"/>
          <w:sz w:val="26"/>
          <w:szCs w:val="26"/>
          <w:rtl w:val="0"/>
        </w:rPr>
        <w:t xml:space="preserve"> operations. It is used to combine conditional statements.</w:t>
      </w:r>
    </w:p>
    <w:tbl>
      <w:tblPr>
        <w:tblStyle w:val="Table1"/>
        <w:tblW w:w="840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25"/>
        <w:gridCol w:w="5805"/>
        <w:gridCol w:w="1170"/>
        <w:tblGridChange w:id="0">
          <w:tblGrid>
            <w:gridCol w:w="1425"/>
            <w:gridCol w:w="5805"/>
            <w:gridCol w:w="1170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380" w:before="3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8"/>
                <w:szCs w:val="28"/>
                <w:highlight w:val="white"/>
                <w:rtl w:val="0"/>
              </w:rPr>
              <w:t xml:space="preserve">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380" w:before="3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8"/>
                <w:szCs w:val="28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380" w:before="3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8"/>
                <w:szCs w:val="28"/>
                <w:highlight w:val="white"/>
                <w:rtl w:val="0"/>
              </w:rPr>
              <w:t xml:space="preserve">Syntax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380" w:before="3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380" w:before="3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Logical AND: True if both the operands are 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380" w:before="3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x and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380" w:before="3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80" w:before="3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Logical OR: True if either of the operands is true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80" w:before="3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273239"/>
                <w:sz w:val="25"/>
                <w:szCs w:val="25"/>
                <w:highlight w:val="white"/>
                <w:rtl w:val="0"/>
              </w:rPr>
              <w:t xml:space="preserve">x or 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380" w:before="3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380" w:before="3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380" w:before="380" w:lineRule="auto"/>
              <w:rPr>
                <w:color w:val="273239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before="360" w:lineRule="auto"/>
        <w:rPr>
          <w:b w:val="1"/>
          <w:color w:val="273239"/>
        </w:rPr>
      </w:pPr>
      <w:bookmarkStart w:colFirst="0" w:colLast="0" w:name="_i3aq3sci1kep" w:id="1"/>
      <w:bookmarkEnd w:id="1"/>
      <w:r w:rsidDel="00000000" w:rsidR="00000000" w:rsidRPr="00000000">
        <w:rPr>
          <w:b w:val="1"/>
          <w:color w:val="273239"/>
          <w:rtl w:val="0"/>
        </w:rPr>
        <w:t xml:space="preserve">Example: Logical Operators in Python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dddddd" w:space="7" w:sz="6" w:val="single"/>
          <w:left w:color="dddddd" w:space="0" w:sz="6" w:val="single"/>
          <w:bottom w:color="auto" w:space="8" w:sz="0" w:val="none"/>
          <w:right w:color="dddddd" w:space="9" w:sz="6" w:val="single"/>
        </w:pBdr>
        <w:spacing w:after="300" w:before="600" w:line="253.33333333333337" w:lineRule="auto"/>
        <w:ind w:left="720" w:right="180" w:hanging="360"/>
      </w:pPr>
      <w:r w:rsidDel="00000000" w:rsidR="00000000" w:rsidRPr="00000000">
        <w:rPr>
          <w:color w:val="273239"/>
          <w:sz w:val="27"/>
          <w:szCs w:val="27"/>
          <w:rtl w:val="0"/>
        </w:rPr>
        <w:t xml:space="preserve">Python3</w:t>
      </w:r>
    </w:p>
    <w:tbl>
      <w:tblPr>
        <w:tblStyle w:val="Table2"/>
        <w:tblW w:w="441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tblGridChange w:id="0">
          <w:tblGrid>
            <w:gridCol w:w="4410"/>
          </w:tblGrid>
        </w:tblGridChange>
      </w:tblGrid>
      <w:tr>
        <w:trPr>
          <w:cantSplit w:val="0"/>
          <w:trHeight w:val="40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Examples of Logical Operator</w:t>
            </w:r>
          </w:p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a = True</w:t>
            </w:r>
          </w:p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b = False</w:t>
            </w:r>
          </w:p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Print a and b is False</w:t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print(a and b)</w:t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Print a or b is True</w:t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print(a or b)</w:t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# Print not a is False</w:t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273239"/>
                <w:sz w:val="25"/>
                <w:szCs w:val="25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273239"/>
                <w:sz w:val="25"/>
                <w:szCs w:val="25"/>
                <w:rtl w:val="0"/>
              </w:rPr>
              <w:t xml:space="preserve">print(not a)</w:t>
            </w:r>
          </w:p>
        </w:tc>
      </w:tr>
    </w:tbl>
    <w:p w:rsidR="00000000" w:rsidDel="00000000" w:rsidP="00000000" w:rsidRDefault="00000000" w:rsidRPr="00000000" w14:paraId="0000001D">
      <w:pPr>
        <w:shd w:fill="ffffff" w:val="clear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True</w:t>
      </w:r>
    </w:p>
    <w:p w:rsidR="00000000" w:rsidDel="00000000" w:rsidP="00000000" w:rsidRDefault="00000000" w:rsidRPr="00000000" w14:paraId="00000020">
      <w:pPr>
        <w:shd w:fill="ffffff" w:val="clear"/>
        <w:spacing w:after="160" w:lineRule="auto"/>
        <w:rPr>
          <w:rFonts w:ascii="Courier New" w:cs="Courier New" w:eastAsia="Courier New" w:hAnsi="Courier New"/>
          <w:color w:val="273239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73239"/>
          <w:sz w:val="24"/>
          <w:szCs w:val="24"/>
          <w:rtl w:val="0"/>
        </w:rPr>
        <w:t xml:space="preserve">False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--------X------------X more examples involving variables and combination of if statements with and-or operators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= 10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or b : 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print('One of the Variable is not Null')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print('Both Variables are Null')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One of the Variable is not Null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= 0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 = 0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and b: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print('Both the variables are not Null')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else: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print('Both the variables are Null')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Both the variables are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73239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