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Validity: on its own terms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Synthesis: in relation to others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Relevance : Usefulness to you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Context: 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discipline, authors, currency, bias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What are they doing?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Research question/hypothesis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How did they do it?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Methods, models and materials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How do they know?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Argument, evidence, logic and reasoning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What do they say?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Findings and conclusions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51</Words>
  <Characters>285</Characters>
  <CharactersWithSpaces>324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2023-02-07T11:22:40Z</dcterms:created>
  <dc:creator/>
  <dc:description/>
  <dc:language>en-IN</dc:language>
  <cp:lastModifiedBy/>
  <dcterms:modified xsi:type="dcterms:W3CDTF">2023-02-07T11:28:06Z</dcterms:modified>
  <cp:revision>1</cp:revision>
  <dc:subject/>
  <dc:title/>
</cp:coreProperties>
</file>