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CA158" w14:textId="77777777" w:rsidR="00E55117" w:rsidRDefault="00000000">
      <w:pPr>
        <w:pStyle w:val="Heading1"/>
      </w:pPr>
      <w:r>
        <w:t>STSI Error 210</w:t>
      </w:r>
    </w:p>
    <w:p w14:paraId="68DAE586" w14:textId="77777777" w:rsidR="000F3B2F" w:rsidRDefault="000F3B2F" w:rsidP="000F3B2F"/>
    <w:p w14:paraId="65469692" w14:textId="77777777" w:rsidR="000F3B2F" w:rsidRPr="000F3B2F" w:rsidRDefault="000F3B2F" w:rsidP="000F3B2F">
      <w:pPr>
        <w:rPr>
          <w:b/>
          <w:bCs/>
        </w:rPr>
      </w:pPr>
      <w:r w:rsidRPr="000F3B2F">
        <w:rPr>
          <w:b/>
          <w:bCs/>
        </w:rPr>
        <w:t>Issue: 210</w:t>
      </w:r>
    </w:p>
    <w:p w14:paraId="600B465D" w14:textId="77777777" w:rsidR="000F3B2F" w:rsidRPr="000F3B2F" w:rsidRDefault="000F3B2F" w:rsidP="000F3B2F">
      <w:r w:rsidRPr="000F3B2F">
        <w:t>The issue pertains to discrepancies or failures in processing the Bill of Lading (BOL) within the system.</w:t>
      </w:r>
    </w:p>
    <w:p w14:paraId="2B974A22" w14:textId="77777777" w:rsidR="000F3B2F" w:rsidRPr="000F3B2F" w:rsidRDefault="000F3B2F" w:rsidP="000F3B2F">
      <w:r w:rsidRPr="000F3B2F">
        <w:pict w14:anchorId="5872AC67">
          <v:rect id="_x0000_i1037" style="width:468pt;height:1.2pt" o:hralign="center" o:hrstd="t" o:hr="t" fillcolor="#a0a0a0" stroked="f"/>
        </w:pict>
      </w:r>
    </w:p>
    <w:p w14:paraId="6603C6DA" w14:textId="77777777" w:rsidR="000F3B2F" w:rsidRPr="000F3B2F" w:rsidRDefault="000F3B2F" w:rsidP="000F3B2F">
      <w:pPr>
        <w:rPr>
          <w:b/>
          <w:bCs/>
        </w:rPr>
      </w:pPr>
      <w:r w:rsidRPr="000F3B2F">
        <w:rPr>
          <w:b/>
          <w:bCs/>
        </w:rPr>
        <w:t>Resolutions</w:t>
      </w:r>
    </w:p>
    <w:p w14:paraId="39F0847E" w14:textId="77777777" w:rsidR="000F3B2F" w:rsidRPr="000F3B2F" w:rsidRDefault="000F3B2F" w:rsidP="000F3B2F">
      <w:pPr>
        <w:rPr>
          <w:b/>
          <w:bCs/>
        </w:rPr>
      </w:pPr>
      <w:r w:rsidRPr="000F3B2F">
        <w:rPr>
          <w:b/>
          <w:bCs/>
        </w:rPr>
        <w:t>Resolution 1: Reprocess the BOL</w:t>
      </w:r>
    </w:p>
    <w:p w14:paraId="5B17B3CF" w14:textId="77777777" w:rsidR="000F3B2F" w:rsidRPr="000F3B2F" w:rsidRDefault="000F3B2F" w:rsidP="000F3B2F">
      <w:pPr>
        <w:numPr>
          <w:ilvl w:val="0"/>
          <w:numId w:val="10"/>
        </w:numPr>
      </w:pPr>
      <w:r w:rsidRPr="000F3B2F">
        <w:t xml:space="preserve">Delete the existing BOL and reprocess it from </w:t>
      </w:r>
      <w:r w:rsidRPr="000F3B2F">
        <w:rPr>
          <w:b/>
          <w:bCs/>
        </w:rPr>
        <w:t>WM</w:t>
      </w:r>
      <w:r w:rsidRPr="000F3B2F">
        <w:t>.</w:t>
      </w:r>
    </w:p>
    <w:p w14:paraId="3759E477" w14:textId="77777777" w:rsidR="000F3B2F" w:rsidRPr="000F3B2F" w:rsidRDefault="000F3B2F" w:rsidP="000F3B2F">
      <w:pPr>
        <w:numPr>
          <w:ilvl w:val="0"/>
          <w:numId w:val="10"/>
        </w:numPr>
      </w:pPr>
      <w:r w:rsidRPr="000F3B2F">
        <w:t xml:space="preserve">The detailed steps for this process are already documented in </w:t>
      </w:r>
      <w:r w:rsidRPr="000F3B2F">
        <w:rPr>
          <w:b/>
          <w:bCs/>
        </w:rPr>
        <w:t>STSI</w:t>
      </w:r>
      <w:r w:rsidRPr="000F3B2F">
        <w:t>.</w:t>
      </w:r>
    </w:p>
    <w:p w14:paraId="0E9E8206" w14:textId="77777777" w:rsidR="000F3B2F" w:rsidRPr="000F3B2F" w:rsidRDefault="000F3B2F" w:rsidP="000F3B2F">
      <w:r w:rsidRPr="000F3B2F">
        <w:pict w14:anchorId="424CDD29">
          <v:rect id="_x0000_i1038" style="width:468pt;height:1.2pt" o:hralign="center" o:hrstd="t" o:hr="t" fillcolor="#a0a0a0" stroked="f"/>
        </w:pict>
      </w:r>
    </w:p>
    <w:p w14:paraId="71EEDD05" w14:textId="77777777" w:rsidR="000F3B2F" w:rsidRPr="000F3B2F" w:rsidRDefault="000F3B2F" w:rsidP="000F3B2F">
      <w:pPr>
        <w:rPr>
          <w:b/>
          <w:bCs/>
        </w:rPr>
      </w:pPr>
      <w:r w:rsidRPr="000F3B2F">
        <w:rPr>
          <w:b/>
          <w:bCs/>
        </w:rPr>
        <w:t>Resolution 2: Validate BOL Against VC Details</w:t>
      </w:r>
    </w:p>
    <w:p w14:paraId="73A1F589" w14:textId="77777777" w:rsidR="000F3B2F" w:rsidRPr="000F3B2F" w:rsidRDefault="000F3B2F" w:rsidP="000F3B2F">
      <w:pPr>
        <w:numPr>
          <w:ilvl w:val="0"/>
          <w:numId w:val="11"/>
        </w:numPr>
      </w:pPr>
      <w:r w:rsidRPr="000F3B2F">
        <w:t>Compare the BOL details with the VC (Vendor Contract) details.</w:t>
      </w:r>
    </w:p>
    <w:p w14:paraId="27557831" w14:textId="77777777" w:rsidR="000F3B2F" w:rsidRPr="000F3B2F" w:rsidRDefault="000F3B2F" w:rsidP="000F3B2F">
      <w:pPr>
        <w:numPr>
          <w:ilvl w:val="0"/>
          <w:numId w:val="11"/>
        </w:numPr>
      </w:pPr>
      <w:r w:rsidRPr="000F3B2F">
        <w:t xml:space="preserve">Pay special attention to the </w:t>
      </w:r>
      <w:r w:rsidRPr="000F3B2F">
        <w:rPr>
          <w:b/>
          <w:bCs/>
        </w:rPr>
        <w:t>Material Number</w:t>
      </w:r>
      <w:r w:rsidRPr="000F3B2F">
        <w:t xml:space="preserve"> in both BOL and VC to ensure they match.</w:t>
      </w:r>
    </w:p>
    <w:p w14:paraId="65D3C060" w14:textId="77777777" w:rsidR="00E55117" w:rsidRDefault="00000000">
      <w:pPr>
        <w:pStyle w:val="Heading2"/>
      </w:pPr>
      <w:r>
        <w:t>Notes</w:t>
      </w:r>
    </w:p>
    <w:p w14:paraId="07882135" w14:textId="77777777" w:rsidR="00E55117" w:rsidRDefault="00000000">
      <w:r>
        <w:t>Refer internal cheat sheet and OneNote for detailed steps.</w:t>
      </w:r>
    </w:p>
    <w:sectPr w:rsidR="00E551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F670C"/>
    <w:multiLevelType w:val="multilevel"/>
    <w:tmpl w:val="1384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E34E08"/>
    <w:multiLevelType w:val="multilevel"/>
    <w:tmpl w:val="775C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882023">
    <w:abstractNumId w:val="8"/>
  </w:num>
  <w:num w:numId="2" w16cid:durableId="852303795">
    <w:abstractNumId w:val="6"/>
  </w:num>
  <w:num w:numId="3" w16cid:durableId="647248154">
    <w:abstractNumId w:val="5"/>
  </w:num>
  <w:num w:numId="4" w16cid:durableId="63913406">
    <w:abstractNumId w:val="4"/>
  </w:num>
  <w:num w:numId="5" w16cid:durableId="1244801392">
    <w:abstractNumId w:val="7"/>
  </w:num>
  <w:num w:numId="6" w16cid:durableId="102579381">
    <w:abstractNumId w:val="3"/>
  </w:num>
  <w:num w:numId="7" w16cid:durableId="1272472665">
    <w:abstractNumId w:val="2"/>
  </w:num>
  <w:num w:numId="8" w16cid:durableId="1948387196">
    <w:abstractNumId w:val="1"/>
  </w:num>
  <w:num w:numId="9" w16cid:durableId="599026846">
    <w:abstractNumId w:val="0"/>
  </w:num>
  <w:num w:numId="10" w16cid:durableId="193489974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55019299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B2F"/>
    <w:rsid w:val="0015074B"/>
    <w:rsid w:val="0029639D"/>
    <w:rsid w:val="00326F90"/>
    <w:rsid w:val="004C11A5"/>
    <w:rsid w:val="0056475D"/>
    <w:rsid w:val="00AA1D8D"/>
    <w:rsid w:val="00B47730"/>
    <w:rsid w:val="00CB0664"/>
    <w:rsid w:val="00E551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60F5CD"/>
  <w14:defaultImageDpi w14:val="300"/>
  <w15:docId w15:val="{314E6403-036D-463B-872C-C222165AC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ASHISH KHANIJO</cp:lastModifiedBy>
  <cp:revision>3</cp:revision>
  <dcterms:created xsi:type="dcterms:W3CDTF">2013-12-23T23:15:00Z</dcterms:created>
  <dcterms:modified xsi:type="dcterms:W3CDTF">2026-01-30T17:58:00Z</dcterms:modified>
  <cp:category/>
</cp:coreProperties>
</file>