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0"/>
          <w:sz w:val="56"/>
        </w:rPr>
        <w:t>KPI &amp; BSP Calculation Reference</w:t>
      </w:r>
    </w:p>
    <w:p>
      <w:pPr>
        <w:jc w:val="center"/>
      </w:pPr>
      <w:r>
        <w:rPr>
          <w:color w:val="2E6F95"/>
          <w:sz w:val="26"/>
        </w:rPr>
        <w:t>Folding Carton Actionable Intelligence Platform — Working Session Reference</w:t>
      </w:r>
    </w:p>
    <w:p/>
    <w:p>
      <w:pPr>
        <w:jc w:val="center"/>
      </w:pPr>
      <w:r>
        <w:rPr>
          <w:i/>
          <w:color w:val="555555"/>
          <w:sz w:val="20"/>
        </w:rPr>
        <w:t>Prepared for a plant working session. All calculations described are sourced directly from the production calculation script (InsightOpexv1.qvs). This document is a discussion basis, not a final declaration that the current methodology is correct.</w:t>
      </w:r>
    </w:p>
    <w:p>
      <w:r>
        <w:br w:type="page"/>
      </w:r>
    </w:p>
    <w:p>
      <w:pPr>
        <w:pStyle w:val="Heading1"/>
      </w:pPr>
      <w:r>
        <w:rPr>
          <w:color w:val="1F2D50"/>
        </w:rPr>
        <w:t>1. Purpose</w:t>
      </w:r>
    </w:p>
    <w:p>
      <w:pPr>
        <w:spacing w:after="160"/>
      </w:pPr>
      <w:r>
        <w:rPr>
          <w:b w:val="0"/>
          <w:i w:val="0"/>
          <w:sz w:val="21"/>
        </w:rPr>
        <w:t>Every week, the platform compares each machine's recent performance against its own history and produces a ranked list of the biggest opportunities, measured in lost sheets. This document explains, in plant language, exactly how each number in that report is calculated today.</w:t>
      </w:r>
    </w:p>
    <w:p>
      <w:pPr>
        <w:spacing w:after="160"/>
      </w:pPr>
      <w:r>
        <w:rPr>
          <w:b w:val="0"/>
          <w:i w:val="0"/>
          <w:sz w:val="21"/>
        </w:rPr>
        <w:t>The goal of this working session is not to declare the current methodology correct. It is to make the calculation logic fully transparent so plant personnel can review it, ask questions, challenge assumptions, and recommend changes. Every formula in this document is taken directly from the production calculation script (InsightOpexv1.qvs) — nothing here is invented or assumed.</w:t>
      </w:r>
    </w:p>
    <w:p>
      <w:pPr>
        <w:pStyle w:val="Heading1"/>
      </w:pPr>
      <w:r>
        <w:rPr>
          <w:color w:val="1F2D50"/>
        </w:rPr>
        <w:t>2. How to Read This Document</w:t>
      </w:r>
    </w:p>
    <w:p>
      <w:pPr>
        <w:spacing w:after="160"/>
      </w:pPr>
      <w:r>
        <w:rPr>
          <w:b w:val="0"/>
          <w:i w:val="0"/>
          <w:sz w:val="21"/>
        </w:rPr>
        <w:t>Four terms are used throughout this document and the weekly report. Keeping them distinct is the key to reading everything else correctly:</w:t>
      </w:r>
    </w:p>
    <w:tbl>
      <w:tblPr>
        <w:tblStyle w:val="LightGrid-Accent1"/>
        <w:tblW w:type="auto" w:w="0"/>
        <w:tblLayout w:type="autofit"/>
        <w:tblLook w:firstColumn="1" w:firstRow="1" w:lastColumn="0" w:lastRow="0" w:noHBand="0" w:noVBand="1" w:val="04A0"/>
      </w:tblPr>
      <w:tblGrid>
        <w:gridCol w:w="4320"/>
        <w:gridCol w:w="4320"/>
      </w:tblGrid>
      <w:tr>
        <w:tc>
          <w:tcPr>
            <w:tcW w:type="dxa" w:w="2736"/>
          </w:tcPr>
          <w:p>
            <w:r/>
            <w:r>
              <w:rPr>
                <w:b/>
                <w:color w:val="1F2D50"/>
                <w:sz w:val="19"/>
              </w:rPr>
              <w:t>Actual</w:t>
            </w:r>
          </w:p>
        </w:tc>
        <w:tc>
          <w:tcPr>
            <w:tcW w:type="dxa" w:w="4320"/>
          </w:tcPr>
          <w:p>
            <w:r/>
            <w:r>
              <w:rPr>
                <w:b w:val="0"/>
                <w:sz w:val="19"/>
              </w:rPr>
              <w:t>What the machine actually did last week for a given KPI (e.g. this week's OEE, this week's average changeover time).</w:t>
            </w:r>
          </w:p>
        </w:tc>
      </w:tr>
      <w:tr>
        <w:tc>
          <w:tcPr>
            <w:tcW w:type="dxa" w:w="2736"/>
          </w:tcPr>
          <w:p>
            <w:r/>
            <w:r>
              <w:rPr>
                <w:b/>
                <w:color w:val="1F2D50"/>
                <w:sz w:val="19"/>
              </w:rPr>
              <w:t>BSP (Best Shown Performance)</w:t>
            </w:r>
          </w:p>
        </w:tc>
        <w:tc>
          <w:tcPr>
            <w:tcW w:type="dxa" w:w="4320"/>
          </w:tcPr>
          <w:p>
            <w:r/>
            <w:r>
              <w:rPr>
                <w:b w:val="0"/>
                <w:sz w:val="19"/>
              </w:rPr>
              <w:t>The benchmark the machine is compared against. It is not a corporate standard or an engineering spec — it is calculated from that same machine's own best historical results (or, when a machine doesn't have enough history of its own, from similar machines/board types), as explained in the BSP Calculation section.</w:t>
            </w:r>
          </w:p>
        </w:tc>
      </w:tr>
      <w:tr>
        <w:tc>
          <w:tcPr>
            <w:tcW w:type="dxa" w:w="2736"/>
          </w:tcPr>
          <w:p>
            <w:r/>
            <w:r>
              <w:rPr>
                <w:b/>
                <w:color w:val="1F2D50"/>
                <w:sz w:val="19"/>
              </w:rPr>
              <w:t>BSP Performance / Gap</w:t>
            </w:r>
          </w:p>
        </w:tc>
        <w:tc>
          <w:tcPr>
            <w:tcW w:type="dxa" w:w="4320"/>
          </w:tcPr>
          <w:p>
            <w:r/>
            <w:r>
              <w:rPr>
                <w:b w:val="0"/>
                <w:sz w:val="19"/>
              </w:rPr>
              <w:t>The difference between Actual and BSP, shown both as a percentage gap and as a converted "sheets lost" number (Sheet Gap) so that very different KPIs — a percentage, an hour, an event count — can all be compared on the same scale: sheets.</w:t>
            </w:r>
          </w:p>
        </w:tc>
      </w:tr>
      <w:tr>
        <w:tc>
          <w:tcPr>
            <w:tcW w:type="dxa" w:w="2736"/>
          </w:tcPr>
          <w:p>
            <w:r/>
            <w:r>
              <w:rPr>
                <w:b/>
                <w:color w:val="1F2D50"/>
                <w:sz w:val="19"/>
              </w:rPr>
              <w:t>Sheet Gap / Sheet Impact</w:t>
            </w:r>
          </w:p>
        </w:tc>
        <w:tc>
          <w:tcPr>
            <w:tcW w:type="dxa" w:w="4320"/>
          </w:tcPr>
          <w:p>
            <w:r/>
            <w:r>
              <w:rPr>
                <w:b w:val="0"/>
                <w:sz w:val="19"/>
              </w:rPr>
              <w:t>The gap, converted into an estimated number of sheets the plant lost last week because performance fell short of BSP on that KPI. This is what the weekly report ranks opportunities by.</w:t>
            </w:r>
          </w:p>
        </w:tc>
      </w:tr>
    </w:tbl>
    <w:p/>
    <w:tbl>
      <w:tblPr>
        <w:tblW w:type="auto" w:w="0"/>
        <w:jc w:val="center"/>
        <w:tblLook w:firstColumn="1" w:firstRow="1" w:lastColumn="0" w:lastRow="0" w:noHBand="0" w:noVBand="1" w:val="04A0"/>
      </w:tblPr>
      <w:tblGrid>
        <w:gridCol w:w="8640"/>
      </w:tblGrid>
      <w:tr>
        <w:tc>
          <w:tcPr>
            <w:tcW w:type="dxa" w:w="8640"/>
            <w:shd w:val="clear" w:color="auto" w:fill="FFF4E5"/>
          </w:tcPr>
          <w:p>
            <w:r/>
            <w:r>
              <w:rPr>
                <w:b/>
                <w:color w:val="1F2D50"/>
                <w:sz w:val="22"/>
              </w:rPr>
              <w:t>Current Pilot Scope — Please Note Before Reviewing BSP Targets</w:t>
            </w:r>
          </w:p>
          <w:p>
            <w:r>
              <w:rPr>
                <w:sz w:val="20"/>
              </w:rPr>
              <w:t>The calculations described in this document are currently running for a limited pilot, not the full network. Two scope limits affect every BSP target discussed below and should be kept in mind throughout this review:</w:t>
            </w:r>
          </w:p>
          <w:p>
            <w:pPr>
              <w:pStyle w:val="ListBullet"/>
            </w:pPr>
            <w:r>
              <w:rPr>
                <w:sz w:val="20"/>
              </w:rPr>
              <w:t>Only 13 specific machines (work centers) across the network are currently included in the calculation. All other machines are excluded entirely.</w:t>
            </w:r>
          </w:p>
          <w:p>
            <w:pPr>
              <w:pStyle w:val="ListBullet"/>
            </w:pPr>
            <w:r>
              <w:rPr>
                <w:sz w:val="20"/>
              </w:rPr>
              <w:t>Production history is read starting January 1, 2025 only. The benchmark logic is designed to look back up to 24 months, but because history only goes back to that date, every BSP target today is built on less than 24 months of data — and will keep growing richer as more weeks accumulate.</w:t>
            </w:r>
          </w:p>
          <w:p>
            <w:pPr>
              <w:pStyle w:val="ListBullet"/>
            </w:pPr>
            <w:r>
              <w:rPr>
                <w:sz w:val="20"/>
              </w:rPr>
              <w:t>Because BSP pool sizes are still building up, some machines may show "Insufficient History" confidence, or may not generate a given insight at all yet, simply because they have not yet reached the minimum number of qualifying runs described later in this document.</w:t>
            </w:r>
          </w:p>
        </w:tc>
      </w:tr>
    </w:tbl>
    <w:p/>
    <w:p>
      <w:pPr>
        <w:pStyle w:val="Heading1"/>
      </w:pPr>
      <w:r>
        <w:rPr>
          <w:color w:val="1F2D50"/>
        </w:rPr>
        <w:t>3. KPI Overview</w:t>
      </w:r>
    </w:p>
    <w:p>
      <w:pPr>
        <w:spacing w:after="160"/>
      </w:pPr>
      <w:r>
        <w:rPr>
          <w:b w:val="0"/>
          <w:i w:val="0"/>
          <w:sz w:val="21"/>
        </w:rPr>
        <w:t>Ten KPIs are currently published in the weekly report: one Outcome (OEE) and nine Levers/Sub-levers that explain what drove OEE. The table below is a quick-reference index; full detail for each KPI follows in Section 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0"/>
          </w:tcPr>
          <w:p>
            <w:r/>
            <w:r>
              <w:rPr>
                <w:b/>
                <w:color w:val="FFFFFF"/>
                <w:sz w:val="19"/>
              </w:rPr>
              <w:t>KPI</w:t>
            </w:r>
          </w:p>
        </w:tc>
        <w:tc>
          <w:tcPr>
            <w:tcW w:type="dxa" w:w="2160"/>
            <w:shd w:val="clear" w:color="auto" w:fill="1F2D50"/>
          </w:tcPr>
          <w:p>
            <w:r/>
            <w:r>
              <w:rPr>
                <w:b/>
                <w:color w:val="FFFFFF"/>
                <w:sz w:val="19"/>
              </w:rPr>
              <w:t>Category</w:t>
            </w:r>
          </w:p>
        </w:tc>
        <w:tc>
          <w:tcPr>
            <w:tcW w:type="dxa" w:w="2160"/>
            <w:shd w:val="clear" w:color="auto" w:fill="1F2D50"/>
          </w:tcPr>
          <w:p>
            <w:r/>
            <w:r>
              <w:rPr>
                <w:b/>
                <w:color w:val="FFFFFF"/>
                <w:sz w:val="19"/>
              </w:rPr>
              <w:t>Direction</w:t>
            </w:r>
          </w:p>
        </w:tc>
        <w:tc>
          <w:tcPr>
            <w:tcW w:type="dxa" w:w="2160"/>
            <w:shd w:val="clear" w:color="auto" w:fill="1F2D50"/>
          </w:tcPr>
          <w:p>
            <w:r/>
            <w:r>
              <w:rPr>
                <w:b/>
                <w:color w:val="FFFFFF"/>
                <w:sz w:val="19"/>
              </w:rPr>
              <w:t>What it measures (short)</w:t>
            </w:r>
          </w:p>
        </w:tc>
      </w:tr>
      <w:tr>
        <w:tc>
          <w:tcPr>
            <w:tcW w:type="dxa" w:w="2160"/>
          </w:tcPr>
          <w:p>
            <w:r/>
            <w:r>
              <w:rPr>
                <w:b/>
                <w:sz w:val="18"/>
              </w:rPr>
              <w:t>OEE</w:t>
            </w:r>
          </w:p>
        </w:tc>
        <w:tc>
          <w:tcPr>
            <w:tcW w:type="dxa" w:w="2160"/>
          </w:tcPr>
          <w:p>
            <w:r/>
            <w:r>
              <w:rPr>
                <w:b w:val="0"/>
                <w:sz w:val="18"/>
              </w:rPr>
              <w:t>Outcome</w:t>
            </w:r>
          </w:p>
        </w:tc>
        <w:tc>
          <w:tcPr>
            <w:tcW w:type="dxa" w:w="2160"/>
          </w:tcPr>
          <w:p>
            <w:r/>
            <w:r>
              <w:rPr>
                <w:b w:val="0"/>
                <w:sz w:val="18"/>
              </w:rPr>
              <w:t>Higher is better</w:t>
            </w:r>
          </w:p>
        </w:tc>
        <w:tc>
          <w:tcPr>
            <w:tcW w:type="dxa" w:w="2160"/>
          </w:tcPr>
          <w:p>
            <w:r/>
            <w:r>
              <w:rPr>
                <w:b w:val="0"/>
                <w:sz w:val="18"/>
              </w:rPr>
              <w:t>The single headline number for how well the machine converted its scheduled time into good product, versus what it could have made running at its rated speed with zero downtime and zero scrap.</w:t>
            </w:r>
          </w:p>
        </w:tc>
      </w:tr>
      <w:tr>
        <w:tc>
          <w:tcPr>
            <w:tcW w:type="dxa" w:w="2160"/>
          </w:tcPr>
          <w:p>
            <w:r/>
            <w:r>
              <w:rPr>
                <w:b/>
                <w:sz w:val="18"/>
              </w:rPr>
              <w:t>Speed</w:t>
            </w:r>
          </w:p>
        </w:tc>
        <w:tc>
          <w:tcPr>
            <w:tcW w:type="dxa" w:w="2160"/>
          </w:tcPr>
          <w:p>
            <w:r/>
            <w:r>
              <w:rPr>
                <w:b w:val="0"/>
                <w:sz w:val="18"/>
              </w:rPr>
              <w:t>Lever - OEE</w:t>
            </w:r>
          </w:p>
        </w:tc>
        <w:tc>
          <w:tcPr>
            <w:tcW w:type="dxa" w:w="2160"/>
          </w:tcPr>
          <w:p>
            <w:r/>
            <w:r>
              <w:rPr>
                <w:b w:val="0"/>
                <w:sz w:val="18"/>
              </w:rPr>
              <w:t>Higher is better</w:t>
            </w:r>
          </w:p>
        </w:tc>
        <w:tc>
          <w:tcPr>
            <w:tcW w:type="dxa" w:w="2160"/>
          </w:tcPr>
          <w:p>
            <w:r/>
            <w:r>
              <w:rPr>
                <w:b w:val="0"/>
                <w:sz w:val="18"/>
              </w:rPr>
              <w:t>How fast the machine actually ran while producing, in sheets per run-hour.</w:t>
            </w:r>
          </w:p>
        </w:tc>
      </w:tr>
      <w:tr>
        <w:tc>
          <w:tcPr>
            <w:tcW w:type="dxa" w:w="2160"/>
          </w:tcPr>
          <w:p>
            <w:r/>
            <w:r>
              <w:rPr>
                <w:b/>
                <w:sz w:val="18"/>
              </w:rPr>
              <w:t>Downtime %</w:t>
            </w:r>
          </w:p>
        </w:tc>
        <w:tc>
          <w:tcPr>
            <w:tcW w:type="dxa" w:w="2160"/>
          </w:tcPr>
          <w:p>
            <w:r/>
            <w:r>
              <w:rPr>
                <w:b w:val="0"/>
                <w:sz w:val="18"/>
              </w:rPr>
              <w:t>Lever - OEE</w:t>
            </w:r>
          </w:p>
        </w:tc>
        <w:tc>
          <w:tcPr>
            <w:tcW w:type="dxa" w:w="2160"/>
          </w:tcPr>
          <w:p>
            <w:r/>
            <w:r>
              <w:rPr>
                <w:b w:val="0"/>
                <w:sz w:val="18"/>
              </w:rPr>
              <w:t>Lower is better</w:t>
            </w:r>
          </w:p>
        </w:tc>
        <w:tc>
          <w:tcPr>
            <w:tcW w:type="dxa" w:w="2160"/>
          </w:tcPr>
          <w:p>
            <w:r/>
            <w:r>
              <w:rPr>
                <w:b w:val="0"/>
                <w:sz w:val="18"/>
              </w:rPr>
              <w:t>The share of scheduled time the machine was down (stopped) or in setup-down, rather than running.</w:t>
            </w:r>
          </w:p>
        </w:tc>
      </w:tr>
      <w:tr>
        <w:tc>
          <w:tcPr>
            <w:tcW w:type="dxa" w:w="2160"/>
          </w:tcPr>
          <w:p>
            <w:r/>
            <w:r>
              <w:rPr>
                <w:b/>
                <w:sz w:val="18"/>
              </w:rPr>
              <w:t>Scrap Loss</w:t>
            </w:r>
          </w:p>
        </w:tc>
        <w:tc>
          <w:tcPr>
            <w:tcW w:type="dxa" w:w="2160"/>
          </w:tcPr>
          <w:p>
            <w:r/>
            <w:r>
              <w:rPr>
                <w:b w:val="0"/>
                <w:sz w:val="18"/>
              </w:rPr>
              <w:t>Lever - OEE</w:t>
            </w:r>
          </w:p>
        </w:tc>
        <w:tc>
          <w:tcPr>
            <w:tcW w:type="dxa" w:w="2160"/>
          </w:tcPr>
          <w:p>
            <w:r/>
            <w:r>
              <w:rPr>
                <w:b w:val="0"/>
                <w:sz w:val="18"/>
              </w:rPr>
              <w:t>Lower is better</w:t>
            </w:r>
          </w:p>
        </w:tc>
        <w:tc>
          <w:tcPr>
            <w:tcW w:type="dxa" w:w="2160"/>
          </w:tcPr>
          <w:p>
            <w:r/>
            <w:r>
              <w:rPr>
                <w:b w:val="0"/>
                <w:sz w:val="18"/>
              </w:rPr>
              <w:t>How many more sheets were scrapped last week than the plant would expect, given the size of the orders actually run and this machine's own demonstrated scrap performance on similarly-sized orders.</w:t>
            </w:r>
          </w:p>
        </w:tc>
      </w:tr>
      <w:tr>
        <w:tc>
          <w:tcPr>
            <w:tcW w:type="dxa" w:w="2160"/>
          </w:tcPr>
          <w:p>
            <w:r/>
            <w:r>
              <w:rPr>
                <w:b/>
                <w:sz w:val="18"/>
              </w:rPr>
              <w:t>Avg MR Time (Changeover / Makeready Time)</w:t>
            </w:r>
          </w:p>
        </w:tc>
        <w:tc>
          <w:tcPr>
            <w:tcW w:type="dxa" w:w="2160"/>
          </w:tcPr>
          <w:p>
            <w:r/>
            <w:r>
              <w:rPr>
                <w:b w:val="0"/>
                <w:sz w:val="18"/>
              </w:rPr>
              <w:t>Lever - OEE</w:t>
            </w:r>
          </w:p>
        </w:tc>
        <w:tc>
          <w:tcPr>
            <w:tcW w:type="dxa" w:w="2160"/>
          </w:tcPr>
          <w:p>
            <w:r/>
            <w:r>
              <w:rPr>
                <w:b w:val="0"/>
                <w:sz w:val="18"/>
              </w:rPr>
              <w:t>Lower is better</w:t>
            </w:r>
          </w:p>
        </w:tc>
        <w:tc>
          <w:tcPr>
            <w:tcW w:type="dxa" w:w="2160"/>
          </w:tcPr>
          <w:p>
            <w:r/>
            <w:r>
              <w:rPr>
                <w:b w:val="0"/>
                <w:sz w:val="18"/>
              </w:rPr>
              <w:t>The average time spent per changeover (makeready/setup) event.</w:t>
            </w:r>
          </w:p>
        </w:tc>
      </w:tr>
      <w:tr>
        <w:tc>
          <w:tcPr>
            <w:tcW w:type="dxa" w:w="2160"/>
          </w:tcPr>
          <w:p>
            <w:r/>
            <w:r>
              <w:rPr>
                <w:b/>
                <w:sz w:val="18"/>
              </w:rPr>
              <w:t>Avg Blanket Wash Time</w:t>
            </w:r>
          </w:p>
        </w:tc>
        <w:tc>
          <w:tcPr>
            <w:tcW w:type="dxa" w:w="2160"/>
          </w:tcPr>
          <w:p>
            <w:r/>
            <w:r>
              <w:rPr>
                <w:b w:val="0"/>
                <w:sz w:val="18"/>
              </w:rPr>
              <w:t>Lever - Downtime %</w:t>
            </w:r>
          </w:p>
        </w:tc>
        <w:tc>
          <w:tcPr>
            <w:tcW w:type="dxa" w:w="2160"/>
          </w:tcPr>
          <w:p>
            <w:r/>
            <w:r>
              <w:rPr>
                <w:b w:val="0"/>
                <w:sz w:val="18"/>
              </w:rPr>
              <w:t>Lower is better</w:t>
            </w:r>
          </w:p>
        </w:tc>
        <w:tc>
          <w:tcPr>
            <w:tcW w:type="dxa" w:w="2160"/>
          </w:tcPr>
          <w:p>
            <w:r/>
            <w:r>
              <w:rPr>
                <w:b w:val="0"/>
                <w:sz w:val="18"/>
              </w:rPr>
              <w:t>The average duration of a blanket wash event on the press.</w:t>
            </w:r>
          </w:p>
        </w:tc>
      </w:tr>
      <w:tr>
        <w:tc>
          <w:tcPr>
            <w:tcW w:type="dxa" w:w="2160"/>
          </w:tcPr>
          <w:p>
            <w:r/>
            <w:r>
              <w:rPr>
                <w:b/>
                <w:sz w:val="18"/>
              </w:rPr>
              <w:t>Avg Feeder Trip Time</w:t>
            </w:r>
          </w:p>
        </w:tc>
        <w:tc>
          <w:tcPr>
            <w:tcW w:type="dxa" w:w="2160"/>
          </w:tcPr>
          <w:p>
            <w:r/>
            <w:r>
              <w:rPr>
                <w:b w:val="0"/>
                <w:sz w:val="18"/>
              </w:rPr>
              <w:t>Lever - Downtime %</w:t>
            </w:r>
          </w:p>
        </w:tc>
        <w:tc>
          <w:tcPr>
            <w:tcW w:type="dxa" w:w="2160"/>
          </w:tcPr>
          <w:p>
            <w:r/>
            <w:r>
              <w:rPr>
                <w:b w:val="0"/>
                <w:sz w:val="18"/>
              </w:rPr>
              <w:t>Lower is better</w:t>
            </w:r>
          </w:p>
        </w:tc>
        <w:tc>
          <w:tcPr>
            <w:tcW w:type="dxa" w:w="2160"/>
          </w:tcPr>
          <w:p>
            <w:r/>
            <w:r>
              <w:rPr>
                <w:b w:val="0"/>
                <w:sz w:val="18"/>
              </w:rPr>
              <w:t>The average duration of a feeder trip (feeder stoppage) event.</w:t>
            </w:r>
          </w:p>
        </w:tc>
      </w:tr>
      <w:tr>
        <w:tc>
          <w:tcPr>
            <w:tcW w:type="dxa" w:w="2160"/>
          </w:tcPr>
          <w:p>
            <w:r/>
            <w:r>
              <w:rPr>
                <w:b/>
                <w:sz w:val="18"/>
              </w:rPr>
              <w:t>Blanket Washes per 10K</w:t>
            </w:r>
          </w:p>
        </w:tc>
        <w:tc>
          <w:tcPr>
            <w:tcW w:type="dxa" w:w="2160"/>
          </w:tcPr>
          <w:p>
            <w:r/>
            <w:r>
              <w:rPr>
                <w:b w:val="0"/>
                <w:sz w:val="18"/>
              </w:rPr>
              <w:t>Lever - Downtime %</w:t>
            </w:r>
          </w:p>
        </w:tc>
        <w:tc>
          <w:tcPr>
            <w:tcW w:type="dxa" w:w="2160"/>
          </w:tcPr>
          <w:p>
            <w:r/>
            <w:r>
              <w:rPr>
                <w:b w:val="0"/>
                <w:sz w:val="18"/>
              </w:rPr>
              <w:t>Lower is better</w:t>
            </w:r>
          </w:p>
        </w:tc>
        <w:tc>
          <w:tcPr>
            <w:tcW w:type="dxa" w:w="2160"/>
          </w:tcPr>
          <w:p>
            <w:r/>
            <w:r>
              <w:rPr>
                <w:b w:val="0"/>
                <w:sz w:val="18"/>
              </w:rPr>
              <w:t>How often blanket washes happen, expressed as a rate per 10,000 sheets produced — i.e</w:t>
            </w:r>
          </w:p>
        </w:tc>
      </w:tr>
      <w:tr>
        <w:tc>
          <w:tcPr>
            <w:tcW w:type="dxa" w:w="2160"/>
          </w:tcPr>
          <w:p>
            <w:r/>
            <w:r>
              <w:rPr>
                <w:b/>
                <w:sz w:val="18"/>
              </w:rPr>
              <w:t>Feeder Trips per 10K</w:t>
            </w:r>
          </w:p>
        </w:tc>
        <w:tc>
          <w:tcPr>
            <w:tcW w:type="dxa" w:w="2160"/>
          </w:tcPr>
          <w:p>
            <w:r/>
            <w:r>
              <w:rPr>
                <w:b w:val="0"/>
                <w:sz w:val="18"/>
              </w:rPr>
              <w:t>Lever - Downtime %</w:t>
            </w:r>
          </w:p>
        </w:tc>
        <w:tc>
          <w:tcPr>
            <w:tcW w:type="dxa" w:w="2160"/>
          </w:tcPr>
          <w:p>
            <w:r/>
            <w:r>
              <w:rPr>
                <w:b w:val="0"/>
                <w:sz w:val="18"/>
              </w:rPr>
              <w:t>Lower is better</w:t>
            </w:r>
          </w:p>
        </w:tc>
        <w:tc>
          <w:tcPr>
            <w:tcW w:type="dxa" w:w="2160"/>
          </w:tcPr>
          <w:p>
            <w:r/>
            <w:r>
              <w:rPr>
                <w:b w:val="0"/>
                <w:sz w:val="18"/>
              </w:rPr>
              <w:t>How often feeder trips happen, expressed as a rate per 10,000 sheets produced.</w:t>
            </w:r>
          </w:p>
        </w:tc>
      </w:tr>
      <w:tr>
        <w:tc>
          <w:tcPr>
            <w:tcW w:type="dxa" w:w="2160"/>
          </w:tcPr>
          <w:p>
            <w:r/>
            <w:r>
              <w:rPr>
                <w:b/>
                <w:sz w:val="18"/>
              </w:rPr>
              <w:t>Downtime Reason (sub-reason breakdown)</w:t>
            </w:r>
          </w:p>
        </w:tc>
        <w:tc>
          <w:tcPr>
            <w:tcW w:type="dxa" w:w="2160"/>
          </w:tcPr>
          <w:p>
            <w:r/>
            <w:r>
              <w:rPr>
                <w:b w:val="0"/>
                <w:sz w:val="18"/>
              </w:rPr>
              <w:t>Lever - Downtime % (sub-reason of Downtime %)</w:t>
            </w:r>
          </w:p>
        </w:tc>
        <w:tc>
          <w:tcPr>
            <w:tcW w:type="dxa" w:w="2160"/>
          </w:tcPr>
          <w:p>
            <w:r/>
            <w:r>
              <w:rPr>
                <w:b w:val="0"/>
                <w:sz w:val="18"/>
              </w:rPr>
              <w:t>Lower is better</w:t>
            </w:r>
          </w:p>
        </w:tc>
        <w:tc>
          <w:tcPr>
            <w:tcW w:type="dxa" w:w="2160"/>
          </w:tcPr>
          <w:p>
            <w:r/>
            <w:r>
              <w:rPr>
                <w:b w:val="0"/>
                <w:sz w:val="18"/>
              </w:rPr>
              <w:t>Which specific named downtime reason codes (e.g</w:t>
            </w:r>
          </w:p>
        </w:tc>
      </w:tr>
    </w:tbl>
    <w:p/>
    <w:p>
      <w:r>
        <w:br w:type="page"/>
      </w:r>
    </w:p>
    <w:p>
      <w:pPr>
        <w:pStyle w:val="Heading1"/>
      </w:pPr>
      <w:r>
        <w:rPr>
          <w:color w:val="1F2D50"/>
        </w:rPr>
        <w:t>4. KPI-by-KPI Calculations</w:t>
      </w:r>
    </w:p>
    <w:p>
      <w:pPr>
        <w:spacing w:after="160"/>
      </w:pPr>
      <w:r>
        <w:rPr>
          <w:b w:val="0"/>
          <w:i w:val="0"/>
          <w:sz w:val="21"/>
        </w:rPr>
        <w:t>Each KPI below follows the same structure so they can be compared side by side during the working session.</w:t>
      </w:r>
    </w:p>
    <w:p>
      <w:pPr>
        <w:pStyle w:val="Heading2"/>
      </w:pPr>
      <w:r>
        <w:rPr>
          <w:color w:val="1F2D50"/>
        </w:rPr>
        <w:t>1. OEE</w:t>
      </w:r>
    </w:p>
    <w:p>
      <w:pPr>
        <w:spacing w:after="120"/>
      </w:pPr>
      <w:r>
        <w:rPr>
          <w:i/>
          <w:color w:val="2E6F95"/>
          <w:sz w:val="19"/>
        </w:rPr>
        <w:t>Category: Outcome    |    Direction: Higher is better</w:t>
      </w:r>
    </w:p>
    <w:p>
      <w:pPr>
        <w:spacing w:after="40"/>
      </w:pPr>
      <w:r>
        <w:rPr>
          <w:b/>
          <w:i w:val="0"/>
          <w:sz w:val="20"/>
        </w:rPr>
        <w:t>What it measures:</w:t>
      </w:r>
    </w:p>
    <w:p>
      <w:pPr>
        <w:spacing w:after="160"/>
      </w:pPr>
      <w:r>
        <w:rPr>
          <w:b w:val="0"/>
          <w:i w:val="0"/>
          <w:sz w:val="21"/>
        </w:rPr>
        <w:t>The single headline number for how well the machine converted its scheduled time into good product, versus what it could have made running at its rated speed with zero downtime and zero scrap.</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OEE = Good Sheets Produced ÷ (Scheduled Hours × Rated Speed)</w:t>
            </w:r>
          </w:p>
        </w:tc>
      </w:tr>
      <w:tr>
        <w:tc>
          <w:tcPr>
            <w:tcW w:type="dxa" w:w="2304"/>
          </w:tcPr>
          <w:p>
            <w:r/>
            <w:r>
              <w:rPr>
                <w:b/>
                <w:color w:val="1F2D50"/>
                <w:sz w:val="19"/>
              </w:rPr>
              <w:t>Numerator</w:t>
            </w:r>
          </w:p>
        </w:tc>
        <w:tc>
          <w:tcPr>
            <w:tcW w:type="dxa" w:w="4320"/>
          </w:tcPr>
          <w:p>
            <w:r/>
            <w:r>
              <w:rPr>
                <w:b w:val="0"/>
                <w:sz w:val="19"/>
              </w:rPr>
              <w:t>Good (non-scrap) sheets produced in the week, in OEE units of measure.</w:t>
            </w:r>
          </w:p>
        </w:tc>
      </w:tr>
      <w:tr>
        <w:tc>
          <w:tcPr>
            <w:tcW w:type="dxa" w:w="2304"/>
          </w:tcPr>
          <w:p>
            <w:r/>
            <w:r>
              <w:rPr>
                <w:b/>
                <w:color w:val="1F2D50"/>
                <w:sz w:val="19"/>
              </w:rPr>
              <w:t>Denominator</w:t>
            </w:r>
          </w:p>
        </w:tc>
        <w:tc>
          <w:tcPr>
            <w:tcW w:type="dxa" w:w="4320"/>
          </w:tcPr>
          <w:p>
            <w:r/>
            <w:r>
              <w:rPr>
                <w:b w:val="0"/>
                <w:sz w:val="19"/>
              </w:rPr>
              <w:t>Scheduled hours for the week × the machine's rated speed (nameplate OEM speed, or maximum Gluer output rate on Gluer/Window machines) — i.e. the theoretical maximum good sheets possible.</w:t>
            </w:r>
          </w:p>
        </w:tc>
      </w:tr>
      <w:tr>
        <w:tc>
          <w:tcPr>
            <w:tcW w:type="dxa" w:w="2304"/>
          </w:tcPr>
          <w:p>
            <w:r/>
            <w:r>
              <w:rPr>
                <w:b/>
                <w:color w:val="1F2D50"/>
                <w:sz w:val="19"/>
              </w:rPr>
              <w:t>Filters</w:t>
            </w:r>
          </w:p>
        </w:tc>
        <w:tc>
          <w:tcPr>
            <w:tcW w:type="dxa" w:w="4320"/>
          </w:tcPr>
          <w:p>
            <w:r/>
            <w:r>
              <w:rPr>
                <w:sz w:val="19"/>
              </w:rPr>
              <w:t>• Only time explicitly flagged as scheduled/crewed production time counts toward Scheduled Hours.</w:t>
            </w:r>
          </w:p>
          <w:p>
            <w:r>
              <w:rPr>
                <w:sz w:val="19"/>
              </w:rPr>
              <w:t>• Rated speed is machine-specific: Gluer and Window departments use their maximum recorded Gluer output rate; every other department uses OEM (nameplate) speed.</w:t>
            </w:r>
          </w:p>
        </w:tc>
      </w:tr>
      <w:tr>
        <w:tc>
          <w:tcPr>
            <w:tcW w:type="dxa" w:w="2304"/>
          </w:tcPr>
          <w:p>
            <w:r/>
            <w:r>
              <w:rPr>
                <w:b/>
                <w:color w:val="1F2D50"/>
                <w:sz w:val="19"/>
              </w:rPr>
              <w:t>Actual Performance</w:t>
            </w:r>
          </w:p>
        </w:tc>
        <w:tc>
          <w:tcPr>
            <w:tcW w:type="dxa" w:w="4320"/>
          </w:tcPr>
          <w:p>
            <w:r/>
            <w:r>
              <w:rPr>
                <w:b w:val="0"/>
                <w:sz w:val="19"/>
              </w:rPr>
              <w:t>Computed per completed week from the formula above, using last week's totals.</w:t>
            </w:r>
          </w:p>
        </w:tc>
      </w:tr>
      <w:tr>
        <w:tc>
          <w:tcPr>
            <w:tcW w:type="dxa" w:w="2304"/>
          </w:tcPr>
          <w:p>
            <w:r/>
            <w:r>
              <w:rPr>
                <w:b/>
                <w:color w:val="1F2D50"/>
                <w:sz w:val="19"/>
              </w:rPr>
              <w:t>BSP (benchmark)</w:t>
            </w:r>
          </w:p>
        </w:tc>
        <w:tc>
          <w:tcPr>
            <w:tcW w:type="dxa" w:w="4320"/>
          </w:tcPr>
          <w:p>
            <w:r/>
            <w:r>
              <w:rPr>
                <w:b w:val="0"/>
                <w:sz w:val="19"/>
              </w:rPr>
              <w:t>BSP OEE is the 75th-percentile OEE achieved across the machine's own qualifying historical runs (Level 1 die-specific, falling back to Level 2 board-specific, then Level 3 machine-level — see BSP Calculation section).</w:t>
            </w:r>
          </w:p>
        </w:tc>
      </w:tr>
      <w:tr>
        <w:tc>
          <w:tcPr>
            <w:tcW w:type="dxa" w:w="2304"/>
          </w:tcPr>
          <w:p>
            <w:r/>
            <w:r>
              <w:rPr>
                <w:b/>
                <w:color w:val="1F2D50"/>
                <w:sz w:val="19"/>
              </w:rPr>
              <w:t>BSP Performance</w:t>
            </w:r>
          </w:p>
        </w:tc>
        <w:tc>
          <w:tcPr>
            <w:tcW w:type="dxa" w:w="4320"/>
          </w:tcPr>
          <w:p>
            <w:r/>
            <w:r>
              <w:rPr>
                <w:b w:val="0"/>
                <w:sz w:val="19"/>
              </w:rPr>
              <w:t>Insight fires when this week's Actual OEE is below BSP OEE, and coverage exceeds 50%.</w:t>
            </w:r>
          </w:p>
        </w:tc>
      </w:tr>
      <w:tr>
        <w:tc>
          <w:tcPr>
            <w:tcW w:type="dxa" w:w="2304"/>
          </w:tcPr>
          <w:p>
            <w:r/>
            <w:r>
              <w:rPr>
                <w:b/>
                <w:color w:val="1F2D50"/>
                <w:sz w:val="19"/>
              </w:rPr>
              <w:t>Sheet Gap formula</w:t>
            </w:r>
          </w:p>
        </w:tc>
        <w:tc>
          <w:tcPr>
            <w:tcW w:type="dxa" w:w="4320"/>
          </w:tcPr>
          <w:p>
            <w:r/>
            <w:r>
              <w:rPr>
                <w:b w:val="0"/>
                <w:sz w:val="19"/>
              </w:rPr>
              <w:t>Sheet Gap = (BSP OEE − Actual OEE) × Scheduled Hours × Rated Speed</w:t>
            </w:r>
          </w:p>
        </w:tc>
      </w:tr>
      <w:tr>
        <w:tc>
          <w:tcPr>
            <w:tcW w:type="dxa" w:w="2304"/>
          </w:tcPr>
          <w:p>
            <w:r/>
            <w:r>
              <w:rPr>
                <w:b/>
                <w:color w:val="1F2D50"/>
                <w:sz w:val="19"/>
              </w:rPr>
              <w:t>Special Logic</w:t>
            </w:r>
          </w:p>
        </w:tc>
        <w:tc>
          <w:tcPr>
            <w:tcW w:type="dxa" w:w="4320"/>
          </w:tcPr>
          <w:p>
            <w:r/>
            <w:r>
              <w:rPr>
                <w:b w:val="0"/>
                <w:sz w:val="19"/>
              </w:rPr>
              <w:t>Sheet Gap uses the machine's nameplate rated speed (not the BSP Speed benchmark) — because the OEE denominator itself is defined using rated speed, not benchmark speed. This is the one KPI whose own KPI_Category is "Outcome" rather than "Lever" — every other published KPI is treated as a lever that feeds into OEE.</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72.0% OEE</w:t>
            </w:r>
          </w:p>
        </w:tc>
      </w:tr>
      <w:tr>
        <w:tc>
          <w:tcPr>
            <w:tcW w:type="dxa" w:w="8640"/>
          </w:tcPr>
          <w:p>
            <w:r/>
            <w:r>
              <w:rPr>
                <w:b w:val="0"/>
                <w:sz w:val="19"/>
              </w:rPr>
              <w:t>80.0% BSP OEE</w:t>
            </w:r>
          </w:p>
        </w:tc>
      </w:tr>
      <w:tr>
        <w:tc>
          <w:tcPr>
            <w:tcW w:type="dxa" w:w="8640"/>
          </w:tcPr>
          <w:p>
            <w:r/>
            <w:r>
              <w:rPr>
                <w:b w:val="0"/>
                <w:sz w:val="19"/>
              </w:rPr>
              <w:t>Scheduled Hours = 120, Rated Speed = 6,000 sheets/hr</w:t>
            </w:r>
          </w:p>
        </w:tc>
      </w:tr>
      <w:tr>
        <w:tc>
          <w:tcPr>
            <w:tcW w:type="dxa" w:w="8640"/>
          </w:tcPr>
          <w:p>
            <w:r/>
            <w:r>
              <w:rPr>
                <w:b w:val="0"/>
                <w:sz w:val="19"/>
              </w:rPr>
              <w:t>(0.80 − 0.72) × 120 × 6,000 = 57,600 sheets</w:t>
            </w:r>
          </w:p>
        </w:tc>
      </w:tr>
      <w:tr>
        <w:tc>
          <w:tcPr>
            <w:tcW w:type="dxa" w:w="8640"/>
          </w:tcPr>
          <w:p>
            <w:r/>
            <w:r>
              <w:rPr>
                <w:b w:val="0"/>
                <w:sz w:val="19"/>
              </w:rPr>
              <w:t>≈ 57,600 sheets of lost output vs. this machine's own demonstrated best.</w:t>
            </w:r>
          </w:p>
        </w:tc>
      </w:tr>
    </w:tbl>
    <w:p/>
    <w:p>
      <w:pPr>
        <w:pStyle w:val="Heading2"/>
      </w:pPr>
      <w:r>
        <w:rPr>
          <w:color w:val="1F2D50"/>
        </w:rPr>
        <w:t>2. Speed</w:t>
      </w:r>
    </w:p>
    <w:p>
      <w:pPr>
        <w:spacing w:after="120"/>
      </w:pPr>
      <w:r>
        <w:rPr>
          <w:i/>
          <w:color w:val="2E6F95"/>
          <w:sz w:val="19"/>
        </w:rPr>
        <w:t>Category: Lever - OEE    |    Direction: Higher is better</w:t>
      </w:r>
    </w:p>
    <w:p>
      <w:pPr>
        <w:spacing w:after="40"/>
      </w:pPr>
      <w:r>
        <w:rPr>
          <w:b/>
          <w:i w:val="0"/>
          <w:sz w:val="20"/>
        </w:rPr>
        <w:t>What it measures:</w:t>
      </w:r>
    </w:p>
    <w:p>
      <w:pPr>
        <w:spacing w:after="160"/>
      </w:pPr>
      <w:r>
        <w:rPr>
          <w:b w:val="0"/>
          <w:i w:val="0"/>
          <w:sz w:val="21"/>
        </w:rPr>
        <w:t>How fast the machine actually ran while producing, in sheets per run-hour.</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Speed = Total Sheets Produced (good + scrap) ÷ Run Hours</w:t>
            </w:r>
          </w:p>
        </w:tc>
      </w:tr>
      <w:tr>
        <w:tc>
          <w:tcPr>
            <w:tcW w:type="dxa" w:w="2304"/>
          </w:tcPr>
          <w:p>
            <w:r/>
            <w:r>
              <w:rPr>
                <w:b/>
                <w:color w:val="1F2D50"/>
                <w:sz w:val="19"/>
              </w:rPr>
              <w:t>Numerator</w:t>
            </w:r>
          </w:p>
        </w:tc>
        <w:tc>
          <w:tcPr>
            <w:tcW w:type="dxa" w:w="4320"/>
          </w:tcPr>
          <w:p>
            <w:r/>
            <w:r>
              <w:rPr>
                <w:b w:val="0"/>
                <w:sz w:val="19"/>
              </w:rPr>
              <w:t>Total sheets produced (good plus scrap) during the week.</w:t>
            </w:r>
          </w:p>
        </w:tc>
      </w:tr>
      <w:tr>
        <w:tc>
          <w:tcPr>
            <w:tcW w:type="dxa" w:w="2304"/>
          </w:tcPr>
          <w:p>
            <w:r/>
            <w:r>
              <w:rPr>
                <w:b/>
                <w:color w:val="1F2D50"/>
                <w:sz w:val="19"/>
              </w:rPr>
              <w:t>Denominator</w:t>
            </w:r>
          </w:p>
        </w:tc>
        <w:tc>
          <w:tcPr>
            <w:tcW w:type="dxa" w:w="4320"/>
          </w:tcPr>
          <w:p>
            <w:r/>
            <w:r>
              <w:rPr>
                <w:b w:val="0"/>
                <w:sz w:val="19"/>
              </w:rPr>
              <w:t>Actual run hours (time the machine was physically running, not just scheduled).</w:t>
            </w:r>
          </w:p>
        </w:tc>
      </w:tr>
      <w:tr>
        <w:tc>
          <w:tcPr>
            <w:tcW w:type="dxa" w:w="2304"/>
          </w:tcPr>
          <w:p>
            <w:r/>
            <w:r>
              <w:rPr>
                <w:b/>
                <w:color w:val="1F2D50"/>
                <w:sz w:val="19"/>
              </w:rPr>
              <w:t>Filters</w:t>
            </w:r>
          </w:p>
        </w:tc>
        <w:tc>
          <w:tcPr>
            <w:tcW w:type="dxa" w:w="4320"/>
          </w:tcPr>
          <w:p>
            <w:r/>
            <w:r>
              <w:rPr>
                <w:sz w:val="19"/>
              </w:rPr>
              <w:t>Run hours counted only from scheduled/crewed time rows.</w:t>
            </w:r>
          </w:p>
        </w:tc>
      </w:tr>
      <w:tr>
        <w:tc>
          <w:tcPr>
            <w:tcW w:type="dxa" w:w="2304"/>
          </w:tcPr>
          <w:p>
            <w:r/>
            <w:r>
              <w:rPr>
                <w:b/>
                <w:color w:val="1F2D50"/>
                <w:sz w:val="19"/>
              </w:rPr>
              <w:t>Actual Performance</w:t>
            </w:r>
          </w:p>
        </w:tc>
        <w:tc>
          <w:tcPr>
            <w:tcW w:type="dxa" w:w="4320"/>
          </w:tcPr>
          <w:p>
            <w:r/>
            <w:r>
              <w:rPr>
                <w:b w:val="0"/>
                <w:sz w:val="19"/>
              </w:rPr>
              <w:t>Computed per completed week from the formula above.</w:t>
            </w:r>
          </w:p>
        </w:tc>
      </w:tr>
      <w:tr>
        <w:tc>
          <w:tcPr>
            <w:tcW w:type="dxa" w:w="2304"/>
          </w:tcPr>
          <w:p>
            <w:r/>
            <w:r>
              <w:rPr>
                <w:b/>
                <w:color w:val="1F2D50"/>
                <w:sz w:val="19"/>
              </w:rPr>
              <w:t>BSP (benchmark)</w:t>
            </w:r>
          </w:p>
        </w:tc>
        <w:tc>
          <w:tcPr>
            <w:tcW w:type="dxa" w:w="4320"/>
          </w:tcPr>
          <w:p>
            <w:r/>
            <w:r>
              <w:rPr>
                <w:b w:val="0"/>
                <w:sz w:val="19"/>
              </w:rPr>
              <w:t>75th-percentile Speed from the same 3-level qualifying-run pool used for OEE.</w:t>
            </w:r>
          </w:p>
        </w:tc>
      </w:tr>
      <w:tr>
        <w:tc>
          <w:tcPr>
            <w:tcW w:type="dxa" w:w="2304"/>
          </w:tcPr>
          <w:p>
            <w:r/>
            <w:r>
              <w:rPr>
                <w:b/>
                <w:color w:val="1F2D50"/>
                <w:sz w:val="19"/>
              </w:rPr>
              <w:t>BSP Performance</w:t>
            </w:r>
          </w:p>
        </w:tc>
        <w:tc>
          <w:tcPr>
            <w:tcW w:type="dxa" w:w="4320"/>
          </w:tcPr>
          <w:p>
            <w:r/>
            <w:r>
              <w:rPr>
                <w:b w:val="0"/>
                <w:sz w:val="19"/>
              </w:rPr>
              <w:t>Insight fires when Actual Speed is below BSP Speed, with coverage &gt; 50%.</w:t>
            </w:r>
          </w:p>
        </w:tc>
      </w:tr>
      <w:tr>
        <w:tc>
          <w:tcPr>
            <w:tcW w:type="dxa" w:w="2304"/>
          </w:tcPr>
          <w:p>
            <w:r/>
            <w:r>
              <w:rPr>
                <w:b/>
                <w:color w:val="1F2D50"/>
                <w:sz w:val="19"/>
              </w:rPr>
              <w:t>Sheet Gap formula</w:t>
            </w:r>
          </w:p>
        </w:tc>
        <w:tc>
          <w:tcPr>
            <w:tcW w:type="dxa" w:w="4320"/>
          </w:tcPr>
          <w:p>
            <w:r/>
            <w:r>
              <w:rPr>
                <w:b w:val="0"/>
                <w:sz w:val="19"/>
              </w:rPr>
              <w:t>Sheet Gap = (BSP Speed − Actual Speed) × Run Hours</w:t>
            </w:r>
          </w:p>
        </w:tc>
      </w:tr>
      <w:tr>
        <w:tc>
          <w:tcPr>
            <w:tcW w:type="dxa" w:w="2304"/>
          </w:tcPr>
          <w:p>
            <w:r/>
            <w:r>
              <w:rPr>
                <w:b/>
                <w:color w:val="1F2D50"/>
                <w:sz w:val="19"/>
              </w:rPr>
              <w:t>Special Logic</w:t>
            </w:r>
          </w:p>
        </w:tc>
        <w:tc>
          <w:tcPr>
            <w:tcW w:type="dxa" w:w="4320"/>
          </w:tcPr>
          <w:p>
            <w:r/>
            <w:r>
              <w:rPr>
                <w:b w:val="0"/>
                <w:sz w:val="19"/>
              </w:rPr>
              <w:t>None beyond the standard 3-level BSP mechanism.</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5,400 sheets/hr</w:t>
            </w:r>
          </w:p>
        </w:tc>
      </w:tr>
      <w:tr>
        <w:tc>
          <w:tcPr>
            <w:tcW w:type="dxa" w:w="8640"/>
          </w:tcPr>
          <w:p>
            <w:r/>
            <w:r>
              <w:rPr>
                <w:b w:val="0"/>
                <w:sz w:val="19"/>
              </w:rPr>
              <w:t>6,000 sheets/hr BSP</w:t>
            </w:r>
          </w:p>
        </w:tc>
      </w:tr>
      <w:tr>
        <w:tc>
          <w:tcPr>
            <w:tcW w:type="dxa" w:w="8640"/>
          </w:tcPr>
          <w:p>
            <w:r/>
            <w:r>
              <w:rPr>
                <w:b w:val="0"/>
                <w:sz w:val="19"/>
              </w:rPr>
              <w:t>Run Hours = 90</w:t>
            </w:r>
          </w:p>
        </w:tc>
      </w:tr>
      <w:tr>
        <w:tc>
          <w:tcPr>
            <w:tcW w:type="dxa" w:w="8640"/>
          </w:tcPr>
          <w:p>
            <w:r/>
            <w:r>
              <w:rPr>
                <w:b w:val="0"/>
                <w:sz w:val="19"/>
              </w:rPr>
              <w:t>(6,000 − 5,400) × 90 = 54,000 sheets</w:t>
            </w:r>
          </w:p>
        </w:tc>
      </w:tr>
      <w:tr>
        <w:tc>
          <w:tcPr>
            <w:tcW w:type="dxa" w:w="8640"/>
          </w:tcPr>
          <w:p>
            <w:r/>
            <w:r>
              <w:rPr>
                <w:b w:val="0"/>
                <w:sz w:val="19"/>
              </w:rPr>
              <w:t>≈ 54,000 sheets of output the machine could have produced running at its own demonstrated pace.</w:t>
            </w:r>
          </w:p>
        </w:tc>
      </w:tr>
    </w:tbl>
    <w:p/>
    <w:p>
      <w:pPr>
        <w:pStyle w:val="Heading2"/>
      </w:pPr>
      <w:r>
        <w:rPr>
          <w:color w:val="1F2D50"/>
        </w:rPr>
        <w:t>3. Downtime %</w:t>
      </w:r>
    </w:p>
    <w:p>
      <w:pPr>
        <w:spacing w:after="120"/>
      </w:pPr>
      <w:r>
        <w:rPr>
          <w:i/>
          <w:color w:val="2E6F95"/>
          <w:sz w:val="19"/>
        </w:rPr>
        <w:t>Category: Lever - OEE    |    Direction: Lower is better</w:t>
      </w:r>
    </w:p>
    <w:p>
      <w:pPr>
        <w:spacing w:after="40"/>
      </w:pPr>
      <w:r>
        <w:rPr>
          <w:b/>
          <w:i w:val="0"/>
          <w:sz w:val="20"/>
        </w:rPr>
        <w:t>What it measures:</w:t>
      </w:r>
    </w:p>
    <w:p>
      <w:pPr>
        <w:spacing w:after="160"/>
      </w:pPr>
      <w:r>
        <w:rPr>
          <w:b w:val="0"/>
          <w:i w:val="0"/>
          <w:sz w:val="21"/>
        </w:rPr>
        <w:t>The share of scheduled time the machine was down (stopped) or in setup-down, rather than running.</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Downtime % = (Down Hours + Setup-Down Hours) ÷ Scheduled Hours</w:t>
            </w:r>
          </w:p>
        </w:tc>
      </w:tr>
      <w:tr>
        <w:tc>
          <w:tcPr>
            <w:tcW w:type="dxa" w:w="2304"/>
          </w:tcPr>
          <w:p>
            <w:r/>
            <w:r>
              <w:rPr>
                <w:b/>
                <w:color w:val="1F2D50"/>
                <w:sz w:val="19"/>
              </w:rPr>
              <w:t>Numerator</w:t>
            </w:r>
          </w:p>
        </w:tc>
        <w:tc>
          <w:tcPr>
            <w:tcW w:type="dxa" w:w="4320"/>
          </w:tcPr>
          <w:p>
            <w:r/>
            <w:r>
              <w:rPr>
                <w:b w:val="0"/>
                <w:sz w:val="19"/>
              </w:rPr>
              <w:t>Down hours plus setup-down hours (both counted as downtime under the plant's definition of "machine downtime").</w:t>
            </w:r>
          </w:p>
        </w:tc>
      </w:tr>
      <w:tr>
        <w:tc>
          <w:tcPr>
            <w:tcW w:type="dxa" w:w="2304"/>
          </w:tcPr>
          <w:p>
            <w:r/>
            <w:r>
              <w:rPr>
                <w:b/>
                <w:color w:val="1F2D50"/>
                <w:sz w:val="19"/>
              </w:rPr>
              <w:t>Denominator</w:t>
            </w:r>
          </w:p>
        </w:tc>
        <w:tc>
          <w:tcPr>
            <w:tcW w:type="dxa" w:w="4320"/>
          </w:tcPr>
          <w:p>
            <w:r/>
            <w:r>
              <w:rPr>
                <w:b w:val="0"/>
                <w:sz w:val="19"/>
              </w:rPr>
              <w:t>Scheduled hours for the week.</w:t>
            </w:r>
          </w:p>
        </w:tc>
      </w:tr>
      <w:tr>
        <w:tc>
          <w:tcPr>
            <w:tcW w:type="dxa" w:w="2304"/>
          </w:tcPr>
          <w:p>
            <w:r/>
            <w:r>
              <w:rPr>
                <w:b/>
                <w:color w:val="1F2D50"/>
                <w:sz w:val="19"/>
              </w:rPr>
              <w:t>Filters</w:t>
            </w:r>
          </w:p>
        </w:tc>
        <w:tc>
          <w:tcPr>
            <w:tcW w:type="dxa" w:w="4320"/>
          </w:tcPr>
          <w:p>
            <w:r/>
            <w:r>
              <w:rPr>
                <w:sz w:val="19"/>
              </w:rPr>
              <w:t>• Scheduled/crewed time only.</w:t>
            </w:r>
          </w:p>
          <w:p>
            <w:r>
              <w:rPr>
                <w:sz w:val="19"/>
              </w:rPr>
              <w:t>• Setup Down time is counted as downtime here, per the plant definition of downtime as (Time − Run) plus (Time − Setup), i.e. everything that is not productive running or productive setup.</w:t>
            </w:r>
          </w:p>
        </w:tc>
      </w:tr>
      <w:tr>
        <w:tc>
          <w:tcPr>
            <w:tcW w:type="dxa" w:w="2304"/>
          </w:tcPr>
          <w:p>
            <w:r/>
            <w:r>
              <w:rPr>
                <w:b/>
                <w:color w:val="1F2D50"/>
                <w:sz w:val="19"/>
              </w:rPr>
              <w:t>Actual Performance</w:t>
            </w:r>
          </w:p>
        </w:tc>
        <w:tc>
          <w:tcPr>
            <w:tcW w:type="dxa" w:w="4320"/>
          </w:tcPr>
          <w:p>
            <w:r/>
            <w:r>
              <w:rPr>
                <w:b w:val="0"/>
                <w:sz w:val="19"/>
              </w:rPr>
              <w:t>Computed per completed week from the formula above.</w:t>
            </w:r>
          </w:p>
        </w:tc>
      </w:tr>
      <w:tr>
        <w:tc>
          <w:tcPr>
            <w:tcW w:type="dxa" w:w="2304"/>
          </w:tcPr>
          <w:p>
            <w:r/>
            <w:r>
              <w:rPr>
                <w:b/>
                <w:color w:val="1F2D50"/>
                <w:sz w:val="19"/>
              </w:rPr>
              <w:t>BSP (benchmark)</w:t>
            </w:r>
          </w:p>
        </w:tc>
        <w:tc>
          <w:tcPr>
            <w:tcW w:type="dxa" w:w="4320"/>
          </w:tcPr>
          <w:p>
            <w:r/>
            <w:r>
              <w:rPr>
                <w:b w:val="0"/>
                <w:sz w:val="19"/>
              </w:rPr>
              <w:t>25th-percentile Downtime % from the same 3-level pool (a low downtime % is "good", so the bottom quartile is the benchmark).</w:t>
            </w:r>
          </w:p>
        </w:tc>
      </w:tr>
      <w:tr>
        <w:tc>
          <w:tcPr>
            <w:tcW w:type="dxa" w:w="2304"/>
          </w:tcPr>
          <w:p>
            <w:r/>
            <w:r>
              <w:rPr>
                <w:b/>
                <w:color w:val="1F2D50"/>
                <w:sz w:val="19"/>
              </w:rPr>
              <w:t>BSP Performance</w:t>
            </w:r>
          </w:p>
        </w:tc>
        <w:tc>
          <w:tcPr>
            <w:tcW w:type="dxa" w:w="4320"/>
          </w:tcPr>
          <w:p>
            <w:r/>
            <w:r>
              <w:rPr>
                <w:b w:val="0"/>
                <w:sz w:val="19"/>
              </w:rPr>
              <w:t>Insight fires when Actual Downtime % is above BSP Downtime %, with coverage &gt; 50%.</w:t>
            </w:r>
          </w:p>
        </w:tc>
      </w:tr>
      <w:tr>
        <w:tc>
          <w:tcPr>
            <w:tcW w:type="dxa" w:w="2304"/>
          </w:tcPr>
          <w:p>
            <w:r/>
            <w:r>
              <w:rPr>
                <w:b/>
                <w:color w:val="1F2D50"/>
                <w:sz w:val="19"/>
              </w:rPr>
              <w:t>Sheet Gap formula</w:t>
            </w:r>
          </w:p>
        </w:tc>
        <w:tc>
          <w:tcPr>
            <w:tcW w:type="dxa" w:w="4320"/>
          </w:tcPr>
          <w:p>
            <w:r/>
            <w:r>
              <w:rPr>
                <w:b w:val="0"/>
                <w:sz w:val="19"/>
              </w:rPr>
              <w:t>Sheet Gap = (Actual Downtime % − BSP Downtime %) × Scheduled Hours × BSP Speed</w:t>
            </w:r>
          </w:p>
        </w:tc>
      </w:tr>
      <w:tr>
        <w:tc>
          <w:tcPr>
            <w:tcW w:type="dxa" w:w="2304"/>
          </w:tcPr>
          <w:p>
            <w:r/>
            <w:r>
              <w:rPr>
                <w:b/>
                <w:color w:val="1F2D50"/>
                <w:sz w:val="19"/>
              </w:rPr>
              <w:t>Special Logic</w:t>
            </w:r>
          </w:p>
        </w:tc>
        <w:tc>
          <w:tcPr>
            <w:tcW w:type="dxa" w:w="4320"/>
          </w:tcPr>
          <w:p>
            <w:r/>
            <w:r>
              <w:rPr>
                <w:b w:val="0"/>
                <w:sz w:val="19"/>
              </w:rPr>
              <w:t>Unlike OEE's Sheet Gap, this uses BSP Speed (the demonstrated best speed), not the nameplate rated speed, to convert the excess downtime hours into an estimated sheet loss. Downtime attributed to specific reason codes (see Downtime Reason KPI below) is measured differently — reason-level downtime excludes Setup Down and only counts named-reason Down Hours.</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18.0% downtime</w:t>
            </w:r>
          </w:p>
        </w:tc>
      </w:tr>
      <w:tr>
        <w:tc>
          <w:tcPr>
            <w:tcW w:type="dxa" w:w="8640"/>
          </w:tcPr>
          <w:p>
            <w:r/>
            <w:r>
              <w:rPr>
                <w:b w:val="0"/>
                <w:sz w:val="19"/>
              </w:rPr>
              <w:t>12.0% BSP downtime</w:t>
            </w:r>
          </w:p>
        </w:tc>
      </w:tr>
      <w:tr>
        <w:tc>
          <w:tcPr>
            <w:tcW w:type="dxa" w:w="8640"/>
          </w:tcPr>
          <w:p>
            <w:r/>
            <w:r>
              <w:rPr>
                <w:b w:val="0"/>
                <w:sz w:val="19"/>
              </w:rPr>
              <w:t>Scheduled Hours = 120, BSP Speed = 6,000 sheets/hr</w:t>
            </w:r>
          </w:p>
        </w:tc>
      </w:tr>
      <w:tr>
        <w:tc>
          <w:tcPr>
            <w:tcW w:type="dxa" w:w="8640"/>
          </w:tcPr>
          <w:p>
            <w:r/>
            <w:r>
              <w:rPr>
                <w:b w:val="0"/>
                <w:sz w:val="19"/>
              </w:rPr>
              <w:t>(0.18 − 0.12) × 120 × 6,000 = 43,200 sheets</w:t>
            </w:r>
          </w:p>
        </w:tc>
      </w:tr>
      <w:tr>
        <w:tc>
          <w:tcPr>
            <w:tcW w:type="dxa" w:w="8640"/>
          </w:tcPr>
          <w:p>
            <w:r/>
            <w:r>
              <w:rPr>
                <w:b w:val="0"/>
                <w:sz w:val="19"/>
              </w:rPr>
              <w:t>≈ 43,200 sheets of lost capacity from excess downtime.</w:t>
            </w:r>
          </w:p>
        </w:tc>
      </w:tr>
    </w:tbl>
    <w:p/>
    <w:p>
      <w:pPr>
        <w:pStyle w:val="Heading2"/>
      </w:pPr>
      <w:r>
        <w:rPr>
          <w:color w:val="1F2D50"/>
        </w:rPr>
        <w:t>4. Scrap Loss</w:t>
      </w:r>
    </w:p>
    <w:p>
      <w:pPr>
        <w:spacing w:after="120"/>
      </w:pPr>
      <w:r>
        <w:rPr>
          <w:i/>
          <w:color w:val="2E6F95"/>
          <w:sz w:val="19"/>
        </w:rPr>
        <w:t>Category: Lever - OEE    |    Direction: Lower is better</w:t>
      </w:r>
    </w:p>
    <w:p>
      <w:pPr>
        <w:spacing w:after="40"/>
      </w:pPr>
      <w:r>
        <w:rPr>
          <w:b/>
          <w:i w:val="0"/>
          <w:sz w:val="20"/>
        </w:rPr>
        <w:t>What it measures:</w:t>
      </w:r>
    </w:p>
    <w:p>
      <w:pPr>
        <w:spacing w:after="160"/>
      </w:pPr>
      <w:r>
        <w:rPr>
          <w:b w:val="0"/>
          <w:i w:val="0"/>
          <w:sz w:val="21"/>
        </w:rPr>
        <w:t>How many more sheets were scrapped last week than the plant would expect, given the size of the orders actually run and this machine's own demonstrated scrap performance on similarly-sized orders.</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Scrap Loss (sheets) = Actual Scrap Sheets − Expected Scrap Sheets</w:t>
            </w:r>
          </w:p>
        </w:tc>
      </w:tr>
      <w:tr>
        <w:tc>
          <w:tcPr>
            <w:tcW w:type="dxa" w:w="2304"/>
          </w:tcPr>
          <w:p>
            <w:r/>
            <w:r>
              <w:rPr>
                <w:b/>
                <w:color w:val="1F2D50"/>
                <w:sz w:val="19"/>
              </w:rPr>
              <w:t>Numerator</w:t>
            </w:r>
          </w:p>
        </w:tc>
        <w:tc>
          <w:tcPr>
            <w:tcW w:type="dxa" w:w="4320"/>
          </w:tcPr>
          <w:p>
            <w:r/>
            <w:r>
              <w:rPr>
                <w:b w:val="0"/>
                <w:sz w:val="19"/>
              </w:rPr>
              <w:t>Actual scrapped sheets across the week's orders.</w:t>
            </w:r>
          </w:p>
        </w:tc>
      </w:tr>
      <w:tr>
        <w:tc>
          <w:tcPr>
            <w:tcW w:type="dxa" w:w="2304"/>
          </w:tcPr>
          <w:p>
            <w:r/>
            <w:r>
              <w:rPr>
                <w:b/>
                <w:color w:val="1F2D50"/>
                <w:sz w:val="19"/>
              </w:rPr>
              <w:t>Denominator</w:t>
            </w:r>
          </w:p>
        </w:tc>
        <w:tc>
          <w:tcPr>
            <w:tcW w:type="dxa" w:w="4320"/>
          </w:tcPr>
          <w:p>
            <w:r/>
            <w:r>
              <w:rPr>
                <w:b w:val="0"/>
                <w:sz w:val="19"/>
              </w:rPr>
              <w:t>N/A — this KPI is a direct sheet count, not a ratio (see Special Logic below for how the benchmark is built).</w:t>
            </w:r>
          </w:p>
        </w:tc>
      </w:tr>
      <w:tr>
        <w:tc>
          <w:tcPr>
            <w:tcW w:type="dxa" w:w="2304"/>
          </w:tcPr>
          <w:p>
            <w:r/>
            <w:r>
              <w:rPr>
                <w:b/>
                <w:color w:val="1F2D50"/>
                <w:sz w:val="19"/>
              </w:rPr>
              <w:t>Filters</w:t>
            </w:r>
          </w:p>
        </w:tc>
        <w:tc>
          <w:tcPr>
            <w:tcW w:type="dxa" w:w="4320"/>
          </w:tcPr>
          <w:p>
            <w:r/>
            <w:r>
              <w:rPr>
                <w:sz w:val="19"/>
              </w:rPr>
              <w:t>Both the current-week actuals and the historical benchmark pool are limited to single-setup orders (orders that had exactly one changeover) — multi-setup orders are excluded because their scrap is harder to attribute cleanly to one run.</w:t>
            </w:r>
          </w:p>
        </w:tc>
      </w:tr>
      <w:tr>
        <w:tc>
          <w:tcPr>
            <w:tcW w:type="dxa" w:w="2304"/>
          </w:tcPr>
          <w:p>
            <w:r/>
            <w:r>
              <w:rPr>
                <w:b/>
                <w:color w:val="1F2D50"/>
                <w:sz w:val="19"/>
              </w:rPr>
              <w:t>Actual Performance</w:t>
            </w:r>
          </w:p>
        </w:tc>
        <w:tc>
          <w:tcPr>
            <w:tcW w:type="dxa" w:w="4320"/>
          </w:tcPr>
          <w:p>
            <w:r/>
            <w:r>
              <w:rPr>
                <w:b w:val="0"/>
                <w:sz w:val="19"/>
              </w:rPr>
              <w:t>Total scrapped sheets summed across this week's single-setup orders. (Note: the Actual Scrap Rate shown elsewhere on the machine's week — Cur_ScrapRate — is calculated across ALL orders, not just single-setup ones; see Item for Plant Review below.)</w:t>
            </w:r>
          </w:p>
        </w:tc>
      </w:tr>
      <w:tr>
        <w:tc>
          <w:tcPr>
            <w:tcW w:type="dxa" w:w="2304"/>
          </w:tcPr>
          <w:p>
            <w:r/>
            <w:r>
              <w:rPr>
                <w:b/>
                <w:color w:val="1F2D50"/>
                <w:sz w:val="19"/>
              </w:rPr>
              <w:t>BSP (benchmark)</w:t>
            </w:r>
          </w:p>
        </w:tc>
        <w:tc>
          <w:tcPr>
            <w:tcW w:type="dxa" w:w="4320"/>
          </w:tcPr>
          <w:p>
            <w:r/>
            <w:r>
              <w:rPr>
                <w:b w:val="0"/>
                <w:sz w:val="19"/>
              </w:rPr>
              <w:t>See Special Logic — this KPI does not use a single fixed BSP percentage; see the dedicated Special BSP Logic / Expected Scrap section.</w:t>
            </w:r>
          </w:p>
        </w:tc>
      </w:tr>
      <w:tr>
        <w:tc>
          <w:tcPr>
            <w:tcW w:type="dxa" w:w="2304"/>
          </w:tcPr>
          <w:p>
            <w:r/>
            <w:r>
              <w:rPr>
                <w:b/>
                <w:color w:val="1F2D50"/>
                <w:sz w:val="19"/>
              </w:rPr>
              <w:t>BSP Performance</w:t>
            </w:r>
          </w:p>
        </w:tc>
        <w:tc>
          <w:tcPr>
            <w:tcW w:type="dxa" w:w="4320"/>
          </w:tcPr>
          <w:p>
            <w:r/>
            <w:r>
              <w:rPr>
                <w:b w:val="0"/>
                <w:sz w:val="19"/>
              </w:rPr>
              <w:t>Insight fires when Actual Scrap Sheets exceed Expected Scrap Sheets, with sheet-coverage &gt; 50%.</w:t>
            </w:r>
          </w:p>
        </w:tc>
      </w:tr>
      <w:tr>
        <w:tc>
          <w:tcPr>
            <w:tcW w:type="dxa" w:w="2304"/>
          </w:tcPr>
          <w:p>
            <w:r/>
            <w:r>
              <w:rPr>
                <w:b/>
                <w:color w:val="1F2D50"/>
                <w:sz w:val="19"/>
              </w:rPr>
              <w:t>Sheet Gap formula</w:t>
            </w:r>
          </w:p>
        </w:tc>
        <w:tc>
          <w:tcPr>
            <w:tcW w:type="dxa" w:w="4320"/>
          </w:tcPr>
          <w:p>
            <w:r/>
            <w:r>
              <w:rPr>
                <w:b w:val="0"/>
                <w:sz w:val="19"/>
              </w:rPr>
              <w:t>Sheet Gap = Actual Scrap Sheets − Expected Scrap Sheets (direct sheet count, no speed multiplier)</w:t>
            </w:r>
          </w:p>
        </w:tc>
      </w:tr>
      <w:tr>
        <w:tc>
          <w:tcPr>
            <w:tcW w:type="dxa" w:w="2304"/>
          </w:tcPr>
          <w:p>
            <w:r/>
            <w:r>
              <w:rPr>
                <w:b/>
                <w:color w:val="1F2D50"/>
                <w:sz w:val="19"/>
              </w:rPr>
              <w:t>Special Logic</w:t>
            </w:r>
          </w:p>
        </w:tc>
        <w:tc>
          <w:tcPr>
            <w:tcW w:type="dxa" w:w="4320"/>
          </w:tcPr>
          <w:p>
            <w:r/>
            <w:r>
              <w:rPr>
                <w:b w:val="0"/>
                <w:sz w:val="19"/>
              </w:rPr>
              <w:t>Scrap uses an order-size-aware "expected scrap" benchmark instead of one flat BSP rate per machine — see the dedicated Special BSP Logic section below for the full explanation and worked example.</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Actual Scrap = 4.0% of order sheets</w:t>
            </w:r>
          </w:p>
        </w:tc>
      </w:tr>
      <w:tr>
        <w:tc>
          <w:tcPr>
            <w:tcW w:type="dxa" w:w="8640"/>
          </w:tcPr>
          <w:p>
            <w:r/>
            <w:r>
              <w:rPr>
                <w:b w:val="0"/>
                <w:sz w:val="19"/>
              </w:rPr>
              <w:t>Expected Scrap = 3.0% of order sheets (bucket-specific benchmark)</w:t>
            </w:r>
          </w:p>
        </w:tc>
      </w:tr>
      <w:tr>
        <w:tc>
          <w:tcPr>
            <w:tcW w:type="dxa" w:w="8640"/>
          </w:tcPr>
          <w:p>
            <w:r/>
            <w:r>
              <w:rPr>
                <w:b w:val="0"/>
                <w:sz w:val="19"/>
              </w:rPr>
              <w:t>One order of 40,000 sheets in that bucket</w:t>
            </w:r>
          </w:p>
        </w:tc>
      </w:tr>
      <w:tr>
        <w:tc>
          <w:tcPr>
            <w:tcW w:type="dxa" w:w="8640"/>
          </w:tcPr>
          <w:p>
            <w:r/>
            <w:r>
              <w:rPr>
                <w:b w:val="0"/>
                <w:sz w:val="19"/>
              </w:rPr>
              <w:t>Actual scrap = 1,600 sheets; Expected scrap = 1,200 sheets; Gap = 1,600 − 1,200</w:t>
            </w:r>
          </w:p>
        </w:tc>
      </w:tr>
      <w:tr>
        <w:tc>
          <w:tcPr>
            <w:tcW w:type="dxa" w:w="8640"/>
          </w:tcPr>
          <w:p>
            <w:r/>
            <w:r>
              <w:rPr>
                <w:b w:val="0"/>
                <w:sz w:val="19"/>
              </w:rPr>
              <w:t>= 400 sheets of excess scrap vs. expected for that order size.</w:t>
            </w:r>
          </w:p>
        </w:tc>
      </w:tr>
    </w:tbl>
    <w:p/>
    <w:p>
      <w:pPr>
        <w:pStyle w:val="Heading2"/>
      </w:pPr>
      <w:r>
        <w:rPr>
          <w:color w:val="1F2D50"/>
        </w:rPr>
        <w:t>5. Avg MR Time (Changeover / Makeready Time)</w:t>
      </w:r>
    </w:p>
    <w:p>
      <w:pPr>
        <w:spacing w:after="120"/>
      </w:pPr>
      <w:r>
        <w:rPr>
          <w:i/>
          <w:color w:val="2E6F95"/>
          <w:sz w:val="19"/>
        </w:rPr>
        <w:t>Category: Lever - OEE    |    Direction: Lower is better</w:t>
      </w:r>
    </w:p>
    <w:p>
      <w:pPr>
        <w:spacing w:after="40"/>
      </w:pPr>
      <w:r>
        <w:rPr>
          <w:b/>
          <w:i w:val="0"/>
          <w:sz w:val="20"/>
        </w:rPr>
        <w:t>What it measures:</w:t>
      </w:r>
    </w:p>
    <w:p>
      <w:pPr>
        <w:spacing w:after="160"/>
      </w:pPr>
      <w:r>
        <w:rPr>
          <w:b w:val="0"/>
          <w:i w:val="0"/>
          <w:sz w:val="21"/>
        </w:rPr>
        <w:t>The average time spent per changeover (makeready/setup) event.</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Avg MR Time = Total Setup Hours ÷ Number of Setup Events</w:t>
            </w:r>
          </w:p>
        </w:tc>
      </w:tr>
      <w:tr>
        <w:tc>
          <w:tcPr>
            <w:tcW w:type="dxa" w:w="2304"/>
          </w:tcPr>
          <w:p>
            <w:r/>
            <w:r>
              <w:rPr>
                <w:b/>
                <w:color w:val="1F2D50"/>
                <w:sz w:val="19"/>
              </w:rPr>
              <w:t>Numerator</w:t>
            </w:r>
          </w:p>
        </w:tc>
        <w:tc>
          <w:tcPr>
            <w:tcW w:type="dxa" w:w="4320"/>
          </w:tcPr>
          <w:p>
            <w:r/>
            <w:r>
              <w:rPr>
                <w:b w:val="0"/>
                <w:sz w:val="19"/>
              </w:rPr>
              <w:t>Total setup hours for the week.</w:t>
            </w:r>
          </w:p>
        </w:tc>
      </w:tr>
      <w:tr>
        <w:tc>
          <w:tcPr>
            <w:tcW w:type="dxa" w:w="2304"/>
          </w:tcPr>
          <w:p>
            <w:r/>
            <w:r>
              <w:rPr>
                <w:b/>
                <w:color w:val="1F2D50"/>
                <w:sz w:val="19"/>
              </w:rPr>
              <w:t>Denominator</w:t>
            </w:r>
          </w:p>
        </w:tc>
        <w:tc>
          <w:tcPr>
            <w:tcW w:type="dxa" w:w="4320"/>
          </w:tcPr>
          <w:p>
            <w:r/>
            <w:r>
              <w:rPr>
                <w:b w:val="0"/>
                <w:sz w:val="19"/>
              </w:rPr>
              <w:t>Count of setup events for the week.</w:t>
            </w:r>
          </w:p>
        </w:tc>
      </w:tr>
      <w:tr>
        <w:tc>
          <w:tcPr>
            <w:tcW w:type="dxa" w:w="2304"/>
          </w:tcPr>
          <w:p>
            <w:r/>
            <w:r>
              <w:rPr>
                <w:b/>
                <w:color w:val="1F2D50"/>
                <w:sz w:val="19"/>
              </w:rPr>
              <w:t>Filters</w:t>
            </w:r>
          </w:p>
        </w:tc>
        <w:tc>
          <w:tcPr>
            <w:tcW w:type="dxa" w:w="4320"/>
          </w:tcPr>
          <w:p>
            <w:r/>
            <w:r>
              <w:rPr>
                <w:sz w:val="19"/>
              </w:rPr>
              <w:t>• Only rows with at least one setup event count toward this KPI.</w:t>
            </w:r>
          </w:p>
          <w:p>
            <w:r>
              <w:rPr>
                <w:sz w:val="19"/>
              </w:rPr>
              <w:t>• The benchmark additionally distinguishes changeover complexity — a numeric MRO Class (1, 2, or 3) derived from the reason code — and, at the most specific level, the exact material used, since a simple changeover and a complex one shouldn't be benchmarked against each other.</w:t>
            </w:r>
          </w:p>
        </w:tc>
      </w:tr>
      <w:tr>
        <w:tc>
          <w:tcPr>
            <w:tcW w:type="dxa" w:w="2304"/>
          </w:tcPr>
          <w:p>
            <w:r/>
            <w:r>
              <w:rPr>
                <w:b/>
                <w:color w:val="1F2D50"/>
                <w:sz w:val="19"/>
              </w:rPr>
              <w:t>Actual Performance</w:t>
            </w:r>
          </w:p>
        </w:tc>
        <w:tc>
          <w:tcPr>
            <w:tcW w:type="dxa" w:w="4320"/>
          </w:tcPr>
          <w:p>
            <w:r/>
            <w:r>
              <w:rPr>
                <w:b w:val="0"/>
                <w:sz w:val="19"/>
              </w:rPr>
              <w:t>Computed per completed week from the formula above.</w:t>
            </w:r>
          </w:p>
        </w:tc>
      </w:tr>
      <w:tr>
        <w:tc>
          <w:tcPr>
            <w:tcW w:type="dxa" w:w="2304"/>
          </w:tcPr>
          <w:p>
            <w:r/>
            <w:r>
              <w:rPr>
                <w:b/>
                <w:color w:val="1F2D50"/>
                <w:sz w:val="19"/>
              </w:rPr>
              <w:t>BSP (benchmark)</w:t>
            </w:r>
          </w:p>
        </w:tc>
        <w:tc>
          <w:tcPr>
            <w:tcW w:type="dxa" w:w="4320"/>
          </w:tcPr>
          <w:p>
            <w:r/>
            <w:r>
              <w:rPr>
                <w:b w:val="0"/>
                <w:sz w:val="19"/>
              </w:rPr>
              <w:t>25th-percentile setup hours-per-event from the qualifying pool, resolved at 3 levels the same way as other KPIs, but the pool is further split by MRO Class at every level, and by exact Material Description at Level 1 only.</w:t>
            </w:r>
          </w:p>
        </w:tc>
      </w:tr>
      <w:tr>
        <w:tc>
          <w:tcPr>
            <w:tcW w:type="dxa" w:w="2304"/>
          </w:tcPr>
          <w:p>
            <w:r/>
            <w:r>
              <w:rPr>
                <w:b/>
                <w:color w:val="1F2D50"/>
                <w:sz w:val="19"/>
              </w:rPr>
              <w:t>BSP Performance</w:t>
            </w:r>
          </w:p>
        </w:tc>
        <w:tc>
          <w:tcPr>
            <w:tcW w:type="dxa" w:w="4320"/>
          </w:tcPr>
          <w:p>
            <w:r/>
            <w:r>
              <w:rPr>
                <w:b w:val="0"/>
                <w:sz w:val="19"/>
              </w:rPr>
              <w:t>Insight fires when Actual Avg MR Time is above BSP Avg MR Time, with coverage &gt; 50%.</w:t>
            </w:r>
          </w:p>
        </w:tc>
      </w:tr>
      <w:tr>
        <w:tc>
          <w:tcPr>
            <w:tcW w:type="dxa" w:w="2304"/>
          </w:tcPr>
          <w:p>
            <w:r/>
            <w:r>
              <w:rPr>
                <w:b/>
                <w:color w:val="1F2D50"/>
                <w:sz w:val="19"/>
              </w:rPr>
              <w:t>Sheet Gap formula</w:t>
            </w:r>
          </w:p>
        </w:tc>
        <w:tc>
          <w:tcPr>
            <w:tcW w:type="dxa" w:w="4320"/>
          </w:tcPr>
          <w:p>
            <w:r/>
            <w:r>
              <w:rPr>
                <w:b w:val="0"/>
                <w:sz w:val="19"/>
              </w:rPr>
              <w:t>Sheet Gap = (Actual Avg MR Time − BSP Avg MR Time) × Number of Setup Events × BSP Speed</w:t>
            </w:r>
          </w:p>
        </w:tc>
      </w:tr>
      <w:tr>
        <w:tc>
          <w:tcPr>
            <w:tcW w:type="dxa" w:w="2304"/>
          </w:tcPr>
          <w:p>
            <w:r/>
            <w:r>
              <w:rPr>
                <w:b/>
                <w:color w:val="1F2D50"/>
                <w:sz w:val="19"/>
              </w:rPr>
              <w:t>Special Logic</w:t>
            </w:r>
          </w:p>
        </w:tc>
        <w:tc>
          <w:tcPr>
            <w:tcW w:type="dxa" w:w="4320"/>
          </w:tcPr>
          <w:p>
            <w:r/>
            <w:r>
              <w:rPr>
                <w:b w:val="0"/>
                <w:sz w:val="19"/>
              </w:rPr>
              <w:t>This is the only KPI whose BSP grain includes changeover complexity (MRO Class) at every level, plus exact material at the most specific level — a narrower, more apples-to-apples benchmark than the other KPIs use.</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0.75 hr (45 min) average changeover</w:t>
            </w:r>
          </w:p>
        </w:tc>
      </w:tr>
      <w:tr>
        <w:tc>
          <w:tcPr>
            <w:tcW w:type="dxa" w:w="8640"/>
          </w:tcPr>
          <w:p>
            <w:r/>
            <w:r>
              <w:rPr>
                <w:b w:val="0"/>
                <w:sz w:val="19"/>
              </w:rPr>
              <w:t>0.45 hr (27 min) BSP average changeover</w:t>
            </w:r>
          </w:p>
        </w:tc>
      </w:tr>
      <w:tr>
        <w:tc>
          <w:tcPr>
            <w:tcW w:type="dxa" w:w="8640"/>
          </w:tcPr>
          <w:p>
            <w:r/>
            <w:r>
              <w:rPr>
                <w:b w:val="0"/>
                <w:sz w:val="19"/>
              </w:rPr>
              <w:t>Setup Events = 8, BSP Speed = 6,000 sheets/hr</w:t>
            </w:r>
          </w:p>
        </w:tc>
      </w:tr>
      <w:tr>
        <w:tc>
          <w:tcPr>
            <w:tcW w:type="dxa" w:w="8640"/>
          </w:tcPr>
          <w:p>
            <w:r/>
            <w:r>
              <w:rPr>
                <w:b w:val="0"/>
                <w:sz w:val="19"/>
              </w:rPr>
              <w:t>(0.75 − 0.45) × 8 × 6,000 = 14,400 sheets</w:t>
            </w:r>
          </w:p>
        </w:tc>
      </w:tr>
      <w:tr>
        <w:tc>
          <w:tcPr>
            <w:tcW w:type="dxa" w:w="8640"/>
          </w:tcPr>
          <w:p>
            <w:r/>
            <w:r>
              <w:rPr>
                <w:b w:val="0"/>
                <w:sz w:val="19"/>
              </w:rPr>
              <w:t>≈ 14,400 sheets of capacity lost to slower-than-demonstrated changeovers.</w:t>
            </w:r>
          </w:p>
        </w:tc>
      </w:tr>
    </w:tbl>
    <w:p/>
    <w:p>
      <w:pPr>
        <w:pStyle w:val="Heading2"/>
      </w:pPr>
      <w:r>
        <w:rPr>
          <w:color w:val="1F2D50"/>
        </w:rPr>
        <w:t>6. Avg Blanket Wash Time</w:t>
      </w:r>
    </w:p>
    <w:p>
      <w:pPr>
        <w:spacing w:after="120"/>
      </w:pPr>
      <w:r>
        <w:rPr>
          <w:i/>
          <w:color w:val="2E6F95"/>
          <w:sz w:val="19"/>
        </w:rPr>
        <w:t>Category: Lever - Downtime %    |    Direction: Lower is better</w:t>
      </w:r>
    </w:p>
    <w:p>
      <w:pPr>
        <w:spacing w:after="40"/>
      </w:pPr>
      <w:r>
        <w:rPr>
          <w:b/>
          <w:i w:val="0"/>
          <w:sz w:val="20"/>
        </w:rPr>
        <w:t>What it measures:</w:t>
      </w:r>
    </w:p>
    <w:p>
      <w:pPr>
        <w:spacing w:after="160"/>
      </w:pPr>
      <w:r>
        <w:rPr>
          <w:b w:val="0"/>
          <w:i w:val="0"/>
          <w:sz w:val="21"/>
        </w:rPr>
        <w:t>The average duration of a blanket wash event on the press.</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Avg Blanket Wash Time = Total Blanket Wash Hours ÷ Number of Blanket Wash Events</w:t>
            </w:r>
          </w:p>
        </w:tc>
      </w:tr>
      <w:tr>
        <w:tc>
          <w:tcPr>
            <w:tcW w:type="dxa" w:w="2304"/>
          </w:tcPr>
          <w:p>
            <w:r/>
            <w:r>
              <w:rPr>
                <w:b/>
                <w:color w:val="1F2D50"/>
                <w:sz w:val="19"/>
              </w:rPr>
              <w:t>Numerator</w:t>
            </w:r>
          </w:p>
        </w:tc>
        <w:tc>
          <w:tcPr>
            <w:tcW w:type="dxa" w:w="4320"/>
          </w:tcPr>
          <w:p>
            <w:r/>
            <w:r>
              <w:rPr>
                <w:b w:val="0"/>
                <w:sz w:val="19"/>
              </w:rPr>
              <w:t>Hours attributed to blanket wash events during the week.</w:t>
            </w:r>
          </w:p>
        </w:tc>
      </w:tr>
      <w:tr>
        <w:tc>
          <w:tcPr>
            <w:tcW w:type="dxa" w:w="2304"/>
          </w:tcPr>
          <w:p>
            <w:r/>
            <w:r>
              <w:rPr>
                <w:b/>
                <w:color w:val="1F2D50"/>
                <w:sz w:val="19"/>
              </w:rPr>
              <w:t>Denominator</w:t>
            </w:r>
          </w:p>
        </w:tc>
        <w:tc>
          <w:tcPr>
            <w:tcW w:type="dxa" w:w="4320"/>
          </w:tcPr>
          <w:p>
            <w:r/>
            <w:r>
              <w:rPr>
                <w:b w:val="0"/>
                <w:sz w:val="19"/>
              </w:rPr>
              <w:t>Count of blanket wash events during the week.</w:t>
            </w:r>
          </w:p>
        </w:tc>
      </w:tr>
      <w:tr>
        <w:tc>
          <w:tcPr>
            <w:tcW w:type="dxa" w:w="2304"/>
          </w:tcPr>
          <w:p>
            <w:r/>
            <w:r>
              <w:rPr>
                <w:b/>
                <w:color w:val="1F2D50"/>
                <w:sz w:val="19"/>
              </w:rPr>
              <w:t>Filters</w:t>
            </w:r>
          </w:p>
        </w:tc>
        <w:tc>
          <w:tcPr>
            <w:tcW w:type="dxa" w:w="4320"/>
          </w:tcPr>
          <w:p>
            <w:r/>
            <w:r>
              <w:rPr>
                <w:sz w:val="19"/>
              </w:rPr>
              <w:t>• Only runs with at least one blanket wash event contribute to the benchmark pool.</w:t>
            </w:r>
          </w:p>
          <w:p>
            <w:r>
              <w:rPr>
                <w:sz w:val="19"/>
              </w:rPr>
              <w:t>• "Blanket wash event" is identified from an approved list of exact reason-code descriptions (not a broad text-search) — see the Special BSP Logic section on Blanket Wash / Feeder Trip identification.</w:t>
            </w:r>
          </w:p>
        </w:tc>
      </w:tr>
      <w:tr>
        <w:tc>
          <w:tcPr>
            <w:tcW w:type="dxa" w:w="2304"/>
          </w:tcPr>
          <w:p>
            <w:r/>
            <w:r>
              <w:rPr>
                <w:b/>
                <w:color w:val="1F2D50"/>
                <w:sz w:val="19"/>
              </w:rPr>
              <w:t>Actual Performance</w:t>
            </w:r>
          </w:p>
        </w:tc>
        <w:tc>
          <w:tcPr>
            <w:tcW w:type="dxa" w:w="4320"/>
          </w:tcPr>
          <w:p>
            <w:r/>
            <w:r>
              <w:rPr>
                <w:b w:val="0"/>
                <w:sz w:val="19"/>
              </w:rPr>
              <w:t>Computed per completed week from the formula above.</w:t>
            </w:r>
          </w:p>
        </w:tc>
      </w:tr>
      <w:tr>
        <w:tc>
          <w:tcPr>
            <w:tcW w:type="dxa" w:w="2304"/>
          </w:tcPr>
          <w:p>
            <w:r/>
            <w:r>
              <w:rPr>
                <w:b/>
                <w:color w:val="1F2D50"/>
                <w:sz w:val="19"/>
              </w:rPr>
              <w:t>BSP (benchmark)</w:t>
            </w:r>
          </w:p>
        </w:tc>
        <w:tc>
          <w:tcPr>
            <w:tcW w:type="dxa" w:w="4320"/>
          </w:tcPr>
          <w:p>
            <w:r/>
            <w:r>
              <w:rPr>
                <w:b w:val="0"/>
                <w:sz w:val="19"/>
              </w:rPr>
              <w:t>25th-percentile average wash time from the qualifying pool (3-level fallback as usual).</w:t>
            </w:r>
          </w:p>
        </w:tc>
      </w:tr>
      <w:tr>
        <w:tc>
          <w:tcPr>
            <w:tcW w:type="dxa" w:w="2304"/>
          </w:tcPr>
          <w:p>
            <w:r/>
            <w:r>
              <w:rPr>
                <w:b/>
                <w:color w:val="1F2D50"/>
                <w:sz w:val="19"/>
              </w:rPr>
              <w:t>BSP Performance</w:t>
            </w:r>
          </w:p>
        </w:tc>
        <w:tc>
          <w:tcPr>
            <w:tcW w:type="dxa" w:w="4320"/>
          </w:tcPr>
          <w:p>
            <w:r/>
            <w:r>
              <w:rPr>
                <w:b w:val="0"/>
                <w:sz w:val="19"/>
              </w:rPr>
              <w:t>Insight fires when Actual wash time is above BSP wash time, with coverage &gt; 50%.</w:t>
            </w:r>
          </w:p>
        </w:tc>
      </w:tr>
      <w:tr>
        <w:tc>
          <w:tcPr>
            <w:tcW w:type="dxa" w:w="2304"/>
          </w:tcPr>
          <w:p>
            <w:r/>
            <w:r>
              <w:rPr>
                <w:b/>
                <w:color w:val="1F2D50"/>
                <w:sz w:val="19"/>
              </w:rPr>
              <w:t>Sheet Gap formula</w:t>
            </w:r>
          </w:p>
        </w:tc>
        <w:tc>
          <w:tcPr>
            <w:tcW w:type="dxa" w:w="4320"/>
          </w:tcPr>
          <w:p>
            <w:r/>
            <w:r>
              <w:rPr>
                <w:b w:val="0"/>
                <w:sz w:val="19"/>
              </w:rPr>
              <w:t>Sheet Gap = (Actual Wash Time − BSP Wash Time) × Number of Wash Events × BSP Speed</w:t>
            </w:r>
          </w:p>
        </w:tc>
      </w:tr>
      <w:tr>
        <w:tc>
          <w:tcPr>
            <w:tcW w:type="dxa" w:w="2304"/>
          </w:tcPr>
          <w:p>
            <w:r/>
            <w:r>
              <w:rPr>
                <w:b/>
                <w:color w:val="1F2D50"/>
                <w:sz w:val="19"/>
              </w:rPr>
              <w:t>Special Logic</w:t>
            </w:r>
          </w:p>
        </w:tc>
        <w:tc>
          <w:tcPr>
            <w:tcW w:type="dxa" w:w="4320"/>
          </w:tcPr>
          <w:p>
            <w:r/>
            <w:r>
              <w:rPr>
                <w:b w:val="0"/>
                <w:sz w:val="19"/>
              </w:rPr>
              <w:t>Displayed in the weekly email as minutes (e.g. 0.45 hr → 27 Mins) even though it is stored and calculated in fractional hours — a display-only conversion, not a calculation change.</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0.30 hr (18 min) average wash</w:t>
            </w:r>
          </w:p>
        </w:tc>
      </w:tr>
      <w:tr>
        <w:tc>
          <w:tcPr>
            <w:tcW w:type="dxa" w:w="8640"/>
          </w:tcPr>
          <w:p>
            <w:r/>
            <w:r>
              <w:rPr>
                <w:b w:val="0"/>
                <w:sz w:val="19"/>
              </w:rPr>
              <w:t>0.20 hr (12 min) BSP average wash</w:t>
            </w:r>
          </w:p>
        </w:tc>
      </w:tr>
      <w:tr>
        <w:tc>
          <w:tcPr>
            <w:tcW w:type="dxa" w:w="8640"/>
          </w:tcPr>
          <w:p>
            <w:r/>
            <w:r>
              <w:rPr>
                <w:b w:val="0"/>
                <w:sz w:val="19"/>
              </w:rPr>
              <w:t>Wash Events = 5, BSP Speed = 6,000 sheets/hr</w:t>
            </w:r>
          </w:p>
        </w:tc>
      </w:tr>
      <w:tr>
        <w:tc>
          <w:tcPr>
            <w:tcW w:type="dxa" w:w="8640"/>
          </w:tcPr>
          <w:p>
            <w:r/>
            <w:r>
              <w:rPr>
                <w:b w:val="0"/>
                <w:sz w:val="19"/>
              </w:rPr>
              <w:t>(0.30 − 0.20) × 5 × 6,000 = 3,000 sheets</w:t>
            </w:r>
          </w:p>
        </w:tc>
      </w:tr>
      <w:tr>
        <w:tc>
          <w:tcPr>
            <w:tcW w:type="dxa" w:w="8640"/>
          </w:tcPr>
          <w:p>
            <w:r/>
            <w:r>
              <w:rPr>
                <w:b w:val="0"/>
                <w:sz w:val="19"/>
              </w:rPr>
              <w:t>≈ 3,000 sheets of capacity lost to slower-than-demonstrated wash events.</w:t>
            </w:r>
          </w:p>
        </w:tc>
      </w:tr>
    </w:tbl>
    <w:p/>
    <w:p>
      <w:pPr>
        <w:pStyle w:val="Heading2"/>
      </w:pPr>
      <w:r>
        <w:rPr>
          <w:color w:val="1F2D50"/>
        </w:rPr>
        <w:t>7. Avg Feeder Trip Time</w:t>
      </w:r>
    </w:p>
    <w:p>
      <w:pPr>
        <w:spacing w:after="120"/>
      </w:pPr>
      <w:r>
        <w:rPr>
          <w:i/>
          <w:color w:val="2E6F95"/>
          <w:sz w:val="19"/>
        </w:rPr>
        <w:t>Category: Lever - Downtime %    |    Direction: Lower is better</w:t>
      </w:r>
    </w:p>
    <w:p>
      <w:pPr>
        <w:spacing w:after="40"/>
      </w:pPr>
      <w:r>
        <w:rPr>
          <w:b/>
          <w:i w:val="0"/>
          <w:sz w:val="20"/>
        </w:rPr>
        <w:t>What it measures:</w:t>
      </w:r>
    </w:p>
    <w:p>
      <w:pPr>
        <w:spacing w:after="160"/>
      </w:pPr>
      <w:r>
        <w:rPr>
          <w:b w:val="0"/>
          <w:i w:val="0"/>
          <w:sz w:val="21"/>
        </w:rPr>
        <w:t>The average duration of a feeder trip (feeder stoppage) event.</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Avg Feeder Trip Time = Total Feeder Trip Hours ÷ Number of Feeder Trip Events</w:t>
            </w:r>
          </w:p>
        </w:tc>
      </w:tr>
      <w:tr>
        <w:tc>
          <w:tcPr>
            <w:tcW w:type="dxa" w:w="2304"/>
          </w:tcPr>
          <w:p>
            <w:r/>
            <w:r>
              <w:rPr>
                <w:b/>
                <w:color w:val="1F2D50"/>
                <w:sz w:val="19"/>
              </w:rPr>
              <w:t>Numerator</w:t>
            </w:r>
          </w:p>
        </w:tc>
        <w:tc>
          <w:tcPr>
            <w:tcW w:type="dxa" w:w="4320"/>
          </w:tcPr>
          <w:p>
            <w:r/>
            <w:r>
              <w:rPr>
                <w:b w:val="0"/>
                <w:sz w:val="19"/>
              </w:rPr>
              <w:t>Hours attributed to feeder trip events during the week.</w:t>
            </w:r>
          </w:p>
        </w:tc>
      </w:tr>
      <w:tr>
        <w:tc>
          <w:tcPr>
            <w:tcW w:type="dxa" w:w="2304"/>
          </w:tcPr>
          <w:p>
            <w:r/>
            <w:r>
              <w:rPr>
                <w:b/>
                <w:color w:val="1F2D50"/>
                <w:sz w:val="19"/>
              </w:rPr>
              <w:t>Denominator</w:t>
            </w:r>
          </w:p>
        </w:tc>
        <w:tc>
          <w:tcPr>
            <w:tcW w:type="dxa" w:w="4320"/>
          </w:tcPr>
          <w:p>
            <w:r/>
            <w:r>
              <w:rPr>
                <w:b w:val="0"/>
                <w:sz w:val="19"/>
              </w:rPr>
              <w:t>Count of feeder trip events during the week.</w:t>
            </w:r>
          </w:p>
        </w:tc>
      </w:tr>
      <w:tr>
        <w:tc>
          <w:tcPr>
            <w:tcW w:type="dxa" w:w="2304"/>
          </w:tcPr>
          <w:p>
            <w:r/>
            <w:r>
              <w:rPr>
                <w:b/>
                <w:color w:val="1F2D50"/>
                <w:sz w:val="19"/>
              </w:rPr>
              <w:t>Filters</w:t>
            </w:r>
          </w:p>
        </w:tc>
        <w:tc>
          <w:tcPr>
            <w:tcW w:type="dxa" w:w="4320"/>
          </w:tcPr>
          <w:p>
            <w:r/>
            <w:r>
              <w:rPr>
                <w:sz w:val="19"/>
              </w:rPr>
              <w:t>• Only runs with at least one feeder trip event contribute to the benchmark pool.</w:t>
            </w:r>
          </w:p>
          <w:p>
            <w:r>
              <w:rPr>
                <w:sz w:val="19"/>
              </w:rPr>
              <w:t>• "Feeder trip event" is identified from an approved list of exact reason-code descriptions, scoped deliberately to press-feeder trips only — no gluer/cutting/sheeter feeders, infeed, web-guide, splicer, or unwind codes are included.</w:t>
            </w:r>
          </w:p>
        </w:tc>
      </w:tr>
      <w:tr>
        <w:tc>
          <w:tcPr>
            <w:tcW w:type="dxa" w:w="2304"/>
          </w:tcPr>
          <w:p>
            <w:r/>
            <w:r>
              <w:rPr>
                <w:b/>
                <w:color w:val="1F2D50"/>
                <w:sz w:val="19"/>
              </w:rPr>
              <w:t>Actual Performance</w:t>
            </w:r>
          </w:p>
        </w:tc>
        <w:tc>
          <w:tcPr>
            <w:tcW w:type="dxa" w:w="4320"/>
          </w:tcPr>
          <w:p>
            <w:r/>
            <w:r>
              <w:rPr>
                <w:b w:val="0"/>
                <w:sz w:val="19"/>
              </w:rPr>
              <w:t>Computed per completed week from the formula above.</w:t>
            </w:r>
          </w:p>
        </w:tc>
      </w:tr>
      <w:tr>
        <w:tc>
          <w:tcPr>
            <w:tcW w:type="dxa" w:w="2304"/>
          </w:tcPr>
          <w:p>
            <w:r/>
            <w:r>
              <w:rPr>
                <w:b/>
                <w:color w:val="1F2D50"/>
                <w:sz w:val="19"/>
              </w:rPr>
              <w:t>BSP (benchmark)</w:t>
            </w:r>
          </w:p>
        </w:tc>
        <w:tc>
          <w:tcPr>
            <w:tcW w:type="dxa" w:w="4320"/>
          </w:tcPr>
          <w:p>
            <w:r/>
            <w:r>
              <w:rPr>
                <w:b w:val="0"/>
                <w:sz w:val="19"/>
              </w:rPr>
              <w:t>25th-percentile average trip time from the qualifying pool (3-level fallback as usual).</w:t>
            </w:r>
          </w:p>
        </w:tc>
      </w:tr>
      <w:tr>
        <w:tc>
          <w:tcPr>
            <w:tcW w:type="dxa" w:w="2304"/>
          </w:tcPr>
          <w:p>
            <w:r/>
            <w:r>
              <w:rPr>
                <w:b/>
                <w:color w:val="1F2D50"/>
                <w:sz w:val="19"/>
              </w:rPr>
              <w:t>BSP Performance</w:t>
            </w:r>
          </w:p>
        </w:tc>
        <w:tc>
          <w:tcPr>
            <w:tcW w:type="dxa" w:w="4320"/>
          </w:tcPr>
          <w:p>
            <w:r/>
            <w:r>
              <w:rPr>
                <w:b w:val="0"/>
                <w:sz w:val="19"/>
              </w:rPr>
              <w:t>Insight fires when Actual trip time is above BSP trip time, with coverage &gt; 50%.</w:t>
            </w:r>
          </w:p>
        </w:tc>
      </w:tr>
      <w:tr>
        <w:tc>
          <w:tcPr>
            <w:tcW w:type="dxa" w:w="2304"/>
          </w:tcPr>
          <w:p>
            <w:r/>
            <w:r>
              <w:rPr>
                <w:b/>
                <w:color w:val="1F2D50"/>
                <w:sz w:val="19"/>
              </w:rPr>
              <w:t>Sheet Gap formula</w:t>
            </w:r>
          </w:p>
        </w:tc>
        <w:tc>
          <w:tcPr>
            <w:tcW w:type="dxa" w:w="4320"/>
          </w:tcPr>
          <w:p>
            <w:r/>
            <w:r>
              <w:rPr>
                <w:b w:val="0"/>
                <w:sz w:val="19"/>
              </w:rPr>
              <w:t>Sheet Gap = (Actual Trip Time − BSP Trip Time) × Number of Trip Events × BSP Speed</w:t>
            </w:r>
          </w:p>
        </w:tc>
      </w:tr>
      <w:tr>
        <w:tc>
          <w:tcPr>
            <w:tcW w:type="dxa" w:w="2304"/>
          </w:tcPr>
          <w:p>
            <w:r/>
            <w:r>
              <w:rPr>
                <w:b/>
                <w:color w:val="1F2D50"/>
                <w:sz w:val="19"/>
              </w:rPr>
              <w:t>Special Logic</w:t>
            </w:r>
          </w:p>
        </w:tc>
        <w:tc>
          <w:tcPr>
            <w:tcW w:type="dxa" w:w="4320"/>
          </w:tcPr>
          <w:p>
            <w:r/>
            <w:r>
              <w:rPr>
                <w:b w:val="0"/>
                <w:sz w:val="19"/>
              </w:rPr>
              <w:t>Displayed in the weekly email as minutes, same display-only conversion as Avg Blanket Wash Time.</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0.12 hr (7 min) average trip</w:t>
            </w:r>
          </w:p>
        </w:tc>
      </w:tr>
      <w:tr>
        <w:tc>
          <w:tcPr>
            <w:tcW w:type="dxa" w:w="8640"/>
          </w:tcPr>
          <w:p>
            <w:r/>
            <w:r>
              <w:rPr>
                <w:b w:val="0"/>
                <w:sz w:val="19"/>
              </w:rPr>
              <w:t>0.08 hr (5 min) BSP average trip</w:t>
            </w:r>
          </w:p>
        </w:tc>
      </w:tr>
      <w:tr>
        <w:tc>
          <w:tcPr>
            <w:tcW w:type="dxa" w:w="8640"/>
          </w:tcPr>
          <w:p>
            <w:r/>
            <w:r>
              <w:rPr>
                <w:b w:val="0"/>
                <w:sz w:val="19"/>
              </w:rPr>
              <w:t>Trip Events = 20, BSP Speed = 6,000 sheets/hr</w:t>
            </w:r>
          </w:p>
        </w:tc>
      </w:tr>
      <w:tr>
        <w:tc>
          <w:tcPr>
            <w:tcW w:type="dxa" w:w="8640"/>
          </w:tcPr>
          <w:p>
            <w:r/>
            <w:r>
              <w:rPr>
                <w:b w:val="0"/>
                <w:sz w:val="19"/>
              </w:rPr>
              <w:t>(0.12 − 0.08) × 20 × 6,000 = 4,800 sheets</w:t>
            </w:r>
          </w:p>
        </w:tc>
      </w:tr>
      <w:tr>
        <w:tc>
          <w:tcPr>
            <w:tcW w:type="dxa" w:w="8640"/>
          </w:tcPr>
          <w:p>
            <w:r/>
            <w:r>
              <w:rPr>
                <w:b w:val="0"/>
                <w:sz w:val="19"/>
              </w:rPr>
              <w:t>≈ 4,800 sheets of capacity lost to slower-than-demonstrated feeder-trip recovery.</w:t>
            </w:r>
          </w:p>
        </w:tc>
      </w:tr>
    </w:tbl>
    <w:p/>
    <w:p>
      <w:pPr>
        <w:pStyle w:val="Heading2"/>
      </w:pPr>
      <w:r>
        <w:rPr>
          <w:color w:val="1F2D50"/>
        </w:rPr>
        <w:t>8. Blanket Washes per 10K</w:t>
      </w:r>
    </w:p>
    <w:p>
      <w:pPr>
        <w:spacing w:after="120"/>
      </w:pPr>
      <w:r>
        <w:rPr>
          <w:i/>
          <w:color w:val="2E6F95"/>
          <w:sz w:val="19"/>
        </w:rPr>
        <w:t>Category: Lever - Downtime %    |    Direction: Lower is better</w:t>
      </w:r>
    </w:p>
    <w:p>
      <w:pPr>
        <w:spacing w:after="40"/>
      </w:pPr>
      <w:r>
        <w:rPr>
          <w:b/>
          <w:i w:val="0"/>
          <w:sz w:val="20"/>
        </w:rPr>
        <w:t>What it measures:</w:t>
      </w:r>
    </w:p>
    <w:p>
      <w:pPr>
        <w:spacing w:after="160"/>
      </w:pPr>
      <w:r>
        <w:rPr>
          <w:b w:val="0"/>
          <w:i w:val="0"/>
          <w:sz w:val="21"/>
        </w:rPr>
        <w:t>How often blanket washes happen, expressed as a rate per 10,000 sheets produced — i.e. how frequently the event occurs, not how long each one lasts.</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Blanket Washes per 10K = (Number of Blanket Wash Events ÷ Total Sheets Produced) × 10,000</w:t>
            </w:r>
          </w:p>
        </w:tc>
      </w:tr>
      <w:tr>
        <w:tc>
          <w:tcPr>
            <w:tcW w:type="dxa" w:w="2304"/>
          </w:tcPr>
          <w:p>
            <w:r/>
            <w:r>
              <w:rPr>
                <w:b/>
                <w:color w:val="1F2D50"/>
                <w:sz w:val="19"/>
              </w:rPr>
              <w:t>Numerator</w:t>
            </w:r>
          </w:p>
        </w:tc>
        <w:tc>
          <w:tcPr>
            <w:tcW w:type="dxa" w:w="4320"/>
          </w:tcPr>
          <w:p>
            <w:r/>
            <w:r>
              <w:rPr>
                <w:b w:val="0"/>
                <w:sz w:val="19"/>
              </w:rPr>
              <w:t>Count of blanket wash events during the week.</w:t>
            </w:r>
          </w:p>
        </w:tc>
      </w:tr>
      <w:tr>
        <w:tc>
          <w:tcPr>
            <w:tcW w:type="dxa" w:w="2304"/>
          </w:tcPr>
          <w:p>
            <w:r/>
            <w:r>
              <w:rPr>
                <w:b/>
                <w:color w:val="1F2D50"/>
                <w:sz w:val="19"/>
              </w:rPr>
              <w:t>Denominator</w:t>
            </w:r>
          </w:p>
        </w:tc>
        <w:tc>
          <w:tcPr>
            <w:tcW w:type="dxa" w:w="4320"/>
          </w:tcPr>
          <w:p>
            <w:r/>
            <w:r>
              <w:rPr>
                <w:b w:val="0"/>
                <w:sz w:val="19"/>
              </w:rPr>
              <w:t>Total sheets produced (good + scrap) during the week, expressed per 10,000 sheets.</w:t>
            </w:r>
          </w:p>
        </w:tc>
      </w:tr>
      <w:tr>
        <w:tc>
          <w:tcPr>
            <w:tcW w:type="dxa" w:w="2304"/>
          </w:tcPr>
          <w:p>
            <w:r/>
            <w:r>
              <w:rPr>
                <w:b/>
                <w:color w:val="1F2D50"/>
                <w:sz w:val="19"/>
              </w:rPr>
              <w:t>Filters</w:t>
            </w:r>
          </w:p>
        </w:tc>
        <w:tc>
          <w:tcPr>
            <w:tcW w:type="dxa" w:w="4320"/>
          </w:tcPr>
          <w:p>
            <w:r/>
            <w:r>
              <w:rPr>
                <w:sz w:val="19"/>
              </w:rPr>
              <w:t>The benchmark pool for this rate includes every qualifying run with production (Total Sheets &gt; 0) — including runs with zero wash events, because a clean run with no washes is itself a valid (and good) data point for a frequency benchmark. This differs from the Avg Wash Time KPI above, which can only be calculated on runs that actually had at least one wash event.</w:t>
            </w:r>
          </w:p>
        </w:tc>
      </w:tr>
      <w:tr>
        <w:tc>
          <w:tcPr>
            <w:tcW w:type="dxa" w:w="2304"/>
          </w:tcPr>
          <w:p>
            <w:r/>
            <w:r>
              <w:rPr>
                <w:b/>
                <w:color w:val="1F2D50"/>
                <w:sz w:val="19"/>
              </w:rPr>
              <w:t>Actual Performance</w:t>
            </w:r>
          </w:p>
        </w:tc>
        <w:tc>
          <w:tcPr>
            <w:tcW w:type="dxa" w:w="4320"/>
          </w:tcPr>
          <w:p>
            <w:r/>
            <w:r>
              <w:rPr>
                <w:b w:val="0"/>
                <w:sz w:val="19"/>
              </w:rPr>
              <w:t>Computed per completed week from the formula above.</w:t>
            </w:r>
          </w:p>
        </w:tc>
      </w:tr>
      <w:tr>
        <w:tc>
          <w:tcPr>
            <w:tcW w:type="dxa" w:w="2304"/>
          </w:tcPr>
          <w:p>
            <w:r/>
            <w:r>
              <w:rPr>
                <w:b/>
                <w:color w:val="1F2D50"/>
                <w:sz w:val="19"/>
              </w:rPr>
              <w:t>BSP (benchmark)</w:t>
            </w:r>
          </w:p>
        </w:tc>
        <w:tc>
          <w:tcPr>
            <w:tcW w:type="dxa" w:w="4320"/>
          </w:tcPr>
          <w:p>
            <w:r/>
            <w:r>
              <w:rPr>
                <w:b w:val="0"/>
                <w:sz w:val="19"/>
              </w:rPr>
              <w:t>25th-percentile wash rate from the qualifying pool (3-level fallback as usual).</w:t>
            </w:r>
          </w:p>
        </w:tc>
      </w:tr>
      <w:tr>
        <w:tc>
          <w:tcPr>
            <w:tcW w:type="dxa" w:w="2304"/>
          </w:tcPr>
          <w:p>
            <w:r/>
            <w:r>
              <w:rPr>
                <w:b/>
                <w:color w:val="1F2D50"/>
                <w:sz w:val="19"/>
              </w:rPr>
              <w:t>BSP Performance</w:t>
            </w:r>
          </w:p>
        </w:tc>
        <w:tc>
          <w:tcPr>
            <w:tcW w:type="dxa" w:w="4320"/>
          </w:tcPr>
          <w:p>
            <w:r/>
            <w:r>
              <w:rPr>
                <w:b w:val="0"/>
                <w:sz w:val="19"/>
              </w:rPr>
              <w:t>Insight fires when Actual wash rate is above BSP wash rate, with coverage &gt; 50%.</w:t>
            </w:r>
          </w:p>
        </w:tc>
      </w:tr>
      <w:tr>
        <w:tc>
          <w:tcPr>
            <w:tcW w:type="dxa" w:w="2304"/>
          </w:tcPr>
          <w:p>
            <w:r/>
            <w:r>
              <w:rPr>
                <w:b/>
                <w:color w:val="1F2D50"/>
                <w:sz w:val="19"/>
              </w:rPr>
              <w:t>Sheet Gap formula</w:t>
            </w:r>
          </w:p>
        </w:tc>
        <w:tc>
          <w:tcPr>
            <w:tcW w:type="dxa" w:w="4320"/>
          </w:tcPr>
          <w:p>
            <w:r/>
            <w:r>
              <w:rPr>
                <w:b w:val="0"/>
                <w:sz w:val="19"/>
              </w:rPr>
              <w:t>Sheet Gap = ((Actual Rate − BSP Rate) ÷ 10,000) × Total Sheets Produced × this machine's own Avg Wash Time × BSP Speed</w:t>
            </w:r>
          </w:p>
        </w:tc>
      </w:tr>
      <w:tr>
        <w:tc>
          <w:tcPr>
            <w:tcW w:type="dxa" w:w="2304"/>
          </w:tcPr>
          <w:p>
            <w:r/>
            <w:r>
              <w:rPr>
                <w:b/>
                <w:color w:val="1F2D50"/>
                <w:sz w:val="19"/>
              </w:rPr>
              <w:t>Special Logic</w:t>
            </w:r>
          </w:p>
        </w:tc>
        <w:tc>
          <w:tcPr>
            <w:tcW w:type="dxa" w:w="4320"/>
          </w:tcPr>
          <w:p>
            <w:r/>
            <w:r>
              <w:rPr>
                <w:b w:val="0"/>
                <w:sz w:val="19"/>
              </w:rPr>
              <w:t>The sheet-loss conversion first turns the excess rate back into an estimated excess number of wash events (using this week's total sheets), then multiplies by this machine's own actual average wash duration (not the BSP wash duration) and by BSP Speed. This is the one KPI whose benchmark pool intentionally includes zero-event runs.</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3.0 washes per 10K sheets</w:t>
            </w:r>
          </w:p>
        </w:tc>
      </w:tr>
      <w:tr>
        <w:tc>
          <w:tcPr>
            <w:tcW w:type="dxa" w:w="8640"/>
          </w:tcPr>
          <w:p>
            <w:r/>
            <w:r>
              <w:rPr>
                <w:b w:val="0"/>
                <w:sz w:val="19"/>
              </w:rPr>
              <w:t>1.5 washes per 10K BSP</w:t>
            </w:r>
          </w:p>
        </w:tc>
      </w:tr>
      <w:tr>
        <w:tc>
          <w:tcPr>
            <w:tcW w:type="dxa" w:w="8640"/>
          </w:tcPr>
          <w:p>
            <w:r/>
            <w:r>
              <w:rPr>
                <w:b w:val="0"/>
                <w:sz w:val="19"/>
              </w:rPr>
              <w:t>Total Sheets = 200,000, Avg Wash Time (this machine) = 0.25 hr, BSP Speed = 6,000 sheets/hr</w:t>
            </w:r>
          </w:p>
        </w:tc>
      </w:tr>
      <w:tr>
        <w:tc>
          <w:tcPr>
            <w:tcW w:type="dxa" w:w="8640"/>
          </w:tcPr>
          <w:p>
            <w:r/>
            <w:r>
              <w:rPr>
                <w:b w:val="0"/>
                <w:sz w:val="19"/>
              </w:rPr>
              <w:t>((3.0 − 1.5) / 10,000) × 200,000 × 0.25 × 6,000 = 45,000 sheets</w:t>
            </w:r>
          </w:p>
        </w:tc>
      </w:tr>
      <w:tr>
        <w:tc>
          <w:tcPr>
            <w:tcW w:type="dxa" w:w="8640"/>
          </w:tcPr>
          <w:p>
            <w:r/>
            <w:r>
              <w:rPr>
                <w:b w:val="0"/>
                <w:sz w:val="19"/>
              </w:rPr>
              <w:t>≈ 45,000 sheets of capacity lost to excess wash frequency.</w:t>
            </w:r>
          </w:p>
        </w:tc>
      </w:tr>
    </w:tbl>
    <w:p/>
    <w:p>
      <w:pPr>
        <w:pStyle w:val="Heading2"/>
      </w:pPr>
      <w:r>
        <w:rPr>
          <w:color w:val="1F2D50"/>
        </w:rPr>
        <w:t>9. Feeder Trips per 10K</w:t>
      </w:r>
    </w:p>
    <w:p>
      <w:pPr>
        <w:spacing w:after="120"/>
      </w:pPr>
      <w:r>
        <w:rPr>
          <w:i/>
          <w:color w:val="2E6F95"/>
          <w:sz w:val="19"/>
        </w:rPr>
        <w:t>Category: Lever - Downtime %    |    Direction: Lower is better</w:t>
      </w:r>
    </w:p>
    <w:p>
      <w:pPr>
        <w:spacing w:after="40"/>
      </w:pPr>
      <w:r>
        <w:rPr>
          <w:b/>
          <w:i w:val="0"/>
          <w:sz w:val="20"/>
        </w:rPr>
        <w:t>What it measures:</w:t>
      </w:r>
    </w:p>
    <w:p>
      <w:pPr>
        <w:spacing w:after="160"/>
      </w:pPr>
      <w:r>
        <w:rPr>
          <w:b w:val="0"/>
          <w:i w:val="0"/>
          <w:sz w:val="21"/>
        </w:rPr>
        <w:t>How often feeder trips happen, expressed as a rate per 10,000 sheets produced.</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Feeder Trips per 10K = (Number of Feeder Trip Events ÷ Total Sheets Produced) × 10,000</w:t>
            </w:r>
          </w:p>
        </w:tc>
      </w:tr>
      <w:tr>
        <w:tc>
          <w:tcPr>
            <w:tcW w:type="dxa" w:w="2304"/>
          </w:tcPr>
          <w:p>
            <w:r/>
            <w:r>
              <w:rPr>
                <w:b/>
                <w:color w:val="1F2D50"/>
                <w:sz w:val="19"/>
              </w:rPr>
              <w:t>Numerator</w:t>
            </w:r>
          </w:p>
        </w:tc>
        <w:tc>
          <w:tcPr>
            <w:tcW w:type="dxa" w:w="4320"/>
          </w:tcPr>
          <w:p>
            <w:r/>
            <w:r>
              <w:rPr>
                <w:b w:val="0"/>
                <w:sz w:val="19"/>
              </w:rPr>
              <w:t>Count of feeder trip events during the week.</w:t>
            </w:r>
          </w:p>
        </w:tc>
      </w:tr>
      <w:tr>
        <w:tc>
          <w:tcPr>
            <w:tcW w:type="dxa" w:w="2304"/>
          </w:tcPr>
          <w:p>
            <w:r/>
            <w:r>
              <w:rPr>
                <w:b/>
                <w:color w:val="1F2D50"/>
                <w:sz w:val="19"/>
              </w:rPr>
              <w:t>Denominator</w:t>
            </w:r>
          </w:p>
        </w:tc>
        <w:tc>
          <w:tcPr>
            <w:tcW w:type="dxa" w:w="4320"/>
          </w:tcPr>
          <w:p>
            <w:r/>
            <w:r>
              <w:rPr>
                <w:b w:val="0"/>
                <w:sz w:val="19"/>
              </w:rPr>
              <w:t>Total sheets produced (good + scrap) during the week, expressed per 10,000 sheets.</w:t>
            </w:r>
          </w:p>
        </w:tc>
      </w:tr>
      <w:tr>
        <w:tc>
          <w:tcPr>
            <w:tcW w:type="dxa" w:w="2304"/>
          </w:tcPr>
          <w:p>
            <w:r/>
            <w:r>
              <w:rPr>
                <w:b/>
                <w:color w:val="1F2D50"/>
                <w:sz w:val="19"/>
              </w:rPr>
              <w:t>Filters</w:t>
            </w:r>
          </w:p>
        </w:tc>
        <w:tc>
          <w:tcPr>
            <w:tcW w:type="dxa" w:w="4320"/>
          </w:tcPr>
          <w:p>
            <w:r/>
            <w:r>
              <w:rPr>
                <w:sz w:val="19"/>
              </w:rPr>
              <w:t>Same zero-event-inclusive pool logic as Blanket Washes per 10K above.</w:t>
            </w:r>
          </w:p>
        </w:tc>
      </w:tr>
      <w:tr>
        <w:tc>
          <w:tcPr>
            <w:tcW w:type="dxa" w:w="2304"/>
          </w:tcPr>
          <w:p>
            <w:r/>
            <w:r>
              <w:rPr>
                <w:b/>
                <w:color w:val="1F2D50"/>
                <w:sz w:val="19"/>
              </w:rPr>
              <w:t>Actual Performance</w:t>
            </w:r>
          </w:p>
        </w:tc>
        <w:tc>
          <w:tcPr>
            <w:tcW w:type="dxa" w:w="4320"/>
          </w:tcPr>
          <w:p>
            <w:r/>
            <w:r>
              <w:rPr>
                <w:b w:val="0"/>
                <w:sz w:val="19"/>
              </w:rPr>
              <w:t>Computed per completed week from the formula above.</w:t>
            </w:r>
          </w:p>
        </w:tc>
      </w:tr>
      <w:tr>
        <w:tc>
          <w:tcPr>
            <w:tcW w:type="dxa" w:w="2304"/>
          </w:tcPr>
          <w:p>
            <w:r/>
            <w:r>
              <w:rPr>
                <w:b/>
                <w:color w:val="1F2D50"/>
                <w:sz w:val="19"/>
              </w:rPr>
              <w:t>BSP (benchmark)</w:t>
            </w:r>
          </w:p>
        </w:tc>
        <w:tc>
          <w:tcPr>
            <w:tcW w:type="dxa" w:w="4320"/>
          </w:tcPr>
          <w:p>
            <w:r/>
            <w:r>
              <w:rPr>
                <w:b w:val="0"/>
                <w:sz w:val="19"/>
              </w:rPr>
              <w:t>25th-percentile trip rate from the qualifying pool (3-level fallback as usual).</w:t>
            </w:r>
          </w:p>
        </w:tc>
      </w:tr>
      <w:tr>
        <w:tc>
          <w:tcPr>
            <w:tcW w:type="dxa" w:w="2304"/>
          </w:tcPr>
          <w:p>
            <w:r/>
            <w:r>
              <w:rPr>
                <w:b/>
                <w:color w:val="1F2D50"/>
                <w:sz w:val="19"/>
              </w:rPr>
              <w:t>BSP Performance</w:t>
            </w:r>
          </w:p>
        </w:tc>
        <w:tc>
          <w:tcPr>
            <w:tcW w:type="dxa" w:w="4320"/>
          </w:tcPr>
          <w:p>
            <w:r/>
            <w:r>
              <w:rPr>
                <w:b w:val="0"/>
                <w:sz w:val="19"/>
              </w:rPr>
              <w:t>Insight fires when Actual trip rate is above BSP trip rate, with coverage &gt; 50%.</w:t>
            </w:r>
          </w:p>
        </w:tc>
      </w:tr>
      <w:tr>
        <w:tc>
          <w:tcPr>
            <w:tcW w:type="dxa" w:w="2304"/>
          </w:tcPr>
          <w:p>
            <w:r/>
            <w:r>
              <w:rPr>
                <w:b/>
                <w:color w:val="1F2D50"/>
                <w:sz w:val="19"/>
              </w:rPr>
              <w:t>Sheet Gap formula</w:t>
            </w:r>
          </w:p>
        </w:tc>
        <w:tc>
          <w:tcPr>
            <w:tcW w:type="dxa" w:w="4320"/>
          </w:tcPr>
          <w:p>
            <w:r/>
            <w:r>
              <w:rPr>
                <w:b w:val="0"/>
                <w:sz w:val="19"/>
              </w:rPr>
              <w:t>Sheet Gap = ((Actual Rate − BSP Rate) ÷ 10,000) × Total Sheets Produced × this machine's own Avg Trip Time × BSP Speed</w:t>
            </w:r>
          </w:p>
        </w:tc>
      </w:tr>
      <w:tr>
        <w:tc>
          <w:tcPr>
            <w:tcW w:type="dxa" w:w="2304"/>
          </w:tcPr>
          <w:p>
            <w:r/>
            <w:r>
              <w:rPr>
                <w:b/>
                <w:color w:val="1F2D50"/>
                <w:sz w:val="19"/>
              </w:rPr>
              <w:t>Special Logic</w:t>
            </w:r>
          </w:p>
        </w:tc>
        <w:tc>
          <w:tcPr>
            <w:tcW w:type="dxa" w:w="4320"/>
          </w:tcPr>
          <w:p>
            <w:r/>
            <w:r>
              <w:rPr>
                <w:b w:val="0"/>
                <w:sz w:val="19"/>
              </w:rPr>
              <w:t>Same conversion logic as Blanket Washes per 10K, using this machine's own average trip duration.</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12.0 trips per 10K sheets</w:t>
            </w:r>
          </w:p>
        </w:tc>
      </w:tr>
      <w:tr>
        <w:tc>
          <w:tcPr>
            <w:tcW w:type="dxa" w:w="8640"/>
          </w:tcPr>
          <w:p>
            <w:r/>
            <w:r>
              <w:rPr>
                <w:b w:val="0"/>
                <w:sz w:val="19"/>
              </w:rPr>
              <w:t>8.0 trips per 10K BSP</w:t>
            </w:r>
          </w:p>
        </w:tc>
      </w:tr>
      <w:tr>
        <w:tc>
          <w:tcPr>
            <w:tcW w:type="dxa" w:w="8640"/>
          </w:tcPr>
          <w:p>
            <w:r/>
            <w:r>
              <w:rPr>
                <w:b w:val="0"/>
                <w:sz w:val="19"/>
              </w:rPr>
              <w:t>Total Sheets = 200,000, Avg Trip Time (this machine) = 0.10 hr, BSP Speed = 6,000 sheets/hr</w:t>
            </w:r>
          </w:p>
        </w:tc>
      </w:tr>
      <w:tr>
        <w:tc>
          <w:tcPr>
            <w:tcW w:type="dxa" w:w="8640"/>
          </w:tcPr>
          <w:p>
            <w:r/>
            <w:r>
              <w:rPr>
                <w:b w:val="0"/>
                <w:sz w:val="19"/>
              </w:rPr>
              <w:t>((12.0 − 8.0) / 10,000) × 200,000 × 0.10 × 6,000 = 48,000 sheets</w:t>
            </w:r>
          </w:p>
        </w:tc>
      </w:tr>
      <w:tr>
        <w:tc>
          <w:tcPr>
            <w:tcW w:type="dxa" w:w="8640"/>
          </w:tcPr>
          <w:p>
            <w:r/>
            <w:r>
              <w:rPr>
                <w:b w:val="0"/>
                <w:sz w:val="19"/>
              </w:rPr>
              <w:t>≈ 48,000 sheets of capacity lost to excess trip frequency.</w:t>
            </w:r>
          </w:p>
        </w:tc>
      </w:tr>
    </w:tbl>
    <w:p/>
    <w:p>
      <w:pPr>
        <w:pStyle w:val="Heading2"/>
      </w:pPr>
      <w:r>
        <w:rPr>
          <w:color w:val="1F2D50"/>
        </w:rPr>
        <w:t>10. Downtime Reason (sub-reason breakdown)</w:t>
      </w:r>
    </w:p>
    <w:p>
      <w:pPr>
        <w:spacing w:after="120"/>
      </w:pPr>
      <w:r>
        <w:rPr>
          <w:i/>
          <w:color w:val="2E6F95"/>
          <w:sz w:val="19"/>
        </w:rPr>
        <w:t>Category: Lever - Downtime % (sub-reason of Downtime %)    |    Direction: Lower is better</w:t>
      </w:r>
    </w:p>
    <w:p>
      <w:pPr>
        <w:spacing w:after="40"/>
      </w:pPr>
      <w:r>
        <w:rPr>
          <w:b/>
          <w:i w:val="0"/>
          <w:sz w:val="20"/>
        </w:rPr>
        <w:t>What it measures:</w:t>
      </w:r>
    </w:p>
    <w:p>
      <w:pPr>
        <w:spacing w:after="160"/>
      </w:pPr>
      <w:r>
        <w:rPr>
          <w:b w:val="0"/>
          <w:i w:val="0"/>
          <w:sz w:val="21"/>
        </w:rPr>
        <w:t>Which specific named downtime reason codes (e.g. mechanical jam, material issue, quality check, etc. — excluding Blanket Wash / Feeder Trip / changeover reasons, which are their own KPIs above) are driving a machine's Downtime % problem. Up to the top 3 reasons by sheet impact are shown per machine per week.</w:t>
      </w:r>
    </w:p>
    <w:tbl>
      <w:tblPr>
        <w:tblStyle w:val="LightGrid-Accent1"/>
        <w:tblW w:type="auto" w:w="0"/>
        <w:tblLayout w:type="autofit"/>
        <w:tblLook w:firstColumn="1" w:firstRow="1" w:lastColumn="0" w:lastRow="0" w:noHBand="0" w:noVBand="1" w:val="04A0"/>
      </w:tblPr>
      <w:tblGrid>
        <w:gridCol w:w="4320"/>
        <w:gridCol w:w="4320"/>
      </w:tblGrid>
      <w:tr>
        <w:tc>
          <w:tcPr>
            <w:tcW w:type="dxa" w:w="2304"/>
          </w:tcPr>
          <w:p>
            <w:r/>
            <w:r>
              <w:rPr>
                <w:b/>
                <w:color w:val="1F2D50"/>
                <w:sz w:val="19"/>
              </w:rPr>
              <w:t>Formula</w:t>
            </w:r>
          </w:p>
        </w:tc>
        <w:tc>
          <w:tcPr>
            <w:tcW w:type="dxa" w:w="4320"/>
          </w:tcPr>
          <w:p>
            <w:r/>
            <w:r>
              <w:rPr>
                <w:b w:val="0"/>
                <w:sz w:val="19"/>
              </w:rPr>
              <w:t>Reason Downtime % = Down Hours for that specific reason ÷ Total Scheduled Hours</w:t>
            </w:r>
          </w:p>
        </w:tc>
      </w:tr>
      <w:tr>
        <w:tc>
          <w:tcPr>
            <w:tcW w:type="dxa" w:w="2304"/>
          </w:tcPr>
          <w:p>
            <w:r/>
            <w:r>
              <w:rPr>
                <w:b/>
                <w:color w:val="1F2D50"/>
                <w:sz w:val="19"/>
              </w:rPr>
              <w:t>Numerator</w:t>
            </w:r>
          </w:p>
        </w:tc>
        <w:tc>
          <w:tcPr>
            <w:tcW w:type="dxa" w:w="4320"/>
          </w:tcPr>
          <w:p>
            <w:r/>
            <w:r>
              <w:rPr>
                <w:b w:val="0"/>
                <w:sz w:val="19"/>
              </w:rPr>
              <w:t>Down hours attributed specifically to that one reason code during the week.</w:t>
            </w:r>
          </w:p>
        </w:tc>
      </w:tr>
      <w:tr>
        <w:tc>
          <w:tcPr>
            <w:tcW w:type="dxa" w:w="2304"/>
          </w:tcPr>
          <w:p>
            <w:r/>
            <w:r>
              <w:rPr>
                <w:b/>
                <w:color w:val="1F2D50"/>
                <w:sz w:val="19"/>
              </w:rPr>
              <w:t>Denominator</w:t>
            </w:r>
          </w:p>
        </w:tc>
        <w:tc>
          <w:tcPr>
            <w:tcW w:type="dxa" w:w="4320"/>
          </w:tcPr>
          <w:p>
            <w:r/>
            <w:r>
              <w:rPr>
                <w:b w:val="0"/>
                <w:sz w:val="19"/>
              </w:rPr>
              <w:t>Total scheduled hours for the machine that week (all reasons combined, not just this one).</w:t>
            </w:r>
          </w:p>
        </w:tc>
      </w:tr>
      <w:tr>
        <w:tc>
          <w:tcPr>
            <w:tcW w:type="dxa" w:w="2304"/>
          </w:tcPr>
          <w:p>
            <w:r/>
            <w:r>
              <w:rPr>
                <w:b/>
                <w:color w:val="1F2D50"/>
                <w:sz w:val="19"/>
              </w:rPr>
              <w:t>Filters</w:t>
            </w:r>
          </w:p>
        </w:tc>
        <w:tc>
          <w:tcPr>
            <w:tcW w:type="dxa" w:w="4320"/>
          </w:tcPr>
          <w:p>
            <w:r/>
            <w:r>
              <w:rPr>
                <w:sz w:val="19"/>
              </w:rPr>
              <w:t>• Excludes MRO/changeover-coded reason rows (those belong to Avg MR Time).</w:t>
            </w:r>
          </w:p>
          <w:p>
            <w:r>
              <w:rPr>
                <w:sz w:val="19"/>
              </w:rPr>
              <w:t>• Excludes any reason code on the approved Blanket Wash / Feeder Trip list (those are their own dedicated KPIs above) — this prevents the same minutes of downtime being counted twice, once under a specific reason and again under Blanket Wash/Feeder Trip.</w:t>
            </w:r>
          </w:p>
          <w:p>
            <w:r>
              <w:rPr>
                <w:sz w:val="19"/>
              </w:rPr>
              <w:t>• Reason rows with no reason code recorded are excluded.</w:t>
            </w:r>
          </w:p>
        </w:tc>
      </w:tr>
      <w:tr>
        <w:tc>
          <w:tcPr>
            <w:tcW w:type="dxa" w:w="2304"/>
          </w:tcPr>
          <w:p>
            <w:r/>
            <w:r>
              <w:rPr>
                <w:b/>
                <w:color w:val="1F2D50"/>
                <w:sz w:val="19"/>
              </w:rPr>
              <w:t>Actual Performance</w:t>
            </w:r>
          </w:p>
        </w:tc>
        <w:tc>
          <w:tcPr>
            <w:tcW w:type="dxa" w:w="4320"/>
          </w:tcPr>
          <w:p>
            <w:r/>
            <w:r>
              <w:rPr>
                <w:b w:val="0"/>
                <w:sz w:val="19"/>
              </w:rPr>
              <w:t>Computed per completed week per reason code from the formula above.</w:t>
            </w:r>
          </w:p>
        </w:tc>
      </w:tr>
      <w:tr>
        <w:tc>
          <w:tcPr>
            <w:tcW w:type="dxa" w:w="2304"/>
          </w:tcPr>
          <w:p>
            <w:r/>
            <w:r>
              <w:rPr>
                <w:b/>
                <w:color w:val="1F2D50"/>
                <w:sz w:val="19"/>
              </w:rPr>
              <w:t>BSP (benchmark)</w:t>
            </w:r>
          </w:p>
        </w:tc>
        <w:tc>
          <w:tcPr>
            <w:tcW w:type="dxa" w:w="4320"/>
          </w:tcPr>
          <w:p>
            <w:r/>
            <w:r>
              <w:rPr>
                <w:b w:val="0"/>
                <w:sz w:val="19"/>
              </w:rPr>
              <w:t>25th-percentile of that specific reason's downtime rate, from a pool of qualifying runs that had that same reason recorded, resolved with the same Level 1 → 2 → 3 fallback as other KPIs (die-specific → board-specific → machine-level, always keyed by reason code).</w:t>
            </w:r>
          </w:p>
        </w:tc>
      </w:tr>
      <w:tr>
        <w:tc>
          <w:tcPr>
            <w:tcW w:type="dxa" w:w="2304"/>
          </w:tcPr>
          <w:p>
            <w:r/>
            <w:r>
              <w:rPr>
                <w:b/>
                <w:color w:val="1F2D50"/>
                <w:sz w:val="19"/>
              </w:rPr>
              <w:t>BSP Performance</w:t>
            </w:r>
          </w:p>
        </w:tc>
        <w:tc>
          <w:tcPr>
            <w:tcW w:type="dxa" w:w="4320"/>
          </w:tcPr>
          <w:p>
            <w:r/>
            <w:r>
              <w:rPr>
                <w:b w:val="0"/>
                <w:sz w:val="19"/>
              </w:rPr>
              <w:t>A reason is only listed if this week's rate for that reason is above its own BSP for that reason. Reasons are ranked by estimated sheet impact, and only the top 3 per machine per week are shown.</w:t>
            </w:r>
          </w:p>
        </w:tc>
      </w:tr>
      <w:tr>
        <w:tc>
          <w:tcPr>
            <w:tcW w:type="dxa" w:w="2304"/>
          </w:tcPr>
          <w:p>
            <w:r/>
            <w:r>
              <w:rPr>
                <w:b/>
                <w:color w:val="1F2D50"/>
                <w:sz w:val="19"/>
              </w:rPr>
              <w:t>Sheet Gap formula</w:t>
            </w:r>
          </w:p>
        </w:tc>
        <w:tc>
          <w:tcPr>
            <w:tcW w:type="dxa" w:w="4320"/>
          </w:tcPr>
          <w:p>
            <w:r/>
            <w:r>
              <w:rPr>
                <w:b w:val="0"/>
                <w:sz w:val="19"/>
              </w:rPr>
              <w:t>Sheet Gap = (Actual Reason Rate − BSP Reason Rate) × Total Scheduled Hours × BSP Speed</w:t>
            </w:r>
          </w:p>
        </w:tc>
      </w:tr>
      <w:tr>
        <w:tc>
          <w:tcPr>
            <w:tcW w:type="dxa" w:w="2304"/>
          </w:tcPr>
          <w:p>
            <w:r/>
            <w:r>
              <w:rPr>
                <w:b/>
                <w:color w:val="1F2D50"/>
                <w:sz w:val="19"/>
              </w:rPr>
              <w:t>Special Logic</w:t>
            </w:r>
          </w:p>
        </w:tc>
        <w:tc>
          <w:tcPr>
            <w:tcW w:type="dxa" w:w="4320"/>
          </w:tcPr>
          <w:p>
            <w:r/>
            <w:r>
              <w:rPr>
                <w:b w:val="0"/>
                <w:sz w:val="19"/>
              </w:rPr>
              <w:t>This is a breakdown of the Downtime % KPI, not a separate outcome — in the weekly report, when Downtime % appears among a machine's top opportunities, it can be automatically replaced by its top 2 specific reasons (if any qualify), so the plant sees the actionable reason rather than just the aggregate percentage. This KPI also has its own streak definition — see Filters and Business Rules section.</w:t>
            </w:r>
          </w:p>
        </w:tc>
      </w:tr>
    </w:tbl>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6.0% of scheduled hours lost to "Mechanical Jam"</w:t>
            </w:r>
          </w:p>
        </w:tc>
      </w:tr>
      <w:tr>
        <w:tc>
          <w:tcPr>
            <w:tcW w:type="dxa" w:w="8640"/>
          </w:tcPr>
          <w:p>
            <w:r/>
            <w:r>
              <w:rPr>
                <w:b w:val="0"/>
                <w:sz w:val="19"/>
              </w:rPr>
              <w:t>3.5% BSP for that same reason on that machine</w:t>
            </w:r>
          </w:p>
        </w:tc>
      </w:tr>
      <w:tr>
        <w:tc>
          <w:tcPr>
            <w:tcW w:type="dxa" w:w="8640"/>
          </w:tcPr>
          <w:p>
            <w:r/>
            <w:r>
              <w:rPr>
                <w:b w:val="0"/>
                <w:sz w:val="19"/>
              </w:rPr>
              <w:t>Total Scheduled Hours = 120, BSP Speed = 6,000 sheets/hr</w:t>
            </w:r>
          </w:p>
        </w:tc>
      </w:tr>
      <w:tr>
        <w:tc>
          <w:tcPr>
            <w:tcW w:type="dxa" w:w="8640"/>
          </w:tcPr>
          <w:p>
            <w:r/>
            <w:r>
              <w:rPr>
                <w:b w:val="0"/>
                <w:sz w:val="19"/>
              </w:rPr>
              <w:t>(0.06 − 0.035) × 120 × 6,000 = 18,000 sheets</w:t>
            </w:r>
          </w:p>
        </w:tc>
      </w:tr>
      <w:tr>
        <w:tc>
          <w:tcPr>
            <w:tcW w:type="dxa" w:w="8640"/>
          </w:tcPr>
          <w:p>
            <w:r/>
            <w:r>
              <w:rPr>
                <w:b w:val="0"/>
                <w:sz w:val="19"/>
              </w:rPr>
              <w:t>≈ 18,000 sheets of lost output attributable specifically to Mechanical Jam.</w:t>
            </w:r>
          </w:p>
        </w:tc>
      </w:tr>
    </w:tbl>
    <w:p/>
    <w:p>
      <w:r>
        <w:br w:type="page"/>
      </w:r>
    </w:p>
    <w:p>
      <w:pPr>
        <w:pStyle w:val="Heading1"/>
      </w:pPr>
      <w:r>
        <w:rPr>
          <w:color w:val="1F2D50"/>
        </w:rPr>
        <w:t>5. BSP Calculation — Detailed Explanation</w:t>
      </w:r>
    </w:p>
    <w:p>
      <w:pPr>
        <w:spacing w:after="160"/>
      </w:pPr>
      <w:r>
        <w:rPr>
          <w:b w:val="0"/>
          <w:i w:val="0"/>
          <w:sz w:val="21"/>
        </w:rPr>
        <w:t>This section explains the mechanism common to every KPI's BSP (unless that KPI's own section calls out a difference).</w:t>
      </w:r>
    </w:p>
    <w:p>
      <w:pPr>
        <w:spacing w:after="40"/>
      </w:pPr>
      <w:r>
        <w:rPr>
          <w:b/>
          <w:i w:val="0"/>
          <w:sz w:val="21"/>
        </w:rPr>
        <w:t>1. Build the history pool</w:t>
      </w:r>
    </w:p>
    <w:p>
      <w:pPr>
        <w:spacing w:after="200"/>
      </w:pPr>
      <w:r>
        <w:rPr>
          <w:b w:val="0"/>
          <w:i w:val="0"/>
          <w:sz w:val="21"/>
        </w:rPr>
        <w:t>For most KPIs, the system looks at every individual production run (a specific machine, shift, and die/tool combination, on a specific day) over roughly the last 24 months (currently capped at the pilot's available history — see the Scope note above). Only runs with more than 2 hours of run time are included in this pool — very short test or trial runs are excluded so they don't skew the benchmark.</w:t>
      </w:r>
    </w:p>
    <w:p>
      <w:pPr>
        <w:spacing w:after="40"/>
      </w:pPr>
      <w:r>
        <w:rPr>
          <w:b/>
          <w:i w:val="0"/>
          <w:sz w:val="21"/>
        </w:rPr>
        <w:t>2. Take a percentile, not the best-ever run</w:t>
      </w:r>
    </w:p>
    <w:p>
      <w:pPr>
        <w:spacing w:after="200"/>
      </w:pPr>
      <w:r>
        <w:rPr>
          <w:b w:val="0"/>
          <w:i w:val="0"/>
          <w:sz w:val="21"/>
        </w:rPr>
        <w:t>BSP is not the single best result the machine ever posted — that would be a one-off, possibly a fluke. Instead, BSP is the 75th percentile (top quartile) of the pool for KPIs where higher is better (OEE, Speed), or the 25th percentile (bottom quartile) for KPIs where lower is better (Downtime %, Scrap, changeover time, wash/trip time and frequency). In plain terms: BSP represents a level of performance the machine has already demonstrated repeatedly and sustainably — roughly its best quarter of runs — not a single lucky shift.</w:t>
      </w:r>
    </w:p>
    <w:p>
      <w:pPr>
        <w:spacing w:after="40"/>
      </w:pPr>
      <w:r>
        <w:rPr>
          <w:b/>
          <w:i w:val="0"/>
          <w:sz w:val="21"/>
        </w:rPr>
        <w:t>3. Calculate BSP at three levels of specificity</w:t>
      </w:r>
    </w:p>
    <w:p>
      <w:pPr>
        <w:spacing w:after="200"/>
      </w:pPr>
      <w:r>
        <w:rPr>
          <w:b w:val="0"/>
          <w:i w:val="0"/>
          <w:sz w:val="21"/>
        </w:rPr>
        <w:t>The same percentile calculation is repeated at three grains, from most specific to most general, each requiring a minimum number of qualifying runs before it is considered reliable enough to use:</w:t>
        <w:br/>
        <w:t xml:space="preserve">  • Level 1 (Die-specific): this exact machine + this exact die/tool — needs at least 15 qualifying runs.</w:t>
        <w:br/>
        <w:t xml:space="preserve">  • Level 2 (Board-specific): this machine + this board type + board thickness (and, on Gluer/Window machines, carton style; on cutting machines, number-up layout) — needs at least 25 qualifying runs.</w:t>
        <w:br/>
        <w:t xml:space="preserve">  • Level 3 (Machine-level): this machine, all product types combined — needs at least 35 qualifying runs.</w:t>
      </w:r>
    </w:p>
    <w:p>
      <w:pPr>
        <w:spacing w:after="40"/>
      </w:pPr>
      <w:r>
        <w:rPr>
          <w:b/>
          <w:i w:val="0"/>
          <w:sz w:val="21"/>
        </w:rPr>
        <w:t>4. Use the most specific level that has enough data</w:t>
      </w:r>
    </w:p>
    <w:p>
      <w:pPr>
        <w:spacing w:after="200"/>
      </w:pPr>
      <w:r>
        <w:rPr>
          <w:b w:val="0"/>
          <w:i w:val="0"/>
          <w:sz w:val="21"/>
        </w:rPr>
        <w:t>For each die, each week, the system tries Level 1 first. If that die doesn't yet have 15 qualifying runs, it falls back to Level 2. If that still isn't enough, it falls back to Level 3. Whichever level actually resolves is recorded as the confidence for that die: HIGH (Level 1), MEDIUM (Level 2), or LOW (Level 3). If none of the three levels have enough history, no BSP is set for that die that week.</w:t>
      </w:r>
    </w:p>
    <w:p>
      <w:pPr>
        <w:spacing w:after="40"/>
      </w:pPr>
      <w:r>
        <w:rPr>
          <w:b/>
          <w:i w:val="0"/>
          <w:sz w:val="21"/>
        </w:rPr>
        <w:t>5. Roll die-level BSP up to a single machine-week BSP</w:t>
      </w:r>
    </w:p>
    <w:p>
      <w:pPr>
        <w:spacing w:after="200"/>
      </w:pPr>
      <w:r>
        <w:rPr>
          <w:b w:val="0"/>
          <w:i w:val="0"/>
          <w:sz w:val="21"/>
        </w:rPr>
        <w:t>A machine typically runs several dies in a week. Each die's resolved BSP is combined into one machine-level BSP for the week, weighted by how many scheduled hours that die actually ran — a die that ran 30 hours counts more than one that ran 2 hours. Dies with no resolved BSP (not enough history at any level) do not contribute to the machine's BSP or to its coverage.</w:t>
      </w:r>
    </w:p>
    <w:p>
      <w:pPr>
        <w:spacing w:after="40"/>
      </w:pPr>
      <w:r>
        <w:rPr>
          <w:b/>
          <w:i w:val="0"/>
          <w:sz w:val="21"/>
        </w:rPr>
        <w:t>6. Coverage gate — don't publish a thin comparison</w:t>
      </w:r>
    </w:p>
    <w:p>
      <w:pPr>
        <w:spacing w:after="200"/>
      </w:pPr>
      <w:r>
        <w:rPr>
          <w:b w:val="0"/>
          <w:i w:val="0"/>
          <w:sz w:val="21"/>
        </w:rPr>
        <w:t>"Coverage" is the share of the week's scheduled hours that came from dies where a BSP could actually be resolved. An insight for a KPI is only generated if coverage for that machine/week is strictly greater than 50%. If most of the week's hours were on dies with no reliable benchmark yet, no insight is produced for that KPI that week, rather than showing a number built on a small, unrepresentative slice of the week.</w:t>
      </w:r>
    </w:p>
    <w:p>
      <w:pPr>
        <w:pStyle w:val="Heading2"/>
      </w:pPr>
      <w:r>
        <w:rPr>
          <w:color w:val="1F2D50"/>
        </w:rPr>
        <w:t>5.1 The 13-point BSP checklist, answered once</w:t>
      </w:r>
    </w:p>
    <w:p>
      <w:pPr>
        <w:spacing w:after="160"/>
      </w:pPr>
      <w:r>
        <w:rPr>
          <w:b w:val="0"/>
          <w:i w:val="0"/>
          <w:sz w:val="21"/>
        </w:rPr>
        <w:t>For every KPI below, the same 13 questions can be asked. The answers that are common to (almost) all KPIs are summarized once here; anything KPI-specific is called out in that KPI's own section.</w:t>
      </w:r>
    </w:p>
    <w:tbl>
      <w:tblPr>
        <w:tblStyle w:val="LightGrid-Accent1"/>
        <w:tblW w:type="auto" w:w="0"/>
        <w:tblLayout w:type="autofit"/>
        <w:tblLook w:firstColumn="1" w:firstRow="1" w:lastColumn="0" w:lastRow="0" w:noHBand="0" w:noVBand="1" w:val="04A0"/>
      </w:tblPr>
      <w:tblGrid>
        <w:gridCol w:w="4320"/>
        <w:gridCol w:w="4320"/>
      </w:tblGrid>
      <w:tr>
        <w:tc>
          <w:tcPr>
            <w:tcW w:type="dxa" w:w="3312"/>
          </w:tcPr>
          <w:p>
            <w:r/>
            <w:r>
              <w:rPr>
                <w:b/>
                <w:color w:val="1F2D50"/>
                <w:sz w:val="19"/>
              </w:rPr>
              <w:t>Is BSP fixed or calculated?</w:t>
            </w:r>
          </w:p>
        </w:tc>
        <w:tc>
          <w:tcPr>
            <w:tcW w:type="dxa" w:w="4320"/>
          </w:tcPr>
          <w:p>
            <w:r/>
            <w:r>
              <w:rPr>
                <w:b w:val="0"/>
                <w:sz w:val="19"/>
              </w:rPr>
              <w:t>Calculated — recomputed every reload from rolling history, not a fixed corporate target (except where noted).</w:t>
            </w:r>
          </w:p>
        </w:tc>
      </w:tr>
      <w:tr>
        <w:tc>
          <w:tcPr>
            <w:tcW w:type="dxa" w:w="3312"/>
          </w:tcPr>
          <w:p>
            <w:r/>
            <w:r>
              <w:rPr>
                <w:b/>
                <w:color w:val="1F2D50"/>
                <w:sz w:val="19"/>
              </w:rPr>
              <w:t>How is BSP applied?</w:t>
            </w:r>
          </w:p>
        </w:tc>
        <w:tc>
          <w:tcPr>
            <w:tcW w:type="dxa" w:w="4320"/>
          </w:tcPr>
          <w:p>
            <w:r/>
            <w:r>
              <w:rPr>
                <w:b w:val="0"/>
                <w:sz w:val="19"/>
              </w:rPr>
              <w:t>Compared directly against the machine's actual result for the most recently completed week.</w:t>
            </w:r>
          </w:p>
        </w:tc>
      </w:tr>
      <w:tr>
        <w:tc>
          <w:tcPr>
            <w:tcW w:type="dxa" w:w="3312"/>
          </w:tcPr>
          <w:p>
            <w:r/>
            <w:r>
              <w:rPr>
                <w:b/>
                <w:color w:val="1F2D50"/>
                <w:sz w:val="19"/>
              </w:rPr>
              <w:t>Higher or lower better?</w:t>
            </w:r>
          </w:p>
        </w:tc>
        <w:tc>
          <w:tcPr>
            <w:tcW w:type="dxa" w:w="4320"/>
          </w:tcPr>
          <w:p>
            <w:r/>
            <w:r>
              <w:rPr>
                <w:b w:val="0"/>
                <w:sz w:val="19"/>
              </w:rPr>
              <w:t>KPI-specific — see each KPI's Direction field.</w:t>
            </w:r>
          </w:p>
        </w:tc>
      </w:tr>
      <w:tr>
        <w:tc>
          <w:tcPr>
            <w:tcW w:type="dxa" w:w="3312"/>
          </w:tcPr>
          <w:p>
            <w:r/>
            <w:r>
              <w:rPr>
                <w:b/>
                <w:color w:val="1F2D50"/>
                <w:sz w:val="19"/>
              </w:rPr>
              <w:t>How is Actual vs BSP compared?</w:t>
            </w:r>
          </w:p>
        </w:tc>
        <w:tc>
          <w:tcPr>
            <w:tcW w:type="dxa" w:w="4320"/>
          </w:tcPr>
          <w:p>
            <w:r/>
            <w:r>
              <w:rPr>
                <w:b w:val="0"/>
                <w:sz w:val="19"/>
              </w:rPr>
              <w:t>A gap is computed (Actual − BSP or BSP − Actual, whichever direction indicates a shortfall), then converted into a percentage (Gap %) and into an estimated sheet-loss number (Sheet Gap) — see the Sheet Gap section.</w:t>
            </w:r>
          </w:p>
        </w:tc>
      </w:tr>
      <w:tr>
        <w:tc>
          <w:tcPr>
            <w:tcW w:type="dxa" w:w="3312"/>
          </w:tcPr>
          <w:p>
            <w:r/>
            <w:r>
              <w:rPr>
                <w:b/>
                <w:color w:val="1F2D50"/>
                <w:sz w:val="19"/>
              </w:rPr>
              <w:t>Minimum/maximum limits?</w:t>
            </w:r>
          </w:p>
        </w:tc>
        <w:tc>
          <w:tcPr>
            <w:tcW w:type="dxa" w:w="4320"/>
          </w:tcPr>
          <w:p>
            <w:r/>
            <w:r>
              <w:rPr>
                <w:b w:val="0"/>
                <w:sz w:val="19"/>
              </w:rPr>
              <w:t>Minimum qualifying-run thresholds per BSP level (15 / 25 / 35) and the 50% coverage gate. No maximum caps on the gap itself.</w:t>
            </w:r>
          </w:p>
        </w:tc>
      </w:tr>
      <w:tr>
        <w:tc>
          <w:tcPr>
            <w:tcW w:type="dxa" w:w="3312"/>
          </w:tcPr>
          <w:p>
            <w:r/>
            <w:r>
              <w:rPr>
                <w:b/>
                <w:color w:val="1F2D50"/>
                <w:sz w:val="19"/>
              </w:rPr>
              <w:t>Exclusions?</w:t>
            </w:r>
          </w:p>
        </w:tc>
        <w:tc>
          <w:tcPr>
            <w:tcW w:type="dxa" w:w="4320"/>
          </w:tcPr>
          <w:p>
            <w:r/>
            <w:r>
              <w:rPr>
                <w:b w:val="0"/>
                <w:sz w:val="19"/>
              </w:rPr>
              <w:t>Runs of 2 scheduled hours or less are excluded from every BSP pool. KPI-specific exclusions (e.g. MRO/setup reason codes, Blanket Wash and Feeder Trip reason codes in the general Downtime Reason list) are called out per KPI.</w:t>
            </w:r>
          </w:p>
        </w:tc>
      </w:tr>
      <w:tr>
        <w:tc>
          <w:tcPr>
            <w:tcW w:type="dxa" w:w="3312"/>
          </w:tcPr>
          <w:p>
            <w:r/>
            <w:r>
              <w:rPr>
                <w:b/>
                <w:color w:val="1F2D50"/>
                <w:sz w:val="19"/>
              </w:rPr>
              <w:t>Weighting?</w:t>
            </w:r>
          </w:p>
        </w:tc>
        <w:tc>
          <w:tcPr>
            <w:tcW w:type="dxa" w:w="4320"/>
          </w:tcPr>
          <w:p>
            <w:r/>
            <w:r>
              <w:rPr>
                <w:b w:val="0"/>
                <w:sz w:val="19"/>
              </w:rPr>
              <w:t>Scheduled hours weight the roll-up from die-level BSP to machine-level BSP, and from die-level actuals to machine-level actuals.</w:t>
            </w:r>
          </w:p>
        </w:tc>
      </w:tr>
      <w:tr>
        <w:tc>
          <w:tcPr>
            <w:tcW w:type="dxa" w:w="3312"/>
          </w:tcPr>
          <w:p>
            <w:r/>
            <w:r>
              <w:rPr>
                <w:b/>
                <w:color w:val="1F2D50"/>
                <w:sz w:val="19"/>
              </w:rPr>
              <w:t>Normalization?</w:t>
            </w:r>
          </w:p>
        </w:tc>
        <w:tc>
          <w:tcPr>
            <w:tcW w:type="dxa" w:w="4320"/>
          </w:tcPr>
          <w:p>
            <w:r/>
            <w:r>
              <w:rPr>
                <w:b w:val="0"/>
                <w:sz w:val="19"/>
              </w:rPr>
              <w:t>None beyond the percentile calculation itself and the sheet-conversion described in the Sheet Gap section.</w:t>
            </w:r>
          </w:p>
        </w:tc>
      </w:tr>
      <w:tr>
        <w:tc>
          <w:tcPr>
            <w:tcW w:type="dxa" w:w="3312"/>
          </w:tcPr>
          <w:p>
            <w:r/>
            <w:r>
              <w:rPr>
                <w:b/>
                <w:color w:val="1F2D50"/>
                <w:sz w:val="19"/>
              </w:rPr>
              <w:t>What happens before the BSP comparison?</w:t>
            </w:r>
          </w:p>
        </w:tc>
        <w:tc>
          <w:tcPr>
            <w:tcW w:type="dxa" w:w="4320"/>
          </w:tcPr>
          <w:p>
            <w:r/>
            <w:r>
              <w:rPr>
                <w:b w:val="0"/>
                <w:sz w:val="19"/>
              </w:rPr>
              <w:t>Raw event data is filtered to scheduled/crewed time, aggregated to the run grain, then the KPI-specific ratio (e.g. good qty ÷ hours × speed) is computed per run before it enters the BSP pool.</w:t>
            </w:r>
          </w:p>
        </w:tc>
      </w:tr>
    </w:tbl>
    <w:p/>
    <w:p>
      <w:r>
        <w:br w:type="page"/>
      </w:r>
    </w:p>
    <w:p>
      <w:pPr>
        <w:pStyle w:val="Heading1"/>
      </w:pPr>
      <w:r>
        <w:rPr>
          <w:color w:val="1F2D50"/>
        </w:rPr>
        <w:t>6. Special BSP Logic</w:t>
      </w:r>
    </w:p>
    <w:p>
      <w:pPr>
        <w:spacing w:after="160"/>
      </w:pPr>
      <w:r>
        <w:rPr>
          <w:b w:val="0"/>
          <w:i w:val="0"/>
          <w:sz w:val="21"/>
        </w:rPr>
        <w:t>Every published KPI uses the standard 3-level percentile mechanism described in Section 5, with one exception: Scrap Loss. See Section 7 for the full explanation. No other KPI in the script uses a materially different BSP mechanism as of this review; the KPI-specific variations that do exist (narrower grain for Avg MR Time; zero-event-inclusive pool for the per-10K KPIs) are called out in each KPI's Special Logic field in Section 4.</w:t>
      </w:r>
    </w:p>
    <w:p>
      <w:pPr>
        <w:pStyle w:val="Heading1"/>
      </w:pPr>
      <w:r>
        <w:rPr>
          <w:color w:val="1F2D50"/>
        </w:rPr>
        <w:t>7. Scrap / Expected Scrap Calculation</w:t>
      </w:r>
    </w:p>
    <w:p>
      <w:pPr>
        <w:pStyle w:val="Heading2"/>
      </w:pPr>
      <w:r>
        <w:rPr>
          <w:color w:val="1F2D50"/>
        </w:rPr>
        <w:t>Special BSP Logic: Scrap Loss uses "Expected Scrap", not a flat target</w:t>
      </w:r>
    </w:p>
    <w:p>
      <w:pPr>
        <w:spacing w:after="40"/>
      </w:pPr>
      <w:r>
        <w:rPr>
          <w:b/>
          <w:i w:val="0"/>
          <w:sz w:val="20"/>
        </w:rPr>
        <w:t>Why this KPI works differently:</w:t>
      </w:r>
    </w:p>
    <w:p>
      <w:pPr>
        <w:spacing w:after="200"/>
      </w:pPr>
      <w:r>
        <w:rPr>
          <w:b w:val="0"/>
          <w:i w:val="0"/>
          <w:sz w:val="21"/>
        </w:rPr>
        <w:t>A single machine can run a huge range of order sizes — a short 3,000-sheet trial order and a 500,000-sheet production run behave very differently on scrap. A flat "this machine's scrap rate should be X%" benchmark would be unfair to machines that happen to run more small orders (which naturally scrap a higher percentage, because setup waste is spread over fewer good sheets). To make the comparison fair, the script builds a benchmark that is aware of order size.</w:t>
      </w:r>
    </w:p>
    <w:p>
      <w:pPr>
        <w:spacing w:after="40"/>
      </w:pPr>
      <w:r>
        <w:rPr>
          <w:b/>
          <w:i w:val="0"/>
          <w:sz w:val="21"/>
        </w:rPr>
        <w:t>Step 1 — Bucket every order by size</w:t>
      </w:r>
    </w:p>
    <w:p>
      <w:pPr>
        <w:spacing w:after="200"/>
      </w:pPr>
      <w:r>
        <w:rPr>
          <w:b w:val="0"/>
          <w:i w:val="0"/>
          <w:sz w:val="21"/>
        </w:rPr>
        <w:t>Every order is placed into one of 10 size buckets, from "XLow" (fewer than 5,000 sheets) up to "Mega" (2.5 million sheets or more), based on its total sheet count (good + scrap).</w:t>
      </w:r>
    </w:p>
    <w:p>
      <w:pPr>
        <w:spacing w:after="40"/>
      </w:pPr>
      <w:r>
        <w:rPr>
          <w:b/>
          <w:i w:val="0"/>
          <w:sz w:val="21"/>
        </w:rPr>
        <w:t>Step 2 — Build a scrap benchmark per machine, per bucket</w:t>
      </w:r>
    </w:p>
    <w:p>
      <w:pPr>
        <w:spacing w:after="200"/>
      </w:pPr>
      <w:r>
        <w:rPr>
          <w:b w:val="0"/>
          <w:i w:val="0"/>
          <w:sz w:val="21"/>
        </w:rPr>
        <w:t>For each machine and each size bucket, the system looks at that machine's own single-setup orders (one changeover only) from roughly the last 6 months, and takes the 25th percentile of scrap percentage within that bucket. This is the "expected" scrap rate for an order of that size on that machine — deliberately narrower and more recent than the 24-month window used for other KPIs, and with no minimum number of orders required (a thin bucket is simply flagged with a low pool-size count rather than being blocked).</w:t>
      </w:r>
    </w:p>
    <w:p>
      <w:pPr>
        <w:spacing w:after="40"/>
      </w:pPr>
      <w:r>
        <w:rPr>
          <w:b/>
          <w:i w:val="0"/>
          <w:sz w:val="21"/>
        </w:rPr>
        <w:t>Step 3 — Apply the bucket benchmark to this week's actual orders</w:t>
      </w:r>
    </w:p>
    <w:p>
      <w:pPr>
        <w:spacing w:after="200"/>
      </w:pPr>
      <w:r>
        <w:rPr>
          <w:b w:val="0"/>
          <w:i w:val="0"/>
          <w:sz w:val="21"/>
        </w:rPr>
        <w:t>For every single-setup order the machine ran in the most recently completed week, the system looks up that order's bucket, applies the bucket's expected scrap %, and multiplies by that order's total sheets to get an Expected Scrap (in sheets) for that specific order.</w:t>
      </w:r>
    </w:p>
    <w:p>
      <w:pPr>
        <w:spacing w:after="40"/>
      </w:pPr>
      <w:r>
        <w:rPr>
          <w:b/>
          <w:i w:val="0"/>
          <w:sz w:val="21"/>
        </w:rPr>
        <w:t>Step 4 — Compare actual sheets scrapped to expected sheets scrapped</w:t>
      </w:r>
    </w:p>
    <w:p>
      <w:pPr>
        <w:spacing w:after="200"/>
      </w:pPr>
      <w:r>
        <w:rPr>
          <w:b w:val="0"/>
          <w:i w:val="0"/>
          <w:sz w:val="21"/>
        </w:rPr>
        <w:t>The machine's total actual scrapped sheets for the week is compared directly to the sum of Expected Scrap across all its orders. The difference, in sheets, is the Scrap Loss Sheet Gap — no percentage conversion or speed multiplier is applied; it is a direct sheet count.</w:t>
      </w:r>
    </w:p>
    <w:p>
      <w:pPr>
        <w:spacing w:after="40"/>
      </w:pPr>
      <w:r>
        <w:rPr>
          <w:b/>
          <w:i w:val="0"/>
          <w:sz w:val="20"/>
        </w:rPr>
        <w:t>Worked example:</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Machine runs one order in the "Mid" bucket (40,000 total sheets) this week.</w:t>
            </w:r>
          </w:p>
        </w:tc>
      </w:tr>
      <w:tr>
        <w:tc>
          <w:tcPr>
            <w:tcW w:type="dxa" w:w="8640"/>
          </w:tcPr>
          <w:p>
            <w:r/>
            <w:r>
              <w:rPr>
                <w:b w:val="0"/>
                <w:sz w:val="19"/>
              </w:rPr>
              <w:t>This machine's 25th-percentile scrap rate for "Mid"-bucket orders, from its own last 6 months of single-setup orders, is 3.0%.</w:t>
            </w:r>
          </w:p>
        </w:tc>
      </w:tr>
      <w:tr>
        <w:tc>
          <w:tcPr>
            <w:tcW w:type="dxa" w:w="8640"/>
          </w:tcPr>
          <w:p>
            <w:r/>
            <w:r>
              <w:rPr>
                <w:b w:val="0"/>
                <w:sz w:val="19"/>
              </w:rPr>
              <w:t>Expected Scrap = 3.0% × 40,000 = 1,200 sheets.</w:t>
            </w:r>
          </w:p>
        </w:tc>
      </w:tr>
      <w:tr>
        <w:tc>
          <w:tcPr>
            <w:tcW w:type="dxa" w:w="8640"/>
          </w:tcPr>
          <w:p>
            <w:r/>
            <w:r>
              <w:rPr>
                <w:b w:val="0"/>
                <w:sz w:val="19"/>
              </w:rPr>
              <w:t>This order actually scrapped 1,600 sheets (4.0% of the order).</w:t>
            </w:r>
          </w:p>
        </w:tc>
      </w:tr>
      <w:tr>
        <w:tc>
          <w:tcPr>
            <w:tcW w:type="dxa" w:w="8640"/>
          </w:tcPr>
          <w:p>
            <w:r/>
            <w:r>
              <w:rPr>
                <w:b w:val="0"/>
                <w:sz w:val="19"/>
              </w:rPr>
              <w:t>Scrap Loss = 1,600 − 1,200 = 400 sheets of excess scrap for this order.</w:t>
            </w:r>
          </w:p>
        </w:tc>
      </w:tr>
    </w:tbl>
    <w:p/>
    <w:p>
      <w:pPr>
        <w:spacing w:after="160"/>
      </w:pPr>
      <w:r>
        <w:rPr>
          <w:b w:val="0"/>
          <w:i/>
          <w:sz w:val="19"/>
        </w:rPr>
        <w:t>At the machine level, Actual and Expected are summed across all of the week's single-setup orders before the comparison is made and an insight is generated only if the total excess is positive and at least half the week's sheet volume came from orders where a bucket benchmark could be resolved.</w:t>
      </w:r>
    </w:p>
    <w:p>
      <w:r>
        <w:br w:type="page"/>
      </w:r>
    </w:p>
    <w:p>
      <w:pPr>
        <w:pStyle w:val="Heading1"/>
      </w:pPr>
      <w:r>
        <w:rPr>
          <w:color w:val="1F2D50"/>
        </w:rPr>
        <w:t>8. Sheet Gap Calculation</w:t>
      </w:r>
    </w:p>
    <w:p>
      <w:pPr>
        <w:spacing w:after="160"/>
      </w:pPr>
      <w:r>
        <w:rPr>
          <w:b w:val="0"/>
          <w:i w:val="0"/>
          <w:sz w:val="21"/>
        </w:rPr>
        <w:t>Sheet Gap is the platform's common currency for comparing very different kinds of shortfalls — a percentage-point gap in OEE, extra minutes per changeover, extra downtime events — on one scale: an estimated number of sheets the plant did not produce last week because performance on that KPI fell short of its own demonstrated BSP benchmark.</w:t>
      </w:r>
    </w:p>
    <w:tbl>
      <w:tblPr>
        <w:tblStyle w:val="LightGrid-Accent1"/>
        <w:tblW w:type="auto" w:w="0"/>
        <w:tblLayout w:type="autofit"/>
        <w:tblLook w:firstColumn="1" w:firstRow="1" w:lastColumn="0" w:lastRow="0" w:noHBand="0" w:noVBand="1" w:val="04A0"/>
      </w:tblPr>
      <w:tblGrid>
        <w:gridCol w:w="4320"/>
        <w:gridCol w:w="4320"/>
      </w:tblGrid>
      <w:tr>
        <w:tc>
          <w:tcPr>
            <w:tcW w:type="dxa" w:w="3024"/>
          </w:tcPr>
          <w:p>
            <w:r/>
            <w:r>
              <w:rPr>
                <w:b/>
                <w:color w:val="1F2D50"/>
                <w:sz w:val="19"/>
              </w:rPr>
              <w:t>What it represents</w:t>
            </w:r>
          </w:p>
        </w:tc>
        <w:tc>
          <w:tcPr>
            <w:tcW w:type="dxa" w:w="4320"/>
          </w:tcPr>
          <w:p>
            <w:r/>
            <w:r>
              <w:rPr>
                <w:b w:val="0"/>
                <w:sz w:val="19"/>
              </w:rPr>
              <w:t>An estimate, in sheets, of the output the plant left on the table on a single KPI, in the most recently completed week, relative to the benchmark that same machine/board/die combination has already demonstrated it can hit.</w:t>
            </w:r>
          </w:p>
        </w:tc>
      </w:tr>
      <w:tr>
        <w:tc>
          <w:tcPr>
            <w:tcW w:type="dxa" w:w="3024"/>
          </w:tcPr>
          <w:p>
            <w:r/>
            <w:r>
              <w:rPr>
                <w:b/>
                <w:color w:val="1F2D50"/>
                <w:sz w:val="19"/>
              </w:rPr>
              <w:t>Which KPIs contribute</w:t>
            </w:r>
          </w:p>
        </w:tc>
        <w:tc>
          <w:tcPr>
            <w:tcW w:type="dxa" w:w="4320"/>
          </w:tcPr>
          <w:p>
            <w:r/>
            <w:r>
              <w:rPr>
                <w:b w:val="0"/>
                <w:sz w:val="19"/>
              </w:rPr>
              <w:t>All 9 published KPIs (OEE, Speed, Downtime %, Scrap Loss, Avg MR Time, Avg Blanket Wash Time, Avg Feeder Trip Time, Blanket Washes per 10K, Feeder Trips per 10K), plus the Downtime Reason breakdown, each with its own formula documented in the KPI-by-KPI section above.</w:t>
            </w:r>
          </w:p>
        </w:tc>
      </w:tr>
      <w:tr>
        <w:tc>
          <w:tcPr>
            <w:tcW w:type="dxa" w:w="3024"/>
          </w:tcPr>
          <w:p>
            <w:r/>
            <w:r>
              <w:rPr>
                <w:b/>
                <w:color w:val="1F2D50"/>
                <w:sz w:val="19"/>
              </w:rPr>
              <w:t>How it avoids double-counting</w:t>
            </w:r>
          </w:p>
        </w:tc>
        <w:tc>
          <w:tcPr>
            <w:tcW w:type="dxa" w:w="4320"/>
          </w:tcPr>
          <w:p>
            <w:r/>
            <w:r>
              <w:rPr>
                <w:b w:val="0"/>
                <w:sz w:val="19"/>
              </w:rPr>
              <w:t>Speed, Downtime %, Scrap Loss, Avg MR Time, and the Blanket Wash/Feeder Trip KPIs are all treated as "levers" that ladder up into the single OEE outcome. On the weekly summary report, the headline "Total Sheet Impact" for a machine is the OEE row's Sheet Gap only — the lever rows are not added on top of it, because OEE already reflects their combined effect. The lever rows exist to explain *why* OEE fell short, not to be summed alongside it.</w:t>
            </w:r>
          </w:p>
        </w:tc>
      </w:tr>
      <w:tr>
        <w:tc>
          <w:tcPr>
            <w:tcW w:type="dxa" w:w="3024"/>
          </w:tcPr>
          <w:p>
            <w:r/>
            <w:r>
              <w:rPr>
                <w:b/>
                <w:color w:val="1F2D50"/>
                <w:sz w:val="19"/>
              </w:rPr>
              <w:t>Filters / gating</w:t>
            </w:r>
          </w:p>
        </w:tc>
        <w:tc>
          <w:tcPr>
            <w:tcW w:type="dxa" w:w="4320"/>
          </w:tcPr>
          <w:p>
            <w:r/>
            <w:r>
              <w:rPr>
                <w:b w:val="0"/>
                <w:sz w:val="19"/>
              </w:rPr>
              <w:t>A Sheet Gap only becomes a published insight if (a) it is positive (an actual shortfall, not an improvement) and (b) the BSP coverage requirement (over 50% of the week's scheduled hours came from dies/orders with a resolvable benchmark) is met for that KPI.</w:t>
            </w:r>
          </w:p>
        </w:tc>
      </w:tr>
      <w:tr>
        <w:tc>
          <w:tcPr>
            <w:tcW w:type="dxa" w:w="3024"/>
          </w:tcPr>
          <w:p>
            <w:r/>
            <w:r>
              <w:rPr>
                <w:b/>
                <w:color w:val="1F2D50"/>
                <w:sz w:val="19"/>
              </w:rPr>
              <w:t>Rounding</w:t>
            </w:r>
          </w:p>
        </w:tc>
        <w:tc>
          <w:tcPr>
            <w:tcW w:type="dxa" w:w="4320"/>
          </w:tcPr>
          <w:p>
            <w:r/>
            <w:r>
              <w:rPr>
                <w:b w:val="0"/>
                <w:sz w:val="19"/>
              </w:rPr>
              <w:t>The final number shown (Sheet Impact) is the calculated Sheet Gap rounded to two decimal places — no other adjustment or multiplier is applied.</w:t>
            </w:r>
          </w:p>
        </w:tc>
      </w:tr>
      <w:tr>
        <w:tc>
          <w:tcPr>
            <w:tcW w:type="dxa" w:w="3024"/>
          </w:tcPr>
          <w:p>
            <w:r/>
            <w:r>
              <w:rPr>
                <w:b/>
                <w:color w:val="1F2D50"/>
                <w:sz w:val="19"/>
              </w:rPr>
              <w:t>Ranking use</w:t>
            </w:r>
          </w:p>
        </w:tc>
        <w:tc>
          <w:tcPr>
            <w:tcW w:type="dxa" w:w="4320"/>
          </w:tcPr>
          <w:p>
            <w:r/>
            <w:r>
              <w:rPr>
                <w:b w:val="0"/>
                <w:sz w:val="19"/>
              </w:rPr>
              <w:t>Within a plant, KPI opportunities are ranked by Sheet Impact, largest first, so the report surfaces the biggest sheet-loss opportunities at the top.</w:t>
            </w:r>
          </w:p>
        </w:tc>
      </w:tr>
    </w:tbl>
    <w:p/>
    <w:p>
      <w:pPr>
        <w:spacing w:after="160"/>
      </w:pPr>
      <w:r>
        <w:rPr>
          <w:b w:val="0"/>
          <w:i/>
          <w:sz w:val="21"/>
        </w:rPr>
        <w:t>A "Streak" value (0-4) is also shown next to each KPI, counting consecutive weeks of worsening performance (for the 9 main KPIs) or weeks above BSP out of the last 4 (for Downtime Reasons). This is display information only — it does not multiply or otherwise change the Sheet Gap number itself.</w:t>
      </w:r>
    </w:p>
    <w:p>
      <w:pPr>
        <w:spacing w:after="40"/>
      </w:pPr>
      <w:r>
        <w:rPr>
          <w:b/>
          <w:i w:val="0"/>
          <w:sz w:val="20"/>
        </w:rPr>
        <w:t>Worked example (OEE row):</w:t>
      </w:r>
    </w:p>
    <w:tbl>
      <w:tblPr>
        <w:tblStyle w:val="LightList-Accent1"/>
        <w:tblW w:type="auto" w:w="0"/>
        <w:tblLook w:firstColumn="1" w:firstRow="1" w:lastColumn="0" w:lastRow="0" w:noHBand="0" w:noVBand="1" w:val="04A0"/>
      </w:tblPr>
      <w:tblGrid>
        <w:gridCol w:w="8640"/>
      </w:tblGrid>
      <w:tr>
        <w:tc>
          <w:tcPr>
            <w:tcW w:type="dxa" w:w="8640"/>
          </w:tcPr>
          <w:p>
            <w:r/>
            <w:r>
              <w:rPr>
                <w:b w:val="0"/>
                <w:sz w:val="19"/>
              </w:rPr>
              <w:t>BSP OEE = 80%, Actual OEE = 72%</w:t>
            </w:r>
          </w:p>
        </w:tc>
      </w:tr>
      <w:tr>
        <w:tc>
          <w:tcPr>
            <w:tcW w:type="dxa" w:w="8640"/>
          </w:tcPr>
          <w:p>
            <w:r/>
            <w:r>
              <w:rPr>
                <w:b w:val="0"/>
                <w:sz w:val="19"/>
              </w:rPr>
              <w:t>Scheduled Hours = 120, Rated Speed = 6,000 sheets/hr</w:t>
            </w:r>
          </w:p>
        </w:tc>
      </w:tr>
      <w:tr>
        <w:tc>
          <w:tcPr>
            <w:tcW w:type="dxa" w:w="8640"/>
          </w:tcPr>
          <w:p>
            <w:r/>
            <w:r>
              <w:rPr>
                <w:b w:val="0"/>
                <w:sz w:val="19"/>
              </w:rPr>
              <w:t>Sheet Gap = (0.80 − 0.72) × 120 × 6,000 = 57,600 sheets</w:t>
            </w:r>
          </w:p>
        </w:tc>
      </w:tr>
      <w:tr>
        <w:tc>
          <w:tcPr>
            <w:tcW w:type="dxa" w:w="8640"/>
          </w:tcPr>
          <w:p>
            <w:r/>
            <w:r>
              <w:rPr>
                <w:b w:val="0"/>
                <w:sz w:val="19"/>
              </w:rPr>
              <w:t>That 57,600-sheet OEE gap becomes the machine's Total Sheet Impact for the week on the summary report.</w:t>
            </w:r>
          </w:p>
        </w:tc>
      </w:tr>
    </w:tbl>
    <w:p/>
    <w:p>
      <w:pPr>
        <w:pStyle w:val="Heading1"/>
      </w:pPr>
      <w:r>
        <w:rPr>
          <w:color w:val="1F2D50"/>
        </w:rPr>
        <w:t>9. Filters and Business Rules</w:t>
      </w:r>
    </w:p>
    <w:p>
      <w:pPr>
        <w:spacing w:after="160"/>
      </w:pPr>
      <w:r>
        <w:rPr>
          <w:b w:val="0"/>
          <w:i w:val="0"/>
          <w:sz w:val="21"/>
        </w:rPr>
        <w:t>Summary of the main filters, direction, BSP type, and special logic across all published KPIs.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0"/>
          </w:tcPr>
          <w:p>
            <w:r/>
            <w:r>
              <w:rPr>
                <w:b/>
                <w:color w:val="FFFFFF"/>
                <w:sz w:val="18"/>
              </w:rPr>
              <w:t>KPI</w:t>
            </w:r>
          </w:p>
        </w:tc>
        <w:tc>
          <w:tcPr>
            <w:tcW w:type="dxa" w:w="1728"/>
            <w:shd w:val="clear" w:color="auto" w:fill="1F2D50"/>
          </w:tcPr>
          <w:p>
            <w:r/>
            <w:r>
              <w:rPr>
                <w:b/>
                <w:color w:val="FFFFFF"/>
                <w:sz w:val="18"/>
              </w:rPr>
              <w:t>Main Filters</w:t>
            </w:r>
          </w:p>
        </w:tc>
        <w:tc>
          <w:tcPr>
            <w:tcW w:type="dxa" w:w="1728"/>
            <w:shd w:val="clear" w:color="auto" w:fill="1F2D50"/>
          </w:tcPr>
          <w:p>
            <w:r/>
            <w:r>
              <w:rPr>
                <w:b/>
                <w:color w:val="FFFFFF"/>
                <w:sz w:val="18"/>
              </w:rPr>
              <w:t>Direction</w:t>
            </w:r>
          </w:p>
        </w:tc>
        <w:tc>
          <w:tcPr>
            <w:tcW w:type="dxa" w:w="1728"/>
            <w:shd w:val="clear" w:color="auto" w:fill="1F2D50"/>
          </w:tcPr>
          <w:p>
            <w:r/>
            <w:r>
              <w:rPr>
                <w:b/>
                <w:color w:val="FFFFFF"/>
                <w:sz w:val="18"/>
              </w:rPr>
              <w:t>BSP Type</w:t>
            </w:r>
          </w:p>
        </w:tc>
        <w:tc>
          <w:tcPr>
            <w:tcW w:type="dxa" w:w="1728"/>
            <w:shd w:val="clear" w:color="auto" w:fill="1F2D50"/>
          </w:tcPr>
          <w:p>
            <w:r/>
            <w:r>
              <w:rPr>
                <w:b/>
                <w:color w:val="FFFFFF"/>
                <w:sz w:val="18"/>
              </w:rPr>
              <w:t>Special Logic</w:t>
            </w:r>
          </w:p>
        </w:tc>
      </w:tr>
      <w:tr>
        <w:tc>
          <w:tcPr>
            <w:tcW w:type="dxa" w:w="1728"/>
          </w:tcPr>
          <w:p>
            <w:r/>
            <w:r>
              <w:rPr>
                <w:b w:val="0"/>
                <w:sz w:val="17"/>
              </w:rPr>
              <w:t>OEE</w:t>
            </w:r>
          </w:p>
        </w:tc>
        <w:tc>
          <w:tcPr>
            <w:tcW w:type="dxa" w:w="1728"/>
          </w:tcPr>
          <w:p>
            <w:r/>
            <w:r>
              <w:rPr>
                <w:b w:val="0"/>
                <w:sz w:val="17"/>
              </w:rPr>
              <w:t>Scheduled/crewed time only; rated speed by department</w:t>
            </w:r>
          </w:p>
        </w:tc>
        <w:tc>
          <w:tcPr>
            <w:tcW w:type="dxa" w:w="1728"/>
          </w:tcPr>
          <w:p>
            <w:r/>
            <w:r>
              <w:rPr>
                <w:b w:val="0"/>
                <w:sz w:val="17"/>
              </w:rPr>
              <w:t>Higher better</w:t>
            </w:r>
          </w:p>
        </w:tc>
        <w:tc>
          <w:tcPr>
            <w:tcW w:type="dxa" w:w="1728"/>
          </w:tcPr>
          <w:p>
            <w:r/>
            <w:r>
              <w:rPr>
                <w:b w:val="0"/>
                <w:sz w:val="17"/>
              </w:rPr>
              <w:t>Calculated (3-level, 24 mo.)</w:t>
            </w:r>
          </w:p>
        </w:tc>
        <w:tc>
          <w:tcPr>
            <w:tcW w:type="dxa" w:w="1728"/>
          </w:tcPr>
          <w:p>
            <w:r/>
            <w:r>
              <w:rPr>
                <w:b w:val="0"/>
                <w:sz w:val="17"/>
              </w:rPr>
              <w:t>Sheet Gap uses nameplate speed, not BSP speed</w:t>
            </w:r>
          </w:p>
        </w:tc>
      </w:tr>
      <w:tr>
        <w:tc>
          <w:tcPr>
            <w:tcW w:type="dxa" w:w="1728"/>
          </w:tcPr>
          <w:p>
            <w:r/>
            <w:r>
              <w:rPr>
                <w:b w:val="0"/>
                <w:sz w:val="17"/>
              </w:rPr>
              <w:t>Speed</w:t>
            </w:r>
          </w:p>
        </w:tc>
        <w:tc>
          <w:tcPr>
            <w:tcW w:type="dxa" w:w="1728"/>
          </w:tcPr>
          <w:p>
            <w:r/>
            <w:r>
              <w:rPr>
                <w:b w:val="0"/>
                <w:sz w:val="17"/>
              </w:rPr>
              <w:t>Scheduled/crewed time only</w:t>
            </w:r>
          </w:p>
        </w:tc>
        <w:tc>
          <w:tcPr>
            <w:tcW w:type="dxa" w:w="1728"/>
          </w:tcPr>
          <w:p>
            <w:r/>
            <w:r>
              <w:rPr>
                <w:b w:val="0"/>
                <w:sz w:val="17"/>
              </w:rPr>
              <w:t>Higher better</w:t>
            </w:r>
          </w:p>
        </w:tc>
        <w:tc>
          <w:tcPr>
            <w:tcW w:type="dxa" w:w="1728"/>
          </w:tcPr>
          <w:p>
            <w:r/>
            <w:r>
              <w:rPr>
                <w:b w:val="0"/>
                <w:sz w:val="17"/>
              </w:rPr>
              <w:t>Calculated (3-level, 24 mo.)</w:t>
            </w:r>
          </w:p>
        </w:tc>
        <w:tc>
          <w:tcPr>
            <w:tcW w:type="dxa" w:w="1728"/>
          </w:tcPr>
          <w:p>
            <w:r/>
            <w:r>
              <w:rPr>
                <w:b w:val="0"/>
                <w:sz w:val="17"/>
              </w:rPr>
              <w:t>—</w:t>
            </w:r>
          </w:p>
        </w:tc>
      </w:tr>
      <w:tr>
        <w:tc>
          <w:tcPr>
            <w:tcW w:type="dxa" w:w="1728"/>
          </w:tcPr>
          <w:p>
            <w:r/>
            <w:r>
              <w:rPr>
                <w:b w:val="0"/>
                <w:sz w:val="17"/>
              </w:rPr>
              <w:t>Downtime %</w:t>
            </w:r>
          </w:p>
        </w:tc>
        <w:tc>
          <w:tcPr>
            <w:tcW w:type="dxa" w:w="1728"/>
          </w:tcPr>
          <w:p>
            <w:r/>
            <w:r>
              <w:rPr>
                <w:b w:val="0"/>
                <w:sz w:val="17"/>
              </w:rPr>
              <w:t>Scheduled time; includes Setup-Down as downtime</w:t>
            </w:r>
          </w:p>
        </w:tc>
        <w:tc>
          <w:tcPr>
            <w:tcW w:type="dxa" w:w="1728"/>
          </w:tcPr>
          <w:p>
            <w:r/>
            <w:r>
              <w:rPr>
                <w:b w:val="0"/>
                <w:sz w:val="17"/>
              </w:rPr>
              <w:t>Lower better</w:t>
            </w:r>
          </w:p>
        </w:tc>
        <w:tc>
          <w:tcPr>
            <w:tcW w:type="dxa" w:w="1728"/>
          </w:tcPr>
          <w:p>
            <w:r/>
            <w:r>
              <w:rPr>
                <w:b w:val="0"/>
                <w:sz w:val="17"/>
              </w:rPr>
              <w:t>Calculated (3-level, 24 mo.)</w:t>
            </w:r>
          </w:p>
        </w:tc>
        <w:tc>
          <w:tcPr>
            <w:tcW w:type="dxa" w:w="1728"/>
          </w:tcPr>
          <w:p>
            <w:r/>
            <w:r>
              <w:rPr>
                <w:b w:val="0"/>
                <w:sz w:val="17"/>
              </w:rPr>
              <w:t>Sheet Gap uses BSP speed</w:t>
            </w:r>
          </w:p>
        </w:tc>
      </w:tr>
      <w:tr>
        <w:tc>
          <w:tcPr>
            <w:tcW w:type="dxa" w:w="1728"/>
          </w:tcPr>
          <w:p>
            <w:r/>
            <w:r>
              <w:rPr>
                <w:b w:val="0"/>
                <w:sz w:val="17"/>
              </w:rPr>
              <w:t>Scrap Loss</w:t>
            </w:r>
          </w:p>
        </w:tc>
        <w:tc>
          <w:tcPr>
            <w:tcW w:type="dxa" w:w="1728"/>
          </w:tcPr>
          <w:p>
            <w:r/>
            <w:r>
              <w:rPr>
                <w:b w:val="0"/>
                <w:sz w:val="17"/>
              </w:rPr>
              <w:t>Single-setup orders only, both actual and benchmark</w:t>
            </w:r>
          </w:p>
        </w:tc>
        <w:tc>
          <w:tcPr>
            <w:tcW w:type="dxa" w:w="1728"/>
          </w:tcPr>
          <w:p>
            <w:r/>
            <w:r>
              <w:rPr>
                <w:b w:val="0"/>
                <w:sz w:val="17"/>
              </w:rPr>
              <w:t>Lower better</w:t>
            </w:r>
          </w:p>
        </w:tc>
        <w:tc>
          <w:tcPr>
            <w:tcW w:type="dxa" w:w="1728"/>
          </w:tcPr>
          <w:p>
            <w:r/>
            <w:r>
              <w:rPr>
                <w:b w:val="0"/>
                <w:sz w:val="17"/>
              </w:rPr>
              <w:t>Calculated per order-size bucket (6 mo.)</w:t>
            </w:r>
          </w:p>
        </w:tc>
        <w:tc>
          <w:tcPr>
            <w:tcW w:type="dxa" w:w="1728"/>
          </w:tcPr>
          <w:p>
            <w:r/>
            <w:r>
              <w:rPr>
                <w:b w:val="0"/>
                <w:sz w:val="17"/>
              </w:rPr>
              <w:t>Expected-scrap methodology — see dedicated section</w:t>
            </w:r>
          </w:p>
        </w:tc>
      </w:tr>
      <w:tr>
        <w:tc>
          <w:tcPr>
            <w:tcW w:type="dxa" w:w="1728"/>
          </w:tcPr>
          <w:p>
            <w:r/>
            <w:r>
              <w:rPr>
                <w:b w:val="0"/>
                <w:sz w:val="17"/>
              </w:rPr>
              <w:t>Avg MR Time</w:t>
            </w:r>
          </w:p>
        </w:tc>
        <w:tc>
          <w:tcPr>
            <w:tcW w:type="dxa" w:w="1728"/>
          </w:tcPr>
          <w:p>
            <w:r/>
            <w:r>
              <w:rPr>
                <w:b w:val="0"/>
                <w:sz w:val="17"/>
              </w:rPr>
              <w:t>Setup events only; split by changeover complexity (MRO Class) and, at Level 1, exact material</w:t>
            </w:r>
          </w:p>
        </w:tc>
        <w:tc>
          <w:tcPr>
            <w:tcW w:type="dxa" w:w="1728"/>
          </w:tcPr>
          <w:p>
            <w:r/>
            <w:r>
              <w:rPr>
                <w:b w:val="0"/>
                <w:sz w:val="17"/>
              </w:rPr>
              <w:t>Lower better</w:t>
            </w:r>
          </w:p>
        </w:tc>
        <w:tc>
          <w:tcPr>
            <w:tcW w:type="dxa" w:w="1728"/>
          </w:tcPr>
          <w:p>
            <w:r/>
            <w:r>
              <w:rPr>
                <w:b w:val="0"/>
                <w:sz w:val="17"/>
              </w:rPr>
              <w:t>Calculated (3-level, 24 mo.)</w:t>
            </w:r>
          </w:p>
        </w:tc>
        <w:tc>
          <w:tcPr>
            <w:tcW w:type="dxa" w:w="1728"/>
          </w:tcPr>
          <w:p>
            <w:r/>
            <w:r>
              <w:rPr>
                <w:b w:val="0"/>
                <w:sz w:val="17"/>
              </w:rPr>
              <w:t>Narrower grain than other KPIs</w:t>
            </w:r>
          </w:p>
        </w:tc>
      </w:tr>
      <w:tr>
        <w:tc>
          <w:tcPr>
            <w:tcW w:type="dxa" w:w="1728"/>
          </w:tcPr>
          <w:p>
            <w:r/>
            <w:r>
              <w:rPr>
                <w:b w:val="0"/>
                <w:sz w:val="17"/>
              </w:rPr>
              <w:t>Avg Blanket Wash Time</w:t>
            </w:r>
          </w:p>
        </w:tc>
        <w:tc>
          <w:tcPr>
            <w:tcW w:type="dxa" w:w="1728"/>
          </w:tcPr>
          <w:p>
            <w:r/>
            <w:r>
              <w:rPr>
                <w:b w:val="0"/>
                <w:sz w:val="17"/>
              </w:rPr>
              <w:t>Runs with ≥1 wash event; approved reason-text allow-list</w:t>
            </w:r>
          </w:p>
        </w:tc>
        <w:tc>
          <w:tcPr>
            <w:tcW w:type="dxa" w:w="1728"/>
          </w:tcPr>
          <w:p>
            <w:r/>
            <w:r>
              <w:rPr>
                <w:b w:val="0"/>
                <w:sz w:val="17"/>
              </w:rPr>
              <w:t>Lower better</w:t>
            </w:r>
          </w:p>
        </w:tc>
        <w:tc>
          <w:tcPr>
            <w:tcW w:type="dxa" w:w="1728"/>
          </w:tcPr>
          <w:p>
            <w:r/>
            <w:r>
              <w:rPr>
                <w:b w:val="0"/>
                <w:sz w:val="17"/>
              </w:rPr>
              <w:t>Calculated (3-level, 24 mo.)</w:t>
            </w:r>
          </w:p>
        </w:tc>
        <w:tc>
          <w:tcPr>
            <w:tcW w:type="dxa" w:w="1728"/>
          </w:tcPr>
          <w:p>
            <w:r/>
            <w:r>
              <w:rPr>
                <w:b w:val="0"/>
                <w:sz w:val="17"/>
              </w:rPr>
              <w:t>Excluded from general Downtime Reason list</w:t>
            </w:r>
          </w:p>
        </w:tc>
      </w:tr>
      <w:tr>
        <w:tc>
          <w:tcPr>
            <w:tcW w:type="dxa" w:w="1728"/>
          </w:tcPr>
          <w:p>
            <w:r/>
            <w:r>
              <w:rPr>
                <w:b w:val="0"/>
                <w:sz w:val="17"/>
              </w:rPr>
              <w:t>Avg Feeder Trip Time</w:t>
            </w:r>
          </w:p>
        </w:tc>
        <w:tc>
          <w:tcPr>
            <w:tcW w:type="dxa" w:w="1728"/>
          </w:tcPr>
          <w:p>
            <w:r/>
            <w:r>
              <w:rPr>
                <w:b w:val="0"/>
                <w:sz w:val="17"/>
              </w:rPr>
              <w:t>Runs with ≥1 trip event; approved reason-text allow-list, press-feeder only</w:t>
            </w:r>
          </w:p>
        </w:tc>
        <w:tc>
          <w:tcPr>
            <w:tcW w:type="dxa" w:w="1728"/>
          </w:tcPr>
          <w:p>
            <w:r/>
            <w:r>
              <w:rPr>
                <w:b w:val="0"/>
                <w:sz w:val="17"/>
              </w:rPr>
              <w:t>Lower better</w:t>
            </w:r>
          </w:p>
        </w:tc>
        <w:tc>
          <w:tcPr>
            <w:tcW w:type="dxa" w:w="1728"/>
          </w:tcPr>
          <w:p>
            <w:r/>
            <w:r>
              <w:rPr>
                <w:b w:val="0"/>
                <w:sz w:val="17"/>
              </w:rPr>
              <w:t>Calculated (3-level, 24 mo.)</w:t>
            </w:r>
          </w:p>
        </w:tc>
        <w:tc>
          <w:tcPr>
            <w:tcW w:type="dxa" w:w="1728"/>
          </w:tcPr>
          <w:p>
            <w:r/>
            <w:r>
              <w:rPr>
                <w:b w:val="0"/>
                <w:sz w:val="17"/>
              </w:rPr>
              <w:t>Excluded from general Downtime Reason list</w:t>
            </w:r>
          </w:p>
        </w:tc>
      </w:tr>
      <w:tr>
        <w:tc>
          <w:tcPr>
            <w:tcW w:type="dxa" w:w="1728"/>
          </w:tcPr>
          <w:p>
            <w:r/>
            <w:r>
              <w:rPr>
                <w:b w:val="0"/>
                <w:sz w:val="17"/>
              </w:rPr>
              <w:t>Blanket Washes per 10K</w:t>
            </w:r>
          </w:p>
        </w:tc>
        <w:tc>
          <w:tcPr>
            <w:tcW w:type="dxa" w:w="1728"/>
          </w:tcPr>
          <w:p>
            <w:r/>
            <w:r>
              <w:rPr>
                <w:b w:val="0"/>
                <w:sz w:val="17"/>
              </w:rPr>
              <w:t>All qualifying runs, incl. zero-wash runs</w:t>
            </w:r>
          </w:p>
        </w:tc>
        <w:tc>
          <w:tcPr>
            <w:tcW w:type="dxa" w:w="1728"/>
          </w:tcPr>
          <w:p>
            <w:r/>
            <w:r>
              <w:rPr>
                <w:b w:val="0"/>
                <w:sz w:val="17"/>
              </w:rPr>
              <w:t>Lower better</w:t>
            </w:r>
          </w:p>
        </w:tc>
        <w:tc>
          <w:tcPr>
            <w:tcW w:type="dxa" w:w="1728"/>
          </w:tcPr>
          <w:p>
            <w:r/>
            <w:r>
              <w:rPr>
                <w:b w:val="0"/>
                <w:sz w:val="17"/>
              </w:rPr>
              <w:t>Calculated (3-level, 24 mo.)</w:t>
            </w:r>
          </w:p>
        </w:tc>
        <w:tc>
          <w:tcPr>
            <w:tcW w:type="dxa" w:w="1728"/>
          </w:tcPr>
          <w:p>
            <w:r/>
            <w:r>
              <w:rPr>
                <w:b w:val="0"/>
                <w:sz w:val="17"/>
              </w:rPr>
              <w:t>Sheet Gap uses machine's own wash duration</w:t>
            </w:r>
          </w:p>
        </w:tc>
      </w:tr>
      <w:tr>
        <w:tc>
          <w:tcPr>
            <w:tcW w:type="dxa" w:w="1728"/>
          </w:tcPr>
          <w:p>
            <w:r/>
            <w:r>
              <w:rPr>
                <w:b w:val="0"/>
                <w:sz w:val="17"/>
              </w:rPr>
              <w:t>Feeder Trips per 10K</w:t>
            </w:r>
          </w:p>
        </w:tc>
        <w:tc>
          <w:tcPr>
            <w:tcW w:type="dxa" w:w="1728"/>
          </w:tcPr>
          <w:p>
            <w:r/>
            <w:r>
              <w:rPr>
                <w:b w:val="0"/>
                <w:sz w:val="17"/>
              </w:rPr>
              <w:t>All qualifying runs, incl. zero-trip runs</w:t>
            </w:r>
          </w:p>
        </w:tc>
        <w:tc>
          <w:tcPr>
            <w:tcW w:type="dxa" w:w="1728"/>
          </w:tcPr>
          <w:p>
            <w:r/>
            <w:r>
              <w:rPr>
                <w:b w:val="0"/>
                <w:sz w:val="17"/>
              </w:rPr>
              <w:t>Lower better</w:t>
            </w:r>
          </w:p>
        </w:tc>
        <w:tc>
          <w:tcPr>
            <w:tcW w:type="dxa" w:w="1728"/>
          </w:tcPr>
          <w:p>
            <w:r/>
            <w:r>
              <w:rPr>
                <w:b w:val="0"/>
                <w:sz w:val="17"/>
              </w:rPr>
              <w:t>Calculated (3-level, 24 mo.)</w:t>
            </w:r>
          </w:p>
        </w:tc>
        <w:tc>
          <w:tcPr>
            <w:tcW w:type="dxa" w:w="1728"/>
          </w:tcPr>
          <w:p>
            <w:r/>
            <w:r>
              <w:rPr>
                <w:b w:val="0"/>
                <w:sz w:val="17"/>
              </w:rPr>
              <w:t>Sheet Gap uses machine's own trip duration</w:t>
            </w:r>
          </w:p>
        </w:tc>
      </w:tr>
      <w:tr>
        <w:tc>
          <w:tcPr>
            <w:tcW w:type="dxa" w:w="1728"/>
          </w:tcPr>
          <w:p>
            <w:r/>
            <w:r>
              <w:rPr>
                <w:b w:val="0"/>
                <w:sz w:val="17"/>
              </w:rPr>
              <w:t>Downtime Reason</w:t>
            </w:r>
          </w:p>
        </w:tc>
        <w:tc>
          <w:tcPr>
            <w:tcW w:type="dxa" w:w="1728"/>
          </w:tcPr>
          <w:p>
            <w:r/>
            <w:r>
              <w:rPr>
                <w:b w:val="0"/>
                <w:sz w:val="17"/>
              </w:rPr>
              <w:t>Excludes MRO and Blanket Wash/Feeder Trip reason codes</w:t>
            </w:r>
          </w:p>
        </w:tc>
        <w:tc>
          <w:tcPr>
            <w:tcW w:type="dxa" w:w="1728"/>
          </w:tcPr>
          <w:p>
            <w:r/>
            <w:r>
              <w:rPr>
                <w:b w:val="0"/>
                <w:sz w:val="17"/>
              </w:rPr>
              <w:t>Lower better</w:t>
            </w:r>
          </w:p>
        </w:tc>
        <w:tc>
          <w:tcPr>
            <w:tcW w:type="dxa" w:w="1728"/>
          </w:tcPr>
          <w:p>
            <w:r/>
            <w:r>
              <w:rPr>
                <w:b w:val="0"/>
                <w:sz w:val="17"/>
              </w:rPr>
              <w:t>Calculated per reason code (3-level, 24 mo.)</w:t>
            </w:r>
          </w:p>
        </w:tc>
        <w:tc>
          <w:tcPr>
            <w:tcW w:type="dxa" w:w="1728"/>
          </w:tcPr>
          <w:p>
            <w:r/>
            <w:r>
              <w:rPr>
                <w:b w:val="0"/>
                <w:sz w:val="17"/>
              </w:rPr>
              <w:t>Top-3 by sheet impact; can replace Downtime % in the report</w:t>
            </w:r>
          </w:p>
        </w:tc>
      </w:tr>
    </w:tbl>
    <w:p/>
    <w:p>
      <w:r>
        <w:br w:type="page"/>
      </w:r>
    </w:p>
    <w:p>
      <w:pPr>
        <w:pStyle w:val="Heading1"/>
      </w:pPr>
      <w:r>
        <w:rPr>
          <w:color w:val="1F2D50"/>
        </w:rPr>
        <w:t>10. Worked Examples — Consolidated</w:t>
      </w:r>
    </w:p>
    <w:p>
      <w:pPr>
        <w:spacing w:after="160"/>
      </w:pPr>
      <w:r>
        <w:rPr>
          <w:b w:val="0"/>
          <w:i w:val="0"/>
          <w:sz w:val="21"/>
        </w:rPr>
        <w:t>All worked examples from Sections 4, 7, and 8 use illustrative figures to demonstrate the formula from the script; they are not actual production numbers.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0"/>
          </w:tcPr>
          <w:p>
            <w:r/>
            <w:r>
              <w:rPr>
                <w:b/>
                <w:color w:val="FFFFFF"/>
                <w:sz w:val="19"/>
              </w:rPr>
              <w:t>KPI</w:t>
            </w:r>
          </w:p>
        </w:tc>
        <w:tc>
          <w:tcPr>
            <w:tcW w:type="dxa" w:w="2880"/>
            <w:shd w:val="clear" w:color="auto" w:fill="1F2D50"/>
          </w:tcPr>
          <w:p>
            <w:r/>
            <w:r>
              <w:rPr>
                <w:b/>
                <w:color w:val="FFFFFF"/>
                <w:sz w:val="19"/>
              </w:rPr>
              <w:t>Actual vs. BSP</w:t>
            </w:r>
          </w:p>
        </w:tc>
        <w:tc>
          <w:tcPr>
            <w:tcW w:type="dxa" w:w="2880"/>
            <w:shd w:val="clear" w:color="auto" w:fill="1F2D50"/>
          </w:tcPr>
          <w:p>
            <w:r/>
            <w:r>
              <w:rPr>
                <w:b/>
                <w:color w:val="FFFFFF"/>
                <w:sz w:val="19"/>
              </w:rPr>
              <w:t>Sheet Gap</w:t>
            </w:r>
          </w:p>
        </w:tc>
      </w:tr>
      <w:tr>
        <w:tc>
          <w:tcPr>
            <w:tcW w:type="dxa" w:w="2880"/>
          </w:tcPr>
          <w:p>
            <w:r/>
            <w:r>
              <w:rPr>
                <w:b/>
                <w:sz w:val="18"/>
              </w:rPr>
              <w:t>OEE</w:t>
            </w:r>
          </w:p>
        </w:tc>
        <w:tc>
          <w:tcPr>
            <w:tcW w:type="dxa" w:w="2880"/>
          </w:tcPr>
          <w:p>
            <w:r/>
            <w:r>
              <w:rPr>
                <w:b w:val="0"/>
                <w:sz w:val="18"/>
              </w:rPr>
              <w:t>72.0% OEE vs 80.0% BSP OEE</w:t>
            </w:r>
          </w:p>
        </w:tc>
        <w:tc>
          <w:tcPr>
            <w:tcW w:type="dxa" w:w="2880"/>
          </w:tcPr>
          <w:p>
            <w:r/>
            <w:r>
              <w:rPr>
                <w:b w:val="0"/>
                <w:sz w:val="18"/>
              </w:rPr>
              <w:t>≈ 57,600 sheets of lost output vs. this machine's own demonstrated best.</w:t>
            </w:r>
          </w:p>
        </w:tc>
      </w:tr>
      <w:tr>
        <w:tc>
          <w:tcPr>
            <w:tcW w:type="dxa" w:w="2880"/>
          </w:tcPr>
          <w:p>
            <w:r/>
            <w:r>
              <w:rPr>
                <w:b/>
                <w:sz w:val="18"/>
              </w:rPr>
              <w:t>Speed</w:t>
            </w:r>
          </w:p>
        </w:tc>
        <w:tc>
          <w:tcPr>
            <w:tcW w:type="dxa" w:w="2880"/>
          </w:tcPr>
          <w:p>
            <w:r/>
            <w:r>
              <w:rPr>
                <w:b w:val="0"/>
                <w:sz w:val="18"/>
              </w:rPr>
              <w:t>5,400 sheets/hr vs 6,000 sheets/hr BSP</w:t>
            </w:r>
          </w:p>
        </w:tc>
        <w:tc>
          <w:tcPr>
            <w:tcW w:type="dxa" w:w="2880"/>
          </w:tcPr>
          <w:p>
            <w:r/>
            <w:r>
              <w:rPr>
                <w:b w:val="0"/>
                <w:sz w:val="18"/>
              </w:rPr>
              <w:t>≈ 54,000 sheets of output the machine could have produced running at its own demonstrated pace.</w:t>
            </w:r>
          </w:p>
        </w:tc>
      </w:tr>
      <w:tr>
        <w:tc>
          <w:tcPr>
            <w:tcW w:type="dxa" w:w="2880"/>
          </w:tcPr>
          <w:p>
            <w:r/>
            <w:r>
              <w:rPr>
                <w:b/>
                <w:sz w:val="18"/>
              </w:rPr>
              <w:t>Downtime %</w:t>
            </w:r>
          </w:p>
        </w:tc>
        <w:tc>
          <w:tcPr>
            <w:tcW w:type="dxa" w:w="2880"/>
          </w:tcPr>
          <w:p>
            <w:r/>
            <w:r>
              <w:rPr>
                <w:b w:val="0"/>
                <w:sz w:val="18"/>
              </w:rPr>
              <w:t>18.0% downtime vs 12.0% BSP downtime</w:t>
            </w:r>
          </w:p>
        </w:tc>
        <w:tc>
          <w:tcPr>
            <w:tcW w:type="dxa" w:w="2880"/>
          </w:tcPr>
          <w:p>
            <w:r/>
            <w:r>
              <w:rPr>
                <w:b w:val="0"/>
                <w:sz w:val="18"/>
              </w:rPr>
              <w:t>≈ 43,200 sheets of lost capacity from excess downtime.</w:t>
            </w:r>
          </w:p>
        </w:tc>
      </w:tr>
      <w:tr>
        <w:tc>
          <w:tcPr>
            <w:tcW w:type="dxa" w:w="2880"/>
          </w:tcPr>
          <w:p>
            <w:r/>
            <w:r>
              <w:rPr>
                <w:b/>
                <w:sz w:val="18"/>
              </w:rPr>
              <w:t>Scrap Loss</w:t>
            </w:r>
          </w:p>
        </w:tc>
        <w:tc>
          <w:tcPr>
            <w:tcW w:type="dxa" w:w="2880"/>
          </w:tcPr>
          <w:p>
            <w:r/>
            <w:r>
              <w:rPr>
                <w:b w:val="0"/>
                <w:sz w:val="18"/>
              </w:rPr>
              <w:t>Actual Scrap = 4.0% of order sheets vs Expected Scrap = 3.0% of order sheets (bucket-specific benchmark)</w:t>
            </w:r>
          </w:p>
        </w:tc>
        <w:tc>
          <w:tcPr>
            <w:tcW w:type="dxa" w:w="2880"/>
          </w:tcPr>
          <w:p>
            <w:r/>
            <w:r>
              <w:rPr>
                <w:b w:val="0"/>
                <w:sz w:val="18"/>
              </w:rPr>
              <w:t>= 400 sheets of excess scrap vs. expected for that order size.</w:t>
            </w:r>
          </w:p>
        </w:tc>
      </w:tr>
      <w:tr>
        <w:tc>
          <w:tcPr>
            <w:tcW w:type="dxa" w:w="2880"/>
          </w:tcPr>
          <w:p>
            <w:r/>
            <w:r>
              <w:rPr>
                <w:b/>
                <w:sz w:val="18"/>
              </w:rPr>
              <w:t>Avg MR Time (Changeover / Makeready Time)</w:t>
            </w:r>
          </w:p>
        </w:tc>
        <w:tc>
          <w:tcPr>
            <w:tcW w:type="dxa" w:w="2880"/>
          </w:tcPr>
          <w:p>
            <w:r/>
            <w:r>
              <w:rPr>
                <w:b w:val="0"/>
                <w:sz w:val="18"/>
              </w:rPr>
              <w:t>0.75 hr (45 min) average changeover vs 0.45 hr (27 min) BSP average changeover</w:t>
            </w:r>
          </w:p>
        </w:tc>
        <w:tc>
          <w:tcPr>
            <w:tcW w:type="dxa" w:w="2880"/>
          </w:tcPr>
          <w:p>
            <w:r/>
            <w:r>
              <w:rPr>
                <w:b w:val="0"/>
                <w:sz w:val="18"/>
              </w:rPr>
              <w:t>≈ 14,400 sheets of capacity lost to slower-than-demonstrated changeovers.</w:t>
            </w:r>
          </w:p>
        </w:tc>
      </w:tr>
      <w:tr>
        <w:tc>
          <w:tcPr>
            <w:tcW w:type="dxa" w:w="2880"/>
          </w:tcPr>
          <w:p>
            <w:r/>
            <w:r>
              <w:rPr>
                <w:b/>
                <w:sz w:val="18"/>
              </w:rPr>
              <w:t>Avg Blanket Wash Time</w:t>
            </w:r>
          </w:p>
        </w:tc>
        <w:tc>
          <w:tcPr>
            <w:tcW w:type="dxa" w:w="2880"/>
          </w:tcPr>
          <w:p>
            <w:r/>
            <w:r>
              <w:rPr>
                <w:b w:val="0"/>
                <w:sz w:val="18"/>
              </w:rPr>
              <w:t>0.30 hr (18 min) average wash vs 0.20 hr (12 min) BSP average wash</w:t>
            </w:r>
          </w:p>
        </w:tc>
        <w:tc>
          <w:tcPr>
            <w:tcW w:type="dxa" w:w="2880"/>
          </w:tcPr>
          <w:p>
            <w:r/>
            <w:r>
              <w:rPr>
                <w:b w:val="0"/>
                <w:sz w:val="18"/>
              </w:rPr>
              <w:t>≈ 3,000 sheets of capacity lost to slower-than-demonstrated wash events.</w:t>
            </w:r>
          </w:p>
        </w:tc>
      </w:tr>
      <w:tr>
        <w:tc>
          <w:tcPr>
            <w:tcW w:type="dxa" w:w="2880"/>
          </w:tcPr>
          <w:p>
            <w:r/>
            <w:r>
              <w:rPr>
                <w:b/>
                <w:sz w:val="18"/>
              </w:rPr>
              <w:t>Avg Feeder Trip Time</w:t>
            </w:r>
          </w:p>
        </w:tc>
        <w:tc>
          <w:tcPr>
            <w:tcW w:type="dxa" w:w="2880"/>
          </w:tcPr>
          <w:p>
            <w:r/>
            <w:r>
              <w:rPr>
                <w:b w:val="0"/>
                <w:sz w:val="18"/>
              </w:rPr>
              <w:t>0.12 hr (7 min) average trip vs 0.08 hr (5 min) BSP average trip</w:t>
            </w:r>
          </w:p>
        </w:tc>
        <w:tc>
          <w:tcPr>
            <w:tcW w:type="dxa" w:w="2880"/>
          </w:tcPr>
          <w:p>
            <w:r/>
            <w:r>
              <w:rPr>
                <w:b w:val="0"/>
                <w:sz w:val="18"/>
              </w:rPr>
              <w:t>≈ 4,800 sheets of capacity lost to slower-than-demonstrated feeder-trip recovery.</w:t>
            </w:r>
          </w:p>
        </w:tc>
      </w:tr>
      <w:tr>
        <w:tc>
          <w:tcPr>
            <w:tcW w:type="dxa" w:w="2880"/>
          </w:tcPr>
          <w:p>
            <w:r/>
            <w:r>
              <w:rPr>
                <w:b/>
                <w:sz w:val="18"/>
              </w:rPr>
              <w:t>Blanket Washes per 10K</w:t>
            </w:r>
          </w:p>
        </w:tc>
        <w:tc>
          <w:tcPr>
            <w:tcW w:type="dxa" w:w="2880"/>
          </w:tcPr>
          <w:p>
            <w:r/>
            <w:r>
              <w:rPr>
                <w:b w:val="0"/>
                <w:sz w:val="18"/>
              </w:rPr>
              <w:t>3.0 washes per 10K sheets vs 1.5 washes per 10K BSP</w:t>
            </w:r>
          </w:p>
        </w:tc>
        <w:tc>
          <w:tcPr>
            <w:tcW w:type="dxa" w:w="2880"/>
          </w:tcPr>
          <w:p>
            <w:r/>
            <w:r>
              <w:rPr>
                <w:b w:val="0"/>
                <w:sz w:val="18"/>
              </w:rPr>
              <w:t>≈ 45,000 sheets of capacity lost to excess wash frequency.</w:t>
            </w:r>
          </w:p>
        </w:tc>
      </w:tr>
      <w:tr>
        <w:tc>
          <w:tcPr>
            <w:tcW w:type="dxa" w:w="2880"/>
          </w:tcPr>
          <w:p>
            <w:r/>
            <w:r>
              <w:rPr>
                <w:b/>
                <w:sz w:val="18"/>
              </w:rPr>
              <w:t>Feeder Trips per 10K</w:t>
            </w:r>
          </w:p>
        </w:tc>
        <w:tc>
          <w:tcPr>
            <w:tcW w:type="dxa" w:w="2880"/>
          </w:tcPr>
          <w:p>
            <w:r/>
            <w:r>
              <w:rPr>
                <w:b w:val="0"/>
                <w:sz w:val="18"/>
              </w:rPr>
              <w:t>12.0 trips per 10K sheets vs 8.0 trips per 10K BSP</w:t>
            </w:r>
          </w:p>
        </w:tc>
        <w:tc>
          <w:tcPr>
            <w:tcW w:type="dxa" w:w="2880"/>
          </w:tcPr>
          <w:p>
            <w:r/>
            <w:r>
              <w:rPr>
                <w:b w:val="0"/>
                <w:sz w:val="18"/>
              </w:rPr>
              <w:t>≈ 48,000 sheets of capacity lost to excess trip frequency.</w:t>
            </w:r>
          </w:p>
        </w:tc>
      </w:tr>
      <w:tr>
        <w:tc>
          <w:tcPr>
            <w:tcW w:type="dxa" w:w="2880"/>
          </w:tcPr>
          <w:p>
            <w:r/>
            <w:r>
              <w:rPr>
                <w:b/>
                <w:sz w:val="18"/>
              </w:rPr>
              <w:t>Downtime Reason (sub-reason breakdown)</w:t>
            </w:r>
          </w:p>
        </w:tc>
        <w:tc>
          <w:tcPr>
            <w:tcW w:type="dxa" w:w="2880"/>
          </w:tcPr>
          <w:p>
            <w:r/>
            <w:r>
              <w:rPr>
                <w:b w:val="0"/>
                <w:sz w:val="18"/>
              </w:rPr>
              <w:t>6.0% of scheduled hours lost to "Mechanical Jam" vs 3.5% BSP for that same reason on that machine</w:t>
            </w:r>
          </w:p>
        </w:tc>
        <w:tc>
          <w:tcPr>
            <w:tcW w:type="dxa" w:w="2880"/>
          </w:tcPr>
          <w:p>
            <w:r/>
            <w:r>
              <w:rPr>
                <w:b w:val="0"/>
                <w:sz w:val="18"/>
              </w:rPr>
              <w:t>≈ 18,000 sheets of lost output attributable specifically to Mechanical Jam.</w:t>
            </w:r>
          </w:p>
        </w:tc>
      </w:tr>
    </w:tbl>
    <w:p/>
    <w:p>
      <w:pPr>
        <w:pStyle w:val="Heading1"/>
      </w:pPr>
      <w:r>
        <w:rPr>
          <w:color w:val="1F2D50"/>
        </w:rPr>
        <w:t>11. Items for Plant Review / Discussion</w:t>
      </w:r>
    </w:p>
    <w:p>
      <w:pPr>
        <w:spacing w:after="160"/>
      </w:pPr>
      <w:r>
        <w:rPr>
          <w:b w:val="0"/>
          <w:i w:val="0"/>
          <w:sz w:val="21"/>
        </w:rPr>
        <w:t>These are areas of the current implementation that are working as designed but may warrant plant confirmation or a business decision to change. None of these are flagged as errors — they are highlighted because a reasonable alternative exists and the current choice reflects a design decision, not an obvious fact.</w:t>
      </w:r>
    </w:p>
    <w:p>
      <w:pPr>
        <w:spacing w:after="40"/>
      </w:pPr>
      <w:r>
        <w:rPr>
          <w:b/>
          <w:i w:val="0"/>
          <w:sz w:val="21"/>
        </w:rPr>
        <w:t>1. Pilot scope</w:t>
      </w:r>
    </w:p>
    <w:p>
      <w:pPr>
        <w:spacing w:after="160"/>
      </w:pPr>
      <w:r>
        <w:rPr>
          <w:b w:val="0"/>
          <w:i w:val="0"/>
          <w:sz w:val="21"/>
        </w:rPr>
        <w:t>Only 13 machines are currently in scope, and history only goes back to January 1, 2025, so every BSP today is built on less than the intended 24 months of data. Confirm whether this is the expected pilot footprint and timeline for expanding.</w:t>
      </w:r>
    </w:p>
    <w:p>
      <w:pPr>
        <w:spacing w:after="40"/>
      </w:pPr>
      <w:r>
        <w:rPr>
          <w:b/>
          <w:i w:val="0"/>
          <w:sz w:val="21"/>
        </w:rPr>
        <w:t>2. Percentile ambition (P25/P75) and minimum pool sizes (15/25/35)</w:t>
      </w:r>
    </w:p>
    <w:p>
      <w:pPr>
        <w:spacing w:after="160"/>
      </w:pPr>
      <w:r>
        <w:rPr>
          <w:b w:val="0"/>
          <w:i w:val="0"/>
          <w:sz w:val="21"/>
        </w:rPr>
        <w:t>Confirm whether the top/bottom-quartile benchmark, and the minimum number of qualifying runs required at each level, represent the right level of ambition and reliability for your machines.</w:t>
      </w:r>
    </w:p>
    <w:p>
      <w:pPr>
        <w:spacing w:after="40"/>
      </w:pPr>
      <w:r>
        <w:rPr>
          <w:b/>
          <w:i w:val="0"/>
          <w:sz w:val="21"/>
        </w:rPr>
        <w:t>3. 2-hour minimum run-time filter</w:t>
      </w:r>
    </w:p>
    <w:p>
      <w:pPr>
        <w:spacing w:after="160"/>
      </w:pPr>
      <w:r>
        <w:rPr>
          <w:b w:val="0"/>
          <w:i w:val="0"/>
          <w:sz w:val="21"/>
        </w:rPr>
        <w:t>Runs of 2 scheduled hours or less are excluded from every benchmark pool. Confirm this correctly separates trial/test runs from legitimate short production runs.</w:t>
      </w:r>
    </w:p>
    <w:p>
      <w:pPr>
        <w:spacing w:after="40"/>
      </w:pPr>
      <w:r>
        <w:rPr>
          <w:b/>
          <w:i w:val="0"/>
          <w:sz w:val="21"/>
        </w:rPr>
        <w:t>4. Scrap benchmark: single-setup orders only, no minimum bucket size, 6-month window</w:t>
      </w:r>
    </w:p>
    <w:p>
      <w:pPr>
        <w:spacing w:after="160"/>
      </w:pPr>
      <w:r>
        <w:rPr>
          <w:b w:val="0"/>
          <w:i w:val="0"/>
          <w:sz w:val="21"/>
        </w:rPr>
        <w:t>Confirm whether excluding multi-setup orders from the scrap benchmark is appropriate, whether a thin bucket (very few historical orders of that size) should be flagged more strongly before being used as a benchmark, and whether 6 months (vs. the 24 months used elsewhere) is the right lookback for scrap.</w:t>
      </w:r>
    </w:p>
    <w:p>
      <w:pPr>
        <w:spacing w:after="40"/>
      </w:pPr>
      <w:r>
        <w:rPr>
          <w:b/>
          <w:i w:val="0"/>
          <w:sz w:val="21"/>
        </w:rPr>
        <w:t>5. Scrap actual vs. scrap benchmark use different order pools</w:t>
      </w:r>
    </w:p>
    <w:p>
      <w:pPr>
        <w:spacing w:after="160"/>
      </w:pPr>
      <w:r>
        <w:rPr>
          <w:b w:val="0"/>
          <w:i w:val="0"/>
          <w:sz w:val="21"/>
        </w:rPr>
        <w:t>The displayed "current scrap rate" for a machine is calculated across all orders, while the Scrap Loss KPI's actual and benchmark are both restricted to single-setup orders. Confirm this distinction is understood and acceptable, or whether they should be aligned.</w:t>
      </w:r>
    </w:p>
    <w:p>
      <w:pPr>
        <w:spacing w:after="40"/>
      </w:pPr>
      <w:r>
        <w:rPr>
          <w:b/>
          <w:i w:val="0"/>
          <w:sz w:val="21"/>
        </w:rPr>
        <w:t>6. Blanket Wash / Feeder Trip reason-text list completeness</w:t>
      </w:r>
    </w:p>
    <w:p>
      <w:pPr>
        <w:spacing w:after="160"/>
      </w:pPr>
      <w:r>
        <w:rPr>
          <w:b w:val="0"/>
          <w:i w:val="0"/>
          <w:sz w:val="21"/>
        </w:rPr>
        <w:t>These two KPIs, and their exclusion from the general Downtime Reason list, depend on an approved list of exact reason-code descriptions. Confirm the list captures every wash/trip description your plant actually uses, and flag any missing or mis-scoped entries.</w:t>
      </w:r>
    </w:p>
    <w:p>
      <w:pPr>
        <w:spacing w:after="40"/>
      </w:pPr>
      <w:r>
        <w:rPr>
          <w:b/>
          <w:i w:val="0"/>
          <w:sz w:val="21"/>
        </w:rPr>
        <w:t>7. OEE Sheet Gap uses nameplate speed; other levers use BSP speed</w:t>
      </w:r>
    </w:p>
    <w:p>
      <w:pPr>
        <w:spacing w:after="160"/>
      </w:pPr>
      <w:r>
        <w:rPr>
          <w:b w:val="0"/>
          <w:i w:val="0"/>
          <w:sz w:val="21"/>
        </w:rPr>
        <w:t>Confirm whether it is appropriate for the OEE conversion to sheets to use the machine's rated (nameplate) speed while every other lever (Downtime %, Avg MR Time, Wash/Trip KPIs) uses the demonstrated BSP speed instead.</w:t>
      </w:r>
    </w:p>
    <w:p>
      <w:pPr>
        <w:spacing w:after="40"/>
      </w:pPr>
      <w:r>
        <w:rPr>
          <w:b/>
          <w:i w:val="0"/>
          <w:sz w:val="21"/>
        </w:rPr>
        <w:t>8. Two different streak definitions</w:t>
      </w:r>
    </w:p>
    <w:p>
      <w:pPr>
        <w:spacing w:after="160"/>
      </w:pPr>
      <w:r>
        <w:rPr>
          <w:b w:val="0"/>
          <w:i w:val="0"/>
          <w:sz w:val="21"/>
        </w:rPr>
        <w:t>The 9 main KPIs count consecutive weeks of worsening performance; Downtime Reasons count weeks above benchmark out of the last 4 (not necessarily consecutive). Confirm both are acceptable, or whether they should be made consistent.</w:t>
      </w:r>
    </w:p>
    <w:p>
      <w:pPr>
        <w:spacing w:after="40"/>
      </w:pPr>
      <w:r>
        <w:rPr>
          <w:b/>
          <w:i w:val="0"/>
          <w:sz w:val="21"/>
        </w:rPr>
        <w:t>9. Coverage gate uses OEE's benchmark coverage as the gatekeeper for other KPIs</w:t>
      </w:r>
    </w:p>
    <w:p>
      <w:pPr>
        <w:spacing w:after="160"/>
      </w:pPr>
      <w:r>
        <w:rPr>
          <w:b w:val="0"/>
          <w:i w:val="0"/>
          <w:sz w:val="21"/>
        </w:rPr>
        <w:t>The same 50%-coverage requirement (based on how much of the week's hours had a resolvable OEE benchmark) governs whether *every* KPI's insight is allowed to fire that week. Confirm this proxy makes sense, or whether some KPIs should have their own independent coverage check.</w:t>
      </w:r>
    </w:p>
    <w:p>
      <w:pPr>
        <w:spacing w:after="40"/>
      </w:pPr>
      <w:r>
        <w:rPr>
          <w:b/>
          <w:i w:val="0"/>
          <w:sz w:val="21"/>
        </w:rPr>
        <w:t>10. Per-10K frequency KPIs use the machine's own actual event duration in the sheet-loss conversion</w:t>
      </w:r>
    </w:p>
    <w:p>
      <w:pPr>
        <w:spacing w:after="160"/>
      </w:pPr>
      <w:r>
        <w:rPr>
          <w:b w:val="0"/>
          <w:i w:val="0"/>
          <w:sz w:val="21"/>
        </w:rPr>
        <w:t>Confirm this is the intended approach, versus using the benchmark duration instead.</w:t>
      </w:r>
    </w:p>
    <w:p>
      <w:pPr>
        <w:spacing w:after="40"/>
      </w:pPr>
      <w:r>
        <w:rPr>
          <w:b/>
          <w:i w:val="0"/>
          <w:sz w:val="21"/>
        </w:rPr>
        <w:t>11. Mixed board/material dies fall back to a coarser benchmark level</w:t>
      </w:r>
    </w:p>
    <w:p>
      <w:pPr>
        <w:spacing w:after="160"/>
      </w:pPr>
      <w:r>
        <w:rPr>
          <w:b w:val="0"/>
          <w:i w:val="0"/>
          <w:sz w:val="21"/>
        </w:rPr>
        <w:t>When a die runs more than one carton style, material, or board combination within a week, the system cannot resolve a single value for that attribute and automatically falls back to a broader (Level 2 or Level 3) benchmark for that die. Confirm this fallback behavior is understood and acceptable.</w:t>
      </w:r>
    </w:p>
    <w:p>
      <w:r>
        <w:br w:type="page"/>
      </w:r>
    </w:p>
    <w:p>
      <w:pPr>
        <w:pStyle w:val="Heading1"/>
      </w:pPr>
      <w:r>
        <w:rPr>
          <w:color w:val="1F2D50"/>
        </w:rPr>
        <w:t>Dependencies Outside This Script</w:t>
      </w:r>
    </w:p>
    <w:p>
      <w:pPr>
        <w:spacing w:after="160"/>
      </w:pPr>
      <w:r>
        <w:rPr>
          <w:b w:val="0"/>
          <w:i w:val="0"/>
          <w:sz w:val="21"/>
        </w:rPr>
        <w:t>This script references several external data sources whose own logic was not reviewed as part of this document — they are listed here for completeness and traceability.</w:t>
      </w:r>
    </w:p>
    <w:tbl>
      <w:tblPr>
        <w:tblStyle w:val="LightGrid-Accent1"/>
        <w:tblW w:type="auto" w:w="0"/>
        <w:tblLayout w:type="autofit"/>
        <w:tblLook w:firstColumn="1" w:firstRow="1" w:lastColumn="0" w:lastRow="0" w:noHBand="0" w:noVBand="1" w:val="04A0"/>
      </w:tblPr>
      <w:tblGrid>
        <w:gridCol w:w="4320"/>
        <w:gridCol w:w="4320"/>
      </w:tblGrid>
      <w:tr>
        <w:tc>
          <w:tcPr>
            <w:tcW w:type="dxa" w:w="2880"/>
          </w:tcPr>
          <w:p>
            <w:r/>
            <w:r>
              <w:rPr>
                <w:b/>
                <w:color w:val="1F2D50"/>
                <w:sz w:val="19"/>
              </w:rPr>
              <w:t>Production/event source</w:t>
            </w:r>
          </w:p>
        </w:tc>
        <w:tc>
          <w:tcPr>
            <w:tcW w:type="dxa" w:w="4320"/>
          </w:tcPr>
          <w:p>
            <w:r/>
            <w:r>
              <w:rPr>
                <w:b w:val="0"/>
                <w:sz w:val="19"/>
              </w:rPr>
              <w:t>"Asset Utilization - Facts" data source — the underlying system(s) that record run time, downtime, setup, yield and scrap by machine/shift/die are outside this script and were not reviewed as part of this document.</w:t>
            </w:r>
          </w:p>
        </w:tc>
      </w:tr>
      <w:tr>
        <w:tc>
          <w:tcPr>
            <w:tcW w:type="dxa" w:w="2880"/>
          </w:tcPr>
          <w:p>
            <w:r/>
            <w:r>
              <w:rPr>
                <w:b/>
                <w:color w:val="1F2D50"/>
                <w:sz w:val="19"/>
              </w:rPr>
              <w:t>Machine &amp; department reference data</w:t>
            </w:r>
          </w:p>
        </w:tc>
        <w:tc>
          <w:tcPr>
            <w:tcW w:type="dxa" w:w="4320"/>
          </w:tcPr>
          <w:p>
            <w:r/>
            <w:r>
              <w:rPr>
                <w:b w:val="0"/>
                <w:sz w:val="19"/>
              </w:rPr>
              <w:t>Work Center Attributes, Plant Information, Department lookup — define which machines exist, which plant/department they belong to, and their nameplate speed. Maintained outside this script.</w:t>
            </w:r>
          </w:p>
        </w:tc>
      </w:tr>
      <w:tr>
        <w:tc>
          <w:tcPr>
            <w:tcW w:type="dxa" w:w="2880"/>
          </w:tcPr>
          <w:p>
            <w:r/>
            <w:r>
              <w:rPr>
                <w:b/>
                <w:color w:val="1F2D50"/>
                <w:sz w:val="19"/>
              </w:rPr>
              <w:t>Material/board reference data</w:t>
            </w:r>
          </w:p>
        </w:tc>
        <w:tc>
          <w:tcPr>
            <w:tcW w:type="dxa" w:w="4320"/>
          </w:tcPr>
          <w:p>
            <w:r/>
            <w:r>
              <w:rPr>
                <w:b w:val="0"/>
                <w:sz w:val="19"/>
              </w:rPr>
              <w:t>Plant Material, Materials, Board Types — define board type, caliper, and material description used to build the Level 2 benchmark grain. Maintained outside this script.</w:t>
            </w:r>
          </w:p>
        </w:tc>
      </w:tr>
      <w:tr>
        <w:tc>
          <w:tcPr>
            <w:tcW w:type="dxa" w:w="2880"/>
          </w:tcPr>
          <w:p>
            <w:r/>
            <w:r>
              <w:rPr>
                <w:b/>
                <w:color w:val="1F2D50"/>
                <w:sz w:val="19"/>
              </w:rPr>
              <w:t>Reason code reference data</w:t>
            </w:r>
          </w:p>
        </w:tc>
        <w:tc>
          <w:tcPr>
            <w:tcW w:type="dxa" w:w="4320"/>
          </w:tcPr>
          <w:p>
            <w:r/>
            <w:r>
              <w:rPr>
                <w:b w:val="0"/>
                <w:sz w:val="19"/>
              </w:rPr>
              <w:t>Time Reason Codes — the master list of downtime reason codes and descriptions, including which exact descriptions are classified as Blanket Wash or Feeder Trip. Plant input is the intended way to keep this list current.</w:t>
            </w:r>
          </w:p>
        </w:tc>
      </w:tr>
      <w:tr>
        <w:tc>
          <w:tcPr>
            <w:tcW w:type="dxa" w:w="2880"/>
          </w:tcPr>
          <w:p>
            <w:r/>
            <w:r>
              <w:rPr>
                <w:b/>
                <w:color w:val="1F2D50"/>
                <w:sz w:val="19"/>
              </w:rPr>
              <w:t>Order/number-up reference data</w:t>
            </w:r>
          </w:p>
        </w:tc>
        <w:tc>
          <w:tcPr>
            <w:tcW w:type="dxa" w:w="4320"/>
          </w:tcPr>
          <w:p>
            <w:r/>
            <w:r>
              <w:rPr>
                <w:b w:val="0"/>
                <w:sz w:val="19"/>
              </w:rPr>
              <w:t>Order Operation data — supplies number-up (sheets per layout) used in cutting-department benchmarks.</w:t>
            </w:r>
          </w:p>
        </w:tc>
      </w:tr>
      <w:tr>
        <w:tc>
          <w:tcPr>
            <w:tcW w:type="dxa" w:w="2880"/>
          </w:tcPr>
          <w:p>
            <w:r/>
            <w:r>
              <w:rPr>
                <w:b/>
                <w:color w:val="1F2D50"/>
                <w:sz w:val="19"/>
              </w:rPr>
              <w:t>Manager routing data</w:t>
            </w:r>
          </w:p>
        </w:tc>
        <w:tc>
          <w:tcPr>
            <w:tcW w:type="dxa" w:w="4320"/>
          </w:tcPr>
          <w:p>
            <w:r/>
            <w:r>
              <w:rPr>
                <w:b w:val="0"/>
                <w:sz w:val="19"/>
              </w:rPr>
              <w:t>Plant Managers workbook — supplies the email addresses used to route the weekly report; does not affect any KPI or BSP calculation.</w:t>
            </w:r>
          </w:p>
        </w:tc>
      </w:tr>
      <w:tr>
        <w:tc>
          <w:tcPr>
            <w:tcW w:type="dxa" w:w="2880"/>
          </w:tcPr>
          <w:p>
            <w:r/>
            <w:r>
              <w:rPr>
                <w:b/>
                <w:color w:val="1F2D50"/>
                <w:sz w:val="19"/>
              </w:rPr>
              <w:t>Downstream notifier</w:t>
            </w:r>
          </w:p>
        </w:tc>
        <w:tc>
          <w:tcPr>
            <w:tcW w:type="dxa" w:w="4320"/>
          </w:tcPr>
          <w:p>
            <w:r/>
            <w:r>
              <w:rPr>
                <w:b w:val="0"/>
                <w:sz w:val="19"/>
              </w:rPr>
              <w:t>A separate Python program formats and sends the weekly email digest from this script's output. It re-displays some values (e.g. hours shown as minutes) but does not recalculate any KPI or BSP number — all math happens in this script.</w:t>
            </w:r>
          </w:p>
        </w:tc>
      </w:tr>
    </w:tbl>
    <w:p/>
    <w:p>
      <w:pPr>
        <w:pStyle w:val="Heading1"/>
      </w:pPr>
      <w:r>
        <w:rPr>
          <w:color w:val="1F2D50"/>
        </w:rPr>
        <w:t>12. Appendix — Technical Source Mapping</w:t>
      </w:r>
    </w:p>
    <w:p>
      <w:pPr>
        <w:spacing w:after="160"/>
      </w:pPr>
      <w:r>
        <w:rPr>
          <w:b w:val="0"/>
          <w:i w:val="0"/>
          <w:sz w:val="21"/>
        </w:rPr>
        <w:t>For traceability only. Section numbers refer to the comment headers inside InsightOpexv1.qvs. This is the only section of the document that references the underlying script directly.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0"/>
          </w:tcPr>
          <w:p>
            <w:r/>
            <w:r>
              <w:rPr>
                <w:b/>
                <w:color w:val="FFFFFF"/>
                <w:sz w:val="19"/>
              </w:rPr>
              <w:t>Topic</w:t>
            </w:r>
          </w:p>
        </w:tc>
        <w:tc>
          <w:tcPr>
            <w:tcW w:type="dxa" w:w="4320"/>
            <w:shd w:val="clear" w:color="auto" w:fill="1F2D50"/>
          </w:tcPr>
          <w:p>
            <w:r/>
            <w:r>
              <w:rPr>
                <w:b/>
                <w:color w:val="FFFFFF"/>
                <w:sz w:val="19"/>
              </w:rPr>
              <w:t>Script Section(s)</w:t>
            </w:r>
          </w:p>
        </w:tc>
      </w:tr>
      <w:tr>
        <w:tc>
          <w:tcPr>
            <w:tcW w:type="dxa" w:w="4320"/>
          </w:tcPr>
          <w:p>
            <w:r/>
            <w:r>
              <w:rPr>
                <w:b w:val="0"/>
                <w:sz w:val="18"/>
              </w:rPr>
              <w:t>KPI thresholds &amp; scope variables</w:t>
            </w:r>
          </w:p>
        </w:tc>
        <w:tc>
          <w:tcPr>
            <w:tcW w:type="dxa" w:w="4320"/>
          </w:tcPr>
          <w:p>
            <w:r/>
            <w:r>
              <w:rPr>
                <w:b w:val="0"/>
                <w:sz w:val="18"/>
              </w:rPr>
              <w:t>Step 1 (vBSP_L1_Min=15, vBSP_L2_Min=25, vBSP_L3_Min=35, vMinCoverage=0.5, date/machine scope filters)</w:t>
            </w:r>
          </w:p>
        </w:tc>
      </w:tr>
      <w:tr>
        <w:tc>
          <w:tcPr>
            <w:tcW w:type="dxa" w:w="4320"/>
          </w:tcPr>
          <w:p>
            <w:r/>
            <w:r>
              <w:rPr>
                <w:b w:val="0"/>
                <w:sz w:val="18"/>
              </w:rPr>
              <w:t>Qualifying-run pool build</w:t>
            </w:r>
          </w:p>
        </w:tc>
        <w:tc>
          <w:tcPr>
            <w:tcW w:type="dxa" w:w="4320"/>
          </w:tcPr>
          <w:p>
            <w:r/>
            <w:r>
              <w:rPr>
                <w:b w:val="0"/>
                <w:sz w:val="18"/>
              </w:rPr>
              <w:t>Sections 8-15 (JobFact_Job_BSP / JobFact_Job_BSP_L2, RunHours &gt; 2 filter, fSched handling)</w:t>
            </w:r>
          </w:p>
        </w:tc>
      </w:tr>
      <w:tr>
        <w:tc>
          <w:tcPr>
            <w:tcW w:type="dxa" w:w="4320"/>
          </w:tcPr>
          <w:p>
            <w:r/>
            <w:r>
              <w:rPr>
                <w:b w:val="0"/>
                <w:sz w:val="18"/>
              </w:rPr>
              <w:t>Main KPI BSP (OEE, Speed, Downtime %, Scrap Rate legacy) — 3 levels</w:t>
            </w:r>
          </w:p>
        </w:tc>
        <w:tc>
          <w:tcPr>
            <w:tcW w:type="dxa" w:w="4320"/>
          </w:tcPr>
          <w:p>
            <w:r/>
            <w:r>
              <w:rPr>
                <w:b w:val="0"/>
                <w:sz w:val="18"/>
              </w:rPr>
              <w:t>Sections 17-19 (BSP_Main_L1/L2/L3)</w:t>
            </w:r>
          </w:p>
        </w:tc>
      </w:tr>
      <w:tr>
        <w:tc>
          <w:tcPr>
            <w:tcW w:type="dxa" w:w="4320"/>
          </w:tcPr>
          <w:p>
            <w:r/>
            <w:r>
              <w:rPr>
                <w:b w:val="0"/>
                <w:sz w:val="18"/>
              </w:rPr>
              <w:t>Setup (Avg MR Time) BSP — 3 levels</w:t>
            </w:r>
          </w:p>
        </w:tc>
        <w:tc>
          <w:tcPr>
            <w:tcW w:type="dxa" w:w="4320"/>
          </w:tcPr>
          <w:p>
            <w:r/>
            <w:r>
              <w:rPr>
                <w:b w:val="0"/>
                <w:sz w:val="18"/>
              </w:rPr>
              <w:t>Sections 20-22 (BSP_Setup_L1/L2/L3)</w:t>
            </w:r>
          </w:p>
        </w:tc>
      </w:tr>
      <w:tr>
        <w:tc>
          <w:tcPr>
            <w:tcW w:type="dxa" w:w="4320"/>
          </w:tcPr>
          <w:p>
            <w:r/>
            <w:r>
              <w:rPr>
                <w:b w:val="0"/>
                <w:sz w:val="18"/>
              </w:rPr>
              <w:t>Downtime Reason BSP — 3 levels</w:t>
            </w:r>
          </w:p>
        </w:tc>
        <w:tc>
          <w:tcPr>
            <w:tcW w:type="dxa" w:w="4320"/>
          </w:tcPr>
          <w:p>
            <w:r/>
            <w:r>
              <w:rPr>
                <w:b w:val="0"/>
                <w:sz w:val="18"/>
              </w:rPr>
              <w:t>Sections 23-25 (BSP_DownReason_L1/L2/L3)</w:t>
            </w:r>
          </w:p>
        </w:tc>
      </w:tr>
      <w:tr>
        <w:tc>
          <w:tcPr>
            <w:tcW w:type="dxa" w:w="4320"/>
          </w:tcPr>
          <w:p>
            <w:r/>
            <w:r>
              <w:rPr>
                <w:b w:val="0"/>
                <w:sz w:val="18"/>
              </w:rPr>
              <w:t>Avg Blanket Wash / Feeder Trip Time BSP</w:t>
            </w:r>
          </w:p>
        </w:tc>
        <w:tc>
          <w:tcPr>
            <w:tcW w:type="dxa" w:w="4320"/>
          </w:tcPr>
          <w:p>
            <w:r/>
            <w:r>
              <w:rPr>
                <w:b w:val="0"/>
                <w:sz w:val="18"/>
              </w:rPr>
              <w:t>Sections 29A-29B</w:t>
            </w:r>
          </w:p>
        </w:tc>
      </w:tr>
      <w:tr>
        <w:tc>
          <w:tcPr>
            <w:tcW w:type="dxa" w:w="4320"/>
          </w:tcPr>
          <w:p>
            <w:r/>
            <w:r>
              <w:rPr>
                <w:b w:val="0"/>
                <w:sz w:val="18"/>
              </w:rPr>
              <w:t>Blanket Wash / Feeder Trip per-10K BSP</w:t>
            </w:r>
          </w:p>
        </w:tc>
        <w:tc>
          <w:tcPr>
            <w:tcW w:type="dxa" w:w="4320"/>
          </w:tcPr>
          <w:p>
            <w:r/>
            <w:r>
              <w:rPr>
                <w:b w:val="0"/>
                <w:sz w:val="18"/>
              </w:rPr>
              <w:t>Section 29C</w:t>
            </w:r>
          </w:p>
        </w:tc>
      </w:tr>
      <w:tr>
        <w:tc>
          <w:tcPr>
            <w:tcW w:type="dxa" w:w="4320"/>
          </w:tcPr>
          <w:p>
            <w:r/>
            <w:r>
              <w:rPr>
                <w:b w:val="0"/>
                <w:sz w:val="18"/>
              </w:rPr>
              <w:t>Scrap bucket BSP</w:t>
            </w:r>
          </w:p>
        </w:tc>
        <w:tc>
          <w:tcPr>
            <w:tcW w:type="dxa" w:w="4320"/>
          </w:tcPr>
          <w:p>
            <w:r/>
            <w:r>
              <w:rPr>
                <w:b w:val="0"/>
                <w:sz w:val="18"/>
              </w:rPr>
              <w:t>Sections 15B, 28B (JobFact_Order_Scrap, BSP_ScrapBucket_Map)</w:t>
            </w:r>
          </w:p>
        </w:tc>
      </w:tr>
      <w:tr>
        <w:tc>
          <w:tcPr>
            <w:tcW w:type="dxa" w:w="4320"/>
          </w:tcPr>
          <w:p>
            <w:r/>
            <w:r>
              <w:rPr>
                <w:b w:val="0"/>
                <w:sz w:val="18"/>
              </w:rPr>
              <w:t>BSP resolution / 3-level fallback per die</w:t>
            </w:r>
          </w:p>
        </w:tc>
        <w:tc>
          <w:tcPr>
            <w:tcW w:type="dxa" w:w="4320"/>
          </w:tcPr>
          <w:p>
            <w:r/>
            <w:r>
              <w:rPr>
                <w:b w:val="0"/>
                <w:sz w:val="18"/>
              </w:rPr>
              <w:t>Section 31 (WeeklyDieBSP)</w:t>
            </w:r>
          </w:p>
        </w:tc>
      </w:tr>
      <w:tr>
        <w:tc>
          <w:tcPr>
            <w:tcW w:type="dxa" w:w="4320"/>
          </w:tcPr>
          <w:p>
            <w:r/>
            <w:r>
              <w:rPr>
                <w:b w:val="0"/>
                <w:sz w:val="18"/>
              </w:rPr>
              <w:t>Machine-week weighted BSP roll-up</w:t>
            </w:r>
          </w:p>
        </w:tc>
        <w:tc>
          <w:tcPr>
            <w:tcW w:type="dxa" w:w="4320"/>
          </w:tcPr>
          <w:p>
            <w:r/>
            <w:r>
              <w:rPr>
                <w:b w:val="0"/>
                <w:sz w:val="18"/>
              </w:rPr>
              <w:t>Section 32 (WeeklyMachineBSP)</w:t>
            </w:r>
          </w:p>
        </w:tc>
      </w:tr>
      <w:tr>
        <w:tc>
          <w:tcPr>
            <w:tcW w:type="dxa" w:w="4320"/>
          </w:tcPr>
          <w:p>
            <w:r/>
            <w:r>
              <w:rPr>
                <w:b w:val="0"/>
                <w:sz w:val="18"/>
              </w:rPr>
              <w:t>Weekly actual KPI aggregation &amp; streaks</w:t>
            </w:r>
          </w:p>
        </w:tc>
        <w:tc>
          <w:tcPr>
            <w:tcW w:type="dxa" w:w="4320"/>
          </w:tcPr>
          <w:p>
            <w:r/>
            <w:r>
              <w:rPr>
                <w:b w:val="0"/>
                <w:sz w:val="18"/>
              </w:rPr>
              <w:t>Sections 33-35</w:t>
            </w:r>
          </w:p>
        </w:tc>
      </w:tr>
      <w:tr>
        <w:tc>
          <w:tcPr>
            <w:tcW w:type="dxa" w:w="4320"/>
          </w:tcPr>
          <w:p>
            <w:r/>
            <w:r>
              <w:rPr>
                <w:b w:val="0"/>
                <w:sz w:val="18"/>
              </w:rPr>
              <w:t>Current-period (1-week) actual + BSP aggregation</w:t>
            </w:r>
          </w:p>
        </w:tc>
        <w:tc>
          <w:tcPr>
            <w:tcW w:type="dxa" w:w="4320"/>
          </w:tcPr>
          <w:p>
            <w:r/>
            <w:r>
              <w:rPr>
                <w:b w:val="0"/>
                <w:sz w:val="18"/>
              </w:rPr>
              <w:t>Sections 36-37 (CurrentPeriod)</w:t>
            </w:r>
          </w:p>
        </w:tc>
      </w:tr>
      <w:tr>
        <w:tc>
          <w:tcPr>
            <w:tcW w:type="dxa" w:w="4320"/>
          </w:tcPr>
          <w:p>
            <w:r/>
            <w:r>
              <w:rPr>
                <w:b w:val="0"/>
                <w:sz w:val="18"/>
              </w:rPr>
              <w:t>Downtime reason current-period + streak</w:t>
            </w:r>
          </w:p>
        </w:tc>
        <w:tc>
          <w:tcPr>
            <w:tcW w:type="dxa" w:w="4320"/>
          </w:tcPr>
          <w:p>
            <w:r/>
            <w:r>
              <w:rPr>
                <w:b w:val="0"/>
                <w:sz w:val="18"/>
              </w:rPr>
              <w:t>Sections 38-41B</w:t>
            </w:r>
          </w:p>
        </w:tc>
      </w:tr>
      <w:tr>
        <w:tc>
          <w:tcPr>
            <w:tcW w:type="dxa" w:w="4320"/>
          </w:tcPr>
          <w:p>
            <w:r/>
            <w:r>
              <w:rPr>
                <w:b w:val="0"/>
                <w:sz w:val="18"/>
              </w:rPr>
              <w:t>Scrap current-period + expected scrap</w:t>
            </w:r>
          </w:p>
        </w:tc>
        <w:tc>
          <w:tcPr>
            <w:tcW w:type="dxa" w:w="4320"/>
          </w:tcPr>
          <w:p>
            <w:r/>
            <w:r>
              <w:rPr>
                <w:b w:val="0"/>
                <w:sz w:val="18"/>
              </w:rPr>
              <w:t>Section 40B</w:t>
            </w:r>
          </w:p>
        </w:tc>
      </w:tr>
      <w:tr>
        <w:tc>
          <w:tcPr>
            <w:tcW w:type="dxa" w:w="4320"/>
          </w:tcPr>
          <w:p>
            <w:r/>
            <w:r>
              <w:rPr>
                <w:b w:val="0"/>
                <w:sz w:val="18"/>
              </w:rPr>
              <w:t>Insight generation, Sheet_Gap formulas per KPI</w:t>
            </w:r>
          </w:p>
        </w:tc>
        <w:tc>
          <w:tcPr>
            <w:tcW w:type="dxa" w:w="4320"/>
          </w:tcPr>
          <w:p>
            <w:r/>
            <w:r>
              <w:rPr>
                <w:b w:val="0"/>
                <w:sz w:val="18"/>
              </w:rPr>
              <w:t>Section 42</w:t>
            </w:r>
          </w:p>
        </w:tc>
      </w:tr>
      <w:tr>
        <w:tc>
          <w:tcPr>
            <w:tcW w:type="dxa" w:w="4320"/>
          </w:tcPr>
          <w:p>
            <w:r/>
            <w:r>
              <w:rPr>
                <w:b w:val="0"/>
                <w:sz w:val="18"/>
              </w:rPr>
              <w:t>Sheet_Impact scoring &amp; ranking</w:t>
            </w:r>
          </w:p>
        </w:tc>
        <w:tc>
          <w:tcPr>
            <w:tcW w:type="dxa" w:w="4320"/>
          </w:tcPr>
          <w:p>
            <w:r/>
            <w:r>
              <w:rPr>
                <w:b w:val="0"/>
                <w:sz w:val="18"/>
              </w:rPr>
              <w:t>Section 43, 45-46</w:t>
            </w:r>
          </w:p>
        </w:tc>
      </w:tr>
      <w:tr>
        <w:tc>
          <w:tcPr>
            <w:tcW w:type="dxa" w:w="4320"/>
          </w:tcPr>
          <w:p>
            <w:r/>
            <w:r>
              <w:rPr>
                <w:b w:val="0"/>
                <w:sz w:val="18"/>
              </w:rPr>
              <w:t>Final InsightRecords schema</w:t>
            </w:r>
          </w:p>
        </w:tc>
        <w:tc>
          <w:tcPr>
            <w:tcW w:type="dxa" w:w="4320"/>
          </w:tcPr>
          <w:p>
            <w:r/>
            <w:r>
              <w:rPr>
                <w:b w:val="0"/>
                <w:sz w:val="18"/>
              </w:rPr>
              <w:t>Section 47</w:t>
            </w:r>
          </w:p>
        </w:tc>
      </w:tr>
      <w:tr>
        <w:tc>
          <w:tcPr>
            <w:tcW w:type="dxa" w:w="4320"/>
          </w:tcPr>
          <w:p>
            <w:r/>
            <w:r>
              <w:rPr>
                <w:b w:val="0"/>
                <w:sz w:val="18"/>
              </w:rPr>
              <w:t>Incremental QVD store</w:t>
            </w:r>
          </w:p>
        </w:tc>
        <w:tc>
          <w:tcPr>
            <w:tcW w:type="dxa" w:w="4320"/>
          </w:tcPr>
          <w:p>
            <w:r/>
            <w:r>
              <w:rPr>
                <w:b w:val="0"/>
                <w:sz w:val="18"/>
              </w:rPr>
              <w:t>Section 48</w:t>
            </w:r>
          </w:p>
        </w:tc>
      </w:tr>
      <w:tr>
        <w:tc>
          <w:tcPr>
            <w:tcW w:type="dxa" w:w="4320"/>
          </w:tcPr>
          <w:p>
            <w:r/>
            <w:r>
              <w:rPr>
                <w:b w:val="0"/>
                <w:sz w:val="18"/>
              </w:rPr>
              <w:t>Weekly Machine Summary export (email source)</w:t>
            </w:r>
          </w:p>
        </w:tc>
        <w:tc>
          <w:tcPr>
            <w:tcW w:type="dxa" w:w="4320"/>
          </w:tcPr>
          <w:p>
            <w:r/>
            <w:r>
              <w:rPr>
                <w:b w:val="0"/>
                <w:sz w:val="18"/>
              </w:rPr>
              <w:t>Section 49</w:t>
            </w:r>
          </w:p>
        </w:tc>
      </w:tr>
      <w:tr>
        <w:tc>
          <w:tcPr>
            <w:tcW w:type="dxa" w:w="4320"/>
          </w:tcPr>
          <w:p>
            <w:r/>
            <w:r>
              <w:rPr>
                <w:b w:val="0"/>
                <w:sz w:val="18"/>
              </w:rPr>
              <w:t>Blanket Wash / Feeder Trip reason-text allow-list</w:t>
            </w:r>
          </w:p>
        </w:tc>
        <w:tc>
          <w:tcPr>
            <w:tcW w:type="dxa" w:w="4320"/>
          </w:tcPr>
          <w:p>
            <w:r/>
            <w:r>
              <w:rPr>
                <w:b w:val="0"/>
                <w:sz w:val="18"/>
              </w:rPr>
              <w:t>Section 5 (ApprovedRsnText_Map, RsnBucket_Map)</w:t>
            </w:r>
          </w:p>
        </w:tc>
      </w:tr>
      <w:tr>
        <w:tc>
          <w:tcPr>
            <w:tcW w:type="dxa" w:w="4320"/>
          </w:tcPr>
          <w:p>
            <w:r/>
            <w:r>
              <w:rPr>
                <w:b w:val="0"/>
                <w:sz w:val="18"/>
              </w:rPr>
              <w:t>MaxSpeed (rated speed) logic</w:t>
            </w:r>
          </w:p>
        </w:tc>
        <w:tc>
          <w:tcPr>
            <w:tcW w:type="dxa" w:w="4320"/>
          </w:tcPr>
          <w:p>
            <w:r/>
            <w:r>
              <w:rPr>
                <w:b w:val="0"/>
                <w:sz w:val="18"/>
              </w:rPr>
              <w:t>Sections 10, 15 (Department-based If/Else on MaxGluerCPH vs OEMSpeed)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