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9AB" w:rsidRPr="009A59AB" w:rsidRDefault="009A59AB" w:rsidP="009A59AB">
      <w:pPr>
        <w:spacing w:after="0" w:line="240" w:lineRule="auto"/>
        <w:outlineLvl w:val="2"/>
        <w:rPr>
          <w:rFonts w:ascii="Arial" w:eastAsia="Times New Roman" w:hAnsi="Arial" w:cs="Arial"/>
          <w:b/>
          <w:bCs/>
          <w:color w:val="222222"/>
          <w:sz w:val="24"/>
          <w:szCs w:val="24"/>
        </w:rPr>
      </w:pPr>
      <w:r w:rsidRPr="009A59AB">
        <w:rPr>
          <w:rFonts w:ascii="Arial" w:eastAsia="Times New Roman" w:hAnsi="Arial" w:cs="Arial"/>
          <w:b/>
          <w:bCs/>
          <w:color w:val="222222"/>
          <w:sz w:val="24"/>
          <w:szCs w:val="24"/>
        </w:rPr>
        <w:t>PARCEL KT to Analytics Team</w:t>
      </w:r>
    </w:p>
    <w:p w:rsidR="009A59AB" w:rsidRDefault="009A59AB" w:rsidP="009A59AB">
      <w:pPr>
        <w:shd w:val="clear" w:color="auto" w:fill="FFFFFF"/>
        <w:spacing w:before="200" w:after="0" w:line="240" w:lineRule="auto"/>
        <w:ind w:left="360"/>
        <w:rPr>
          <w:rFonts w:ascii="Arial" w:eastAsia="Times New Roman" w:hAnsi="Arial" w:cs="Arial"/>
          <w:color w:val="000000"/>
          <w:sz w:val="27"/>
          <w:szCs w:val="27"/>
        </w:rPr>
      </w:pP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bookmarkStart w:id="0" w:name="_GoBack"/>
      <w:bookmarkEnd w:id="0"/>
      <w:r w:rsidRPr="009A59AB">
        <w:rPr>
          <w:rFonts w:ascii="Arial" w:eastAsia="Times New Roman" w:hAnsi="Arial" w:cs="Arial"/>
          <w:color w:val="000000"/>
          <w:sz w:val="27"/>
          <w:szCs w:val="27"/>
        </w:rPr>
        <w:t>Final volumetric weight = max(dead_shipment_weight,if(seller = FA,calculated volumetric weight,calculated volumetric weight*0.8))</w:t>
      </w:r>
    </w:p>
    <w:p w:rsidR="009A59AB" w:rsidRPr="009A59AB" w:rsidRDefault="009A59AB" w:rsidP="009A59AB">
      <w:pPr>
        <w:shd w:val="clear" w:color="auto" w:fill="FFFFFF"/>
        <w:spacing w:after="0" w:line="240" w:lineRule="auto"/>
        <w:rPr>
          <w:rFonts w:ascii="Arial" w:eastAsia="Times New Roman" w:hAnsi="Arial" w:cs="Arial"/>
          <w:color w:val="222222"/>
          <w:sz w:val="19"/>
          <w:szCs w:val="19"/>
        </w:rPr>
      </w:pP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27"/>
          <w:szCs w:val="27"/>
        </w:rPr>
        <w:t>FA calculated volumetric weight:</w:t>
      </w: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19"/>
          <w:szCs w:val="19"/>
        </w:rPr>
        <w:t>Shipments using brown box packing (around 35%)</w:t>
      </w: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19"/>
          <w:szCs w:val="19"/>
        </w:rPr>
        <w:t>volumetric weight = volumetric weight of the packing box used</w:t>
      </w: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19"/>
          <w:szCs w:val="19"/>
        </w:rPr>
        <w:t>shipments with security bag packing(64%)</w:t>
      </w: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19"/>
          <w:szCs w:val="19"/>
        </w:rPr>
        <w:t>volumetric weight = sum of fsn volumes of items * 1.2</w:t>
      </w:r>
    </w:p>
    <w:p w:rsidR="009A59AB" w:rsidRPr="009A59AB" w:rsidRDefault="009A59AB" w:rsidP="009A59AB">
      <w:pPr>
        <w:shd w:val="clear" w:color="auto" w:fill="FFFFFF"/>
        <w:spacing w:before="200" w:after="0" w:line="240" w:lineRule="auto"/>
        <w:ind w:left="360"/>
        <w:rPr>
          <w:rFonts w:ascii="Arial" w:eastAsia="Times New Roman" w:hAnsi="Arial" w:cs="Arial"/>
          <w:color w:val="222222"/>
          <w:sz w:val="19"/>
          <w:szCs w:val="19"/>
        </w:rPr>
      </w:pPr>
      <w:r w:rsidRPr="009A59AB">
        <w:rPr>
          <w:rFonts w:ascii="Arial" w:eastAsia="Times New Roman" w:hAnsi="Arial" w:cs="Arial"/>
          <w:color w:val="000000"/>
          <w:sz w:val="19"/>
          <w:szCs w:val="19"/>
        </w:rPr>
        <w:t>less than 1% of shipments where packing box details not available or anamolies in fsn volume or packing box details</w:t>
      </w:r>
    </w:p>
    <w:p w:rsidR="009A59AB" w:rsidRPr="009A59AB" w:rsidRDefault="009A59AB" w:rsidP="009A59AB">
      <w:pPr>
        <w:shd w:val="clear" w:color="auto" w:fill="FFFFFF"/>
        <w:spacing w:after="0" w:line="240" w:lineRule="auto"/>
        <w:rPr>
          <w:rFonts w:ascii="Arial" w:eastAsia="Times New Roman" w:hAnsi="Arial" w:cs="Arial"/>
          <w:color w:val="222222"/>
          <w:sz w:val="19"/>
          <w:szCs w:val="19"/>
        </w:rPr>
      </w:pPr>
      <w:r w:rsidRPr="009A59AB">
        <w:rPr>
          <w:rFonts w:ascii="Arial" w:eastAsia="Times New Roman" w:hAnsi="Arial" w:cs="Arial"/>
          <w:color w:val="000000"/>
          <w:sz w:val="19"/>
          <w:szCs w:val="19"/>
        </w:rPr>
        <w:t>volumetric weight = median analytical vertical median volumetric weight.</w:t>
      </w:r>
    </w:p>
    <w:p w:rsidR="009A59AB" w:rsidRPr="009A59AB" w:rsidRDefault="009A59AB" w:rsidP="009A59AB">
      <w:pPr>
        <w:shd w:val="clear" w:color="auto" w:fill="FFFFFF"/>
        <w:spacing w:after="0" w:line="240" w:lineRule="auto"/>
        <w:rPr>
          <w:rFonts w:ascii="Arial" w:eastAsia="Times New Roman" w:hAnsi="Arial" w:cs="Arial"/>
          <w:color w:val="222222"/>
          <w:sz w:val="19"/>
          <w:szCs w:val="19"/>
        </w:rPr>
      </w:pPr>
      <w:r w:rsidRPr="009A59AB">
        <w:rPr>
          <w:rFonts w:ascii="Arial" w:eastAsia="Times New Roman" w:hAnsi="Arial" w:cs="Arial"/>
          <w:color w:val="000000"/>
          <w:sz w:val="19"/>
          <w:szCs w:val="19"/>
        </w:rPr>
        <w:br/>
      </w:r>
    </w:p>
    <w:p w:rsidR="009A59AB" w:rsidRPr="009A59AB" w:rsidRDefault="009A59AB" w:rsidP="009A59AB">
      <w:pPr>
        <w:shd w:val="clear" w:color="auto" w:fill="FFFFFF"/>
        <w:spacing w:after="0" w:line="240" w:lineRule="auto"/>
        <w:rPr>
          <w:rFonts w:ascii="Arial" w:eastAsia="Times New Roman" w:hAnsi="Arial" w:cs="Arial"/>
          <w:color w:val="222222"/>
          <w:sz w:val="19"/>
          <w:szCs w:val="19"/>
        </w:rPr>
      </w:pPr>
      <w:r w:rsidRPr="009A59AB">
        <w:rPr>
          <w:rFonts w:ascii="Arial" w:eastAsia="Times New Roman" w:hAnsi="Arial" w:cs="Arial"/>
          <w:color w:val="000000"/>
          <w:sz w:val="28"/>
          <w:szCs w:val="28"/>
        </w:rPr>
        <w:t>Non FA calculated volumetric weight:</w:t>
      </w:r>
    </w:p>
    <w:p w:rsidR="009A59AB" w:rsidRPr="009A59AB" w:rsidRDefault="009A59AB" w:rsidP="009A59AB">
      <w:pPr>
        <w:spacing w:after="0" w:line="240" w:lineRule="auto"/>
        <w:rPr>
          <w:rFonts w:ascii="Arial" w:eastAsia="Times New Roman" w:hAnsi="Arial" w:cs="Arial"/>
          <w:color w:val="222222"/>
          <w:sz w:val="19"/>
          <w:szCs w:val="19"/>
          <w:shd w:val="clear" w:color="auto" w:fill="FFFFFF"/>
        </w:rPr>
      </w:pPr>
    </w:p>
    <w:p w:rsidR="009A59AB" w:rsidRPr="009A59AB" w:rsidRDefault="009A59AB" w:rsidP="009A59AB">
      <w:pPr>
        <w:spacing w:before="200" w:after="0" w:line="240" w:lineRule="auto"/>
        <w:ind w:left="360"/>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volumetric weight = first nonnull available value as per the below order of preference</w:t>
      </w:r>
    </w:p>
    <w:p w:rsidR="009A59AB" w:rsidRPr="009A59AB" w:rsidRDefault="009A59AB" w:rsidP="009A59AB">
      <w:pPr>
        <w:spacing w:before="200" w:after="0" w:line="240" w:lineRule="auto"/>
        <w:ind w:left="360"/>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 fsn median of shipmentsFA  shipment volumetric weight.,</w:t>
      </w:r>
    </w:p>
    <w:p w:rsidR="009A59AB" w:rsidRPr="009A59AB" w:rsidRDefault="009A59AB" w:rsidP="009A59AB">
      <w:pPr>
        <w:spacing w:before="200" w:after="0" w:line="240" w:lineRule="auto"/>
        <w:ind w:left="360"/>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analytical vertical median of FA  shipment volumetric weight.</w:t>
      </w:r>
    </w:p>
    <w:p w:rsidR="009A59AB" w:rsidRPr="009A59AB" w:rsidRDefault="009A59AB" w:rsidP="009A59AB">
      <w:pPr>
        <w:spacing w:before="200" w:after="0" w:line="240" w:lineRule="auto"/>
        <w:ind w:left="360"/>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anlytical subcategory median of FA  shipment volumetric weight.</w:t>
      </w:r>
    </w:p>
    <w:p w:rsidR="009A59AB" w:rsidRPr="009A59AB" w:rsidRDefault="009A59AB" w:rsidP="009A59AB">
      <w:pPr>
        <w:spacing w:before="200" w:after="0" w:line="240" w:lineRule="auto"/>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   anlytical category median of FA  shipment volumetric weight.</w:t>
      </w:r>
    </w:p>
    <w:p w:rsidR="009A59AB" w:rsidRPr="009A59AB" w:rsidRDefault="009A59AB" w:rsidP="009A59AB">
      <w:pPr>
        <w:spacing w:before="200" w:after="0" w:line="240" w:lineRule="auto"/>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br/>
      </w:r>
    </w:p>
    <w:p w:rsidR="009A59AB" w:rsidRPr="009A59AB" w:rsidRDefault="009A59AB" w:rsidP="009A59AB">
      <w:pPr>
        <w:spacing w:before="200" w:after="0" w:line="240" w:lineRule="auto"/>
        <w:rPr>
          <w:rFonts w:ascii="Arial" w:eastAsia="Times New Roman" w:hAnsi="Arial" w:cs="Arial"/>
          <w:color w:val="222222"/>
          <w:sz w:val="19"/>
          <w:szCs w:val="19"/>
          <w:shd w:val="clear" w:color="auto" w:fill="FFFFFF"/>
        </w:rPr>
      </w:pPr>
      <w:r w:rsidRPr="009A59AB">
        <w:rPr>
          <w:rFonts w:ascii="Arial" w:eastAsia="Times New Roman" w:hAnsi="Arial" w:cs="Arial"/>
          <w:color w:val="000000"/>
          <w:sz w:val="19"/>
          <w:szCs w:val="19"/>
        </w:rPr>
        <w:t>Currently, this logic has already been scripted and data is flowing in our facts and can be consumed directly. Accuracy of this logic is around 80 percent. Please let me know if there are any further queries.</w:t>
      </w:r>
    </w:p>
    <w:p w:rsidR="00AE145E" w:rsidRDefault="00AE145E"/>
    <w:p w:rsidR="009A59AB" w:rsidRPr="009A59AB" w:rsidRDefault="009A59AB" w:rsidP="009A59AB">
      <w:pPr>
        <w:shd w:val="clear" w:color="auto" w:fill="FFFFFF"/>
        <w:spacing w:after="0" w:line="240" w:lineRule="auto"/>
        <w:rPr>
          <w:rFonts w:ascii="Courier New" w:eastAsia="Times New Roman" w:hAnsi="Courier New" w:cs="Courier New"/>
          <w:color w:val="000000"/>
          <w:sz w:val="19"/>
          <w:szCs w:val="19"/>
        </w:rPr>
      </w:pPr>
      <w:r w:rsidRPr="009A59AB">
        <w:rPr>
          <w:rFonts w:ascii="Courier New" w:eastAsia="Times New Roman" w:hAnsi="Courier New" w:cs="Courier New"/>
          <w:b/>
          <w:bCs/>
          <w:color w:val="000000"/>
          <w:sz w:val="19"/>
          <w:szCs w:val="19"/>
        </w:rPr>
        <w:br/>
        <w:t>UI :</w:t>
      </w:r>
      <w:r w:rsidRPr="009A59AB">
        <w:rPr>
          <w:rFonts w:ascii="Courier New" w:eastAsia="Times New Roman" w:hAnsi="Courier New" w:cs="Courier New"/>
          <w:color w:val="000000"/>
          <w:sz w:val="19"/>
          <w:szCs w:val="19"/>
        </w:rPr>
        <w:t> </w:t>
      </w:r>
      <w:hyperlink r:id="rId5" w:tgtFrame="_blank" w:history="1">
        <w:r w:rsidRPr="009A59AB">
          <w:rPr>
            <w:rFonts w:ascii="Courier New" w:eastAsia="Times New Roman" w:hAnsi="Courier New" w:cs="Courier New"/>
            <w:color w:val="1155CC"/>
            <w:sz w:val="19"/>
            <w:szCs w:val="19"/>
            <w:u w:val="single"/>
          </w:rPr>
          <w:t>http://ekl-spyglass.vip.nm.flipkart.com/ekl-compass/plans/</w:t>
        </w:r>
      </w:hyperlink>
      <w:r w:rsidRPr="009A59AB">
        <w:rPr>
          <w:rFonts w:ascii="Courier New" w:eastAsia="Times New Roman" w:hAnsi="Courier New" w:cs="Courier New"/>
          <w:color w:val="000000"/>
          <w:sz w:val="19"/>
          <w:szCs w:val="19"/>
        </w:rPr>
        <w:t>&lt;hub_id&gt;</w:t>
      </w:r>
    </w:p>
    <w:p w:rsidR="009A59AB" w:rsidRPr="009A59AB" w:rsidRDefault="009A59AB" w:rsidP="009A59AB">
      <w:pPr>
        <w:shd w:val="clear" w:color="auto" w:fill="FFFFFF"/>
        <w:spacing w:after="0" w:line="240" w:lineRule="auto"/>
        <w:rPr>
          <w:rFonts w:ascii="Courier New" w:eastAsia="Times New Roman" w:hAnsi="Courier New" w:cs="Courier New"/>
          <w:color w:val="000000"/>
          <w:sz w:val="19"/>
          <w:szCs w:val="19"/>
        </w:rPr>
      </w:pPr>
    </w:p>
    <w:p w:rsidR="009A59AB" w:rsidRPr="009A59AB" w:rsidRDefault="009A59AB" w:rsidP="009A59AB">
      <w:pPr>
        <w:shd w:val="clear" w:color="auto" w:fill="FFFFFF"/>
        <w:spacing w:after="0" w:line="240" w:lineRule="auto"/>
        <w:rPr>
          <w:rFonts w:ascii="Courier New" w:eastAsia="Times New Roman" w:hAnsi="Courier New" w:cs="Courier New"/>
          <w:color w:val="000000"/>
          <w:sz w:val="19"/>
          <w:szCs w:val="19"/>
        </w:rPr>
      </w:pPr>
      <w:r w:rsidRPr="009A59AB">
        <w:rPr>
          <w:rFonts w:ascii="Courier New" w:eastAsia="Times New Roman" w:hAnsi="Courier New" w:cs="Courier New"/>
          <w:b/>
          <w:bCs/>
          <w:color w:val="000000"/>
          <w:sz w:val="19"/>
          <w:szCs w:val="19"/>
        </w:rPr>
        <w:t>API :</w:t>
      </w:r>
      <w:r w:rsidRPr="009A59AB">
        <w:rPr>
          <w:rFonts w:ascii="Courier New" w:eastAsia="Times New Roman" w:hAnsi="Courier New" w:cs="Courier New"/>
          <w:color w:val="000000"/>
          <w:sz w:val="19"/>
          <w:szCs w:val="19"/>
        </w:rPr>
        <w:t> </w:t>
      </w:r>
      <w:hyperlink r:id="rId6" w:tgtFrame="_blank" w:history="1">
        <w:r w:rsidRPr="009A59AB">
          <w:rPr>
            <w:rFonts w:ascii="Courier New" w:eastAsia="Times New Roman" w:hAnsi="Courier New" w:cs="Courier New"/>
            <w:color w:val="1155CC"/>
            <w:sz w:val="19"/>
            <w:szCs w:val="19"/>
            <w:u w:val="single"/>
          </w:rPr>
          <w:t>http://ekl-routes-1.nm.flipkart.com:5555/fetch?hub_id=</w:t>
        </w:r>
      </w:hyperlink>
      <w:r w:rsidRPr="009A59AB">
        <w:rPr>
          <w:rFonts w:ascii="Courier New" w:eastAsia="Times New Roman" w:hAnsi="Courier New" w:cs="Courier New"/>
          <w:color w:val="000000"/>
          <w:sz w:val="19"/>
          <w:szCs w:val="19"/>
        </w:rPr>
        <w:t>&lt;hub_id&gt;&amp;date=&lt;YYYY-MM-DD&gt;</w:t>
      </w:r>
    </w:p>
    <w:p w:rsidR="009A59AB" w:rsidRDefault="009A59AB"/>
    <w:sectPr w:rsidR="009A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9AB"/>
    <w:rsid w:val="004D6A77"/>
    <w:rsid w:val="009A59AB"/>
    <w:rsid w:val="00AE145E"/>
    <w:rsid w:val="00E7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5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9AB"/>
    <w:rPr>
      <w:color w:val="0000FF"/>
      <w:u w:val="single"/>
    </w:rPr>
  </w:style>
  <w:style w:type="character" w:customStyle="1" w:styleId="Heading3Char">
    <w:name w:val="Heading 3 Char"/>
    <w:basedOn w:val="DefaultParagraphFont"/>
    <w:link w:val="Heading3"/>
    <w:uiPriority w:val="9"/>
    <w:rsid w:val="009A59AB"/>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5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9AB"/>
    <w:rPr>
      <w:color w:val="0000FF"/>
      <w:u w:val="single"/>
    </w:rPr>
  </w:style>
  <w:style w:type="character" w:customStyle="1" w:styleId="Heading3Char">
    <w:name w:val="Heading 3 Char"/>
    <w:basedOn w:val="DefaultParagraphFont"/>
    <w:link w:val="Heading3"/>
    <w:uiPriority w:val="9"/>
    <w:rsid w:val="009A59A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9429">
      <w:bodyDiv w:val="1"/>
      <w:marLeft w:val="0"/>
      <w:marRight w:val="0"/>
      <w:marTop w:val="0"/>
      <w:marBottom w:val="0"/>
      <w:divBdr>
        <w:top w:val="none" w:sz="0" w:space="0" w:color="auto"/>
        <w:left w:val="none" w:sz="0" w:space="0" w:color="auto"/>
        <w:bottom w:val="none" w:sz="0" w:space="0" w:color="auto"/>
        <w:right w:val="none" w:sz="0" w:space="0" w:color="auto"/>
      </w:divBdr>
      <w:divsChild>
        <w:div w:id="89351729">
          <w:marLeft w:val="0"/>
          <w:marRight w:val="0"/>
          <w:marTop w:val="0"/>
          <w:marBottom w:val="0"/>
          <w:divBdr>
            <w:top w:val="none" w:sz="0" w:space="0" w:color="auto"/>
            <w:left w:val="none" w:sz="0" w:space="0" w:color="auto"/>
            <w:bottom w:val="none" w:sz="0" w:space="0" w:color="auto"/>
            <w:right w:val="none" w:sz="0" w:space="0" w:color="auto"/>
          </w:divBdr>
        </w:div>
      </w:divsChild>
    </w:div>
    <w:div w:id="759986922">
      <w:bodyDiv w:val="1"/>
      <w:marLeft w:val="0"/>
      <w:marRight w:val="0"/>
      <w:marTop w:val="0"/>
      <w:marBottom w:val="0"/>
      <w:divBdr>
        <w:top w:val="none" w:sz="0" w:space="0" w:color="auto"/>
        <w:left w:val="none" w:sz="0" w:space="0" w:color="auto"/>
        <w:bottom w:val="none" w:sz="0" w:space="0" w:color="auto"/>
        <w:right w:val="none" w:sz="0" w:space="0" w:color="auto"/>
      </w:divBdr>
      <w:divsChild>
        <w:div w:id="1639645638">
          <w:marLeft w:val="0"/>
          <w:marRight w:val="0"/>
          <w:marTop w:val="0"/>
          <w:marBottom w:val="0"/>
          <w:divBdr>
            <w:top w:val="none" w:sz="0" w:space="0" w:color="auto"/>
            <w:left w:val="none" w:sz="0" w:space="0" w:color="auto"/>
            <w:bottom w:val="none" w:sz="0" w:space="0" w:color="auto"/>
            <w:right w:val="none" w:sz="0" w:space="0" w:color="auto"/>
          </w:divBdr>
        </w:div>
        <w:div w:id="255141078">
          <w:marLeft w:val="0"/>
          <w:marRight w:val="0"/>
          <w:marTop w:val="0"/>
          <w:marBottom w:val="0"/>
          <w:divBdr>
            <w:top w:val="none" w:sz="0" w:space="0" w:color="auto"/>
            <w:left w:val="none" w:sz="0" w:space="0" w:color="auto"/>
            <w:bottom w:val="none" w:sz="0" w:space="0" w:color="auto"/>
            <w:right w:val="none" w:sz="0" w:space="0" w:color="auto"/>
          </w:divBdr>
        </w:div>
        <w:div w:id="696008900">
          <w:marLeft w:val="0"/>
          <w:marRight w:val="0"/>
          <w:marTop w:val="0"/>
          <w:marBottom w:val="0"/>
          <w:divBdr>
            <w:top w:val="none" w:sz="0" w:space="0" w:color="auto"/>
            <w:left w:val="none" w:sz="0" w:space="0" w:color="auto"/>
            <w:bottom w:val="none" w:sz="0" w:space="0" w:color="auto"/>
            <w:right w:val="none" w:sz="0" w:space="0" w:color="auto"/>
          </w:divBdr>
        </w:div>
      </w:divsChild>
    </w:div>
    <w:div w:id="1174804415">
      <w:bodyDiv w:val="1"/>
      <w:marLeft w:val="0"/>
      <w:marRight w:val="0"/>
      <w:marTop w:val="0"/>
      <w:marBottom w:val="0"/>
      <w:divBdr>
        <w:top w:val="none" w:sz="0" w:space="0" w:color="auto"/>
        <w:left w:val="none" w:sz="0" w:space="0" w:color="auto"/>
        <w:bottom w:val="none" w:sz="0" w:space="0" w:color="auto"/>
        <w:right w:val="none" w:sz="0" w:space="0" w:color="auto"/>
      </w:divBdr>
      <w:divsChild>
        <w:div w:id="1803884286">
          <w:marLeft w:val="0"/>
          <w:marRight w:val="0"/>
          <w:marTop w:val="0"/>
          <w:marBottom w:val="0"/>
          <w:divBdr>
            <w:top w:val="none" w:sz="0" w:space="0" w:color="auto"/>
            <w:left w:val="none" w:sz="0" w:space="0" w:color="auto"/>
            <w:bottom w:val="none" w:sz="0" w:space="0" w:color="auto"/>
            <w:right w:val="none" w:sz="0" w:space="0" w:color="auto"/>
          </w:divBdr>
        </w:div>
        <w:div w:id="566652441">
          <w:marLeft w:val="0"/>
          <w:marRight w:val="0"/>
          <w:marTop w:val="0"/>
          <w:marBottom w:val="0"/>
          <w:divBdr>
            <w:top w:val="none" w:sz="0" w:space="0" w:color="auto"/>
            <w:left w:val="none" w:sz="0" w:space="0" w:color="auto"/>
            <w:bottom w:val="none" w:sz="0" w:space="0" w:color="auto"/>
            <w:right w:val="none" w:sz="0" w:space="0" w:color="auto"/>
          </w:divBdr>
        </w:div>
        <w:div w:id="1709180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kl-routes-1.nm.flipkart.com:5555/fetch?hub_id=" TargetMode="External"/><Relationship Id="rId5" Type="http://schemas.openxmlformats.org/officeDocument/2006/relationships/hyperlink" Target="http://ekl-spyglass.vip.nm.flipkart.com/ekl-compass/pl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Rana</dc:creator>
  <cp:lastModifiedBy>Vivek Rana</cp:lastModifiedBy>
  <cp:revision>1</cp:revision>
  <dcterms:created xsi:type="dcterms:W3CDTF">2016-10-06T10:02:00Z</dcterms:created>
  <dcterms:modified xsi:type="dcterms:W3CDTF">2016-10-06T10:02:00Z</dcterms:modified>
</cp:coreProperties>
</file>