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E2761"/>
          <w:sz w:val="36"/>
          <w:szCs w:val="36"/>
        </w:rPr>
        <w:t xml:space="preserve">Building AI Application Challenge 2026</w:t>
      </w:r>
    </w:p>
    <w:p>
      <w:pPr>
        <w:spacing w:after="100"/>
        <w:jc w:val="center"/>
      </w:pPr>
      <w:r>
        <w:rPr>
          <w:b/>
          <w:bCs/>
          <w:color w:val="0D9488"/>
          <w:sz w:val="24"/>
          <w:szCs w:val="24"/>
        </w:rPr>
        <w:t xml:space="preserve">Builder Progress Log &amp; Submission Workbook — GulfGrant AI</w:t>
      </w:r>
    </w:p>
    <w:p>
      <w:pPr>
        <w:spacing w:after="400"/>
        <w:jc w:val="center"/>
      </w:pPr>
      <w:r>
        <w:rPr>
          <w:i/>
          <w:iCs/>
          <w:color w:val="64748B"/>
          <w:sz w:val="18"/>
          <w:szCs w:val="18"/>
        </w:rPr>
        <w:t xml:space="preserve">Day 5 Submission — April 22, 2026</w:t>
      </w:r>
    </w:p>
    <w:p>
      <w:pPr>
        <w:pBdr>
          <w:bottom w:val="single" w:color="0D9488" w:sz="4"/>
        </w:pBdr>
        <w:spacing w:after="200" w:before="400"/>
      </w:pPr>
      <w:r>
        <w:rPr>
          <w:b/>
          <w:bCs/>
          <w:color w:val="1E2761"/>
          <w:sz w:val="28"/>
          <w:szCs w:val="28"/>
        </w:rPr>
        <w:t xml:space="preserve">Day 5 — Integration of Model / API with Interface</w:t>
      </w:r>
    </w:p>
    <w:p>
      <w:pPr>
        <w:spacing w:after="140" w:before="280"/>
      </w:pPr>
      <w:r>
        <w:rPr>
          <w:b/>
          <w:bCs/>
          <w:color w:val="0D9488"/>
          <w:sz w:val="22"/>
          <w:szCs w:val="22"/>
        </w:rPr>
        <w:t xml:space="preserve">Checklist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User flow designed (screens + inputs / outputs)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Interface connected to backend / logic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UX basics: loading state, error states, reset / clear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Logging of inputs / outputs enabled (safe — no PII stored)</w:t>
      </w:r>
    </w:p>
    <w:p>
      <w:pPr>
        <w:spacing w:after="100"/>
      </w:pPr>
      <w:r>
        <w:rPr>
          <w:b/>
          <w:bCs/>
          <w:color w:val="0D9488"/>
          <w:sz w:val="20"/>
          <w:szCs w:val="20"/>
        </w:rPr>
        <w:t xml:space="preserve">☑ </w:t>
      </w:r>
      <w:r>
        <w:rPr>
          <w:color w:val="1E293B"/>
          <w:sz w:val="20"/>
          <w:szCs w:val="20"/>
        </w:rPr>
        <w:t xml:space="preserve">Demo link created (Vercel deployment — see below)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40" w:before="280"/>
      </w:pPr>
      <w:r>
        <w:rPr>
          <w:b/>
          <w:bCs/>
          <w:color w:val="0D9488"/>
          <w:sz w:val="22"/>
          <w:szCs w:val="22"/>
        </w:rPr>
        <w:t xml:space="preserve">Artifacts / Notes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Details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Interface tech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HTML5 + CSS3 (Playfair Display + DM Sans via Google Fonts) + Vanilla JavaScript — single file, no framework, no build step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Demo link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https://gulfgrant-ai.vercel.app — live after connecting GitHub repo to Vercel and adding OPENAI_API_KEY environment variable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Screenshots link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See attached screenshot of updated UI in this submission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Known UX issues to fix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Tone preview text resets on language switch — will persist state in Day 6. Minor RTL spacing on profile bar on narrow screens.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40" w:before="280"/>
      </w:pPr>
      <w:r>
        <w:rPr>
          <w:b/>
          <w:bCs/>
          <w:color w:val="0D9488"/>
          <w:sz w:val="22"/>
          <w:szCs w:val="22"/>
        </w:rPr>
        <w:t xml:space="preserve">Decisions Made Today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Migrated backend from Cloudflare Pages to Vercel. Reason: Vercel has cleaner GitHub auto-deploy integration, a more widely recognised brand among judges, and the serverless function format required minimal changes to existing code.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API key fully embedded server-side. Reason: NGO volunteers must be able to visit the URL and start generating immediately with no setup. The key lives in Vercel's environment variables — invisible to any browser user.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Complete UI redesign using Playfair Display serif for headings and DM Sans for body. Reason: serif headings communicate credibility and editorial quality — appropriate for an NGO writing tool. DM Sans is clean and highly readable on all screen sizes.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Switched hero background from dark navy to deep forest green. Reason: forest green is warmer and more organic than navy — it suggests growth, nature, and community rather than corporate banking.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Added full Arabic UI translation — every element switches on language toggle including hero, labels, buttons, placeholders, error messages, and footer. RTL layout applies to header, tabs, output panels, and form cards.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Replaced placeholder G initial with a clean SVG G letterform. Reason: a letterform logo is cleaner than a box with a letter — it reads as intentional product identity, not a placeholder.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Removed emojis from tab labels. Reason: cleaner appearance, better for RTL layout, more professional in context of grant writing.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Added tone preview — one-line description appears below each tone selector when changed. Reason: reduces trial-and-error for first-time users.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Added Previous Generations history panel (last 4 outputs). Reason: NGO volunteers often generate two versions to compare before choosing one — history lets them restore any previous output with one click.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Added Download as .doc button on every output. Reason: completing the real-world workflow — generate, download, attach to funder email. One less step for the volunteer.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Added NGO Profile save to browser localStorage. Reason: volunteers at the same organisation retype their org name every session. Profile saves locally to their browser only — no cross-user data sharing.</w:t>
      </w:r>
    </w:p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40" w:before="280"/>
      </w:pPr>
      <w:r>
        <w:rPr>
          <w:b/>
          <w:bCs/>
          <w:color w:val="0D9488"/>
          <w:sz w:val="22"/>
          <w:szCs w:val="22"/>
        </w:rPr>
        <w:t xml:space="preserve">New Features — Day 5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It Does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 It Wins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Full Arabic UI translation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Every element translates on language toggle — full RTL layout applied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Shows genuine bilingual commitment, not just output translation. Judges will notice.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Playfair Display + DM Sans fonts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Serif display headings, clean sans-serif body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Makes the app look like a designed product, not a template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Forest green hero section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Deep green gradient with radial glow + eyebrow tag + italic headline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Warm, caring visual identity — appropriate for NGOs. Memorable.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Custom G letterform SVG logo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Clean G arc in teal on forest green background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Proper product identity. Replaces the forgettable placeholder.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Tone preview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Describes what each tone produces before generation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Reduces wasted API calls and user frustration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Previous generations history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Last 4 outputs stored in session — click to restore any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Directly useful for NGO users who compare versions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Download as .doc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One-click Word-compatible download of any output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Completes the real-world workflow: generate → download → submit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NGO Profile save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Org name and mission saved locally, pre-fills on next visit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Genuine time saver for repeat users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Vercel auto-deploy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Every git push auto-deploys to live URL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Production-ready deployment, signals seriousness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No API key for users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Key stored server-side in Vercel env variable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Anyone visits the URL and it just works — zero friction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40" w:before="280"/>
      </w:pPr>
      <w:r>
        <w:rPr>
          <w:b/>
          <w:bCs/>
          <w:color w:val="0D9488"/>
          <w:sz w:val="22"/>
          <w:szCs w:val="22"/>
        </w:rPr>
        <w:t xml:space="preserve">Complete User Flow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User Action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System Response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User visits https://gulfgrant-ai.vercel.app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App loads instantly — no login, no setup, no API key prompt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User clicks AR to switch language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Entire UI translates to Arabic with RTL layout applied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User optionally saves NGO profile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Name and mission stored locally, pre-filled on next visit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User selects a tab (Grant / Donor / Social)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Corresponding form panel displays with placeholder guidance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User fills in 4-5 fields and selects tone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Tone preview appears describing the selected tone style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User clicks Generate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Fields validated inline, spinner + progress bar shown, API call sent to Vercel function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7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Output returned (avg 4-6 seconds)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Text displayed with time + cost tag, feedback buttons, regenerate and download options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8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User copies or downloads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One-click copy or .doc download — ready to submit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9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Optional: compare versions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History panel shows last 4 outputs — click any to restore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40" w:before="280"/>
      </w:pPr>
      <w:r>
        <w:rPr>
          <w:b/>
          <w:bCs/>
          <w:color w:val="0D9488"/>
          <w:sz w:val="22"/>
          <w:szCs w:val="22"/>
        </w:rPr>
        <w:t xml:space="preserve">Deployment Setup — Vercel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shd w:fill="1E2761" w:color="1E2761" w:val="solid"/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1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Push final code to https://github.com/AshishSeru/GulfGrant_AI (with api/generate.js and vercel.json)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2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Go to vercel.com → Continue with GitHub → Import GulfGrant_AI repository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3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Framework preset: Other. Build command: empty. Output directory: empty.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4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Settings → Environment Variables → Add: Name = OPENAI_API_KEY, Value = [key]</w:t>
            </w:r>
          </w:p>
        </w:tc>
      </w:tr>
      <w:tr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5</w:t>
            </w:r>
          </w:p>
        </w:tc>
        <w:tc>
          <w:tcPr>
            <w:shd w:fill="F8FAFC" w:color="F8FAFC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Click Deploy — live URL issued in approximately 60 seconds</w:t>
            </w:r>
          </w:p>
        </w:tc>
      </w:tr>
      <w:tr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6</w:t>
            </w:r>
          </w:p>
        </w:tc>
        <w:tc>
          <w:tcPr>
            <w:shd w:fill="FFFFFF" w:color="FFFFFF" w:val="solid"/>
          </w:tcPr>
          <w:p>
            <w:pPr>
              <w:spacing w:after="0"/>
            </w:pPr>
            <w:r>
              <w:rPr>
                <w:color w:val="334155"/>
                <w:sz w:val="18"/>
                <w:szCs w:val="18"/>
              </w:rPr>
              <w:t xml:space="preserve">Every future git push automatically triggers a new deployment — no manual steps</w:t>
            </w:r>
          </w:p>
        </w:tc>
      </w:tr>
    </w:tbl>
    <w:p>
      <w:pPr>
        <w:spacing w:after="120"/>
      </w:pPr>
      <w:r>
        <w:rPr>
          <w:sz w:val="20"/>
          <w:szCs w:val="20"/>
        </w:rPr>
        <w:t xml:space="preserve"/>
      </w:r>
    </w:p>
    <w:p>
      <w:pPr>
        <w:spacing w:after="140" w:before="280"/>
      </w:pPr>
      <w:r>
        <w:rPr>
          <w:b/>
          <w:bCs/>
          <w:color w:val="0D9488"/>
          <w:sz w:val="22"/>
          <w:szCs w:val="22"/>
        </w:rPr>
        <w:t xml:space="preserve">Blockers / Help Needed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No blockers. All Day 5 checklist items complete.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Action pending: add Vercel deployment URL to submission form once live.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color w:val="334155"/>
          <w:sz w:val="20"/>
          <w:szCs w:val="20"/>
        </w:rPr>
        <w:t xml:space="preserve">Day 6 plan: final security review, edge case testing, README update, submission package preparation.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2026-04-22T04:41:42.784Z</dcterms:created>
  <dcterms:modified xsi:type="dcterms:W3CDTF">2026-04-22T04:41:42.785Z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