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 {</w:t>
      </w:r>
      <w:bookmarkStart w:id="0" w:name="__DdeLink__179_3703361458"/>
      <w:r>
        <w:rPr>
          <w:rFonts w:ascii="Arimo" w:hAnsi="Arimo"/>
          <w:b/>
          <w:bCs/>
          <w:sz w:val="18"/>
          <w:szCs w:val="18"/>
        </w:rPr>
        <w:t>reference_number</w:t>
      </w:r>
      <w:bookmarkEnd w:id="0"/>
      <w:r>
        <w:rPr>
          <w:rFonts w:ascii="Arimo" w:hAnsi="Arimo"/>
          <w:b/>
          <w:bCs/>
          <w:sz w:val="18"/>
          <w:szCs w:val="18"/>
        </w:rPr>
        <w:t>}                                                                                Date:{genDate}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 xml:space="preserve">{discom_address} 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{type} Note for Solar Energy supplied by SECI for the month of </w:t>
      </w:r>
      <w:r>
        <w:rPr>
          <w:rFonts w:ascii="Arimo" w:hAnsi="Arimo"/>
          <w:b/>
          <w:bCs/>
          <w:sz w:val="18"/>
          <w:szCs w:val="18"/>
        </w:rPr>
        <w:t>{period}</w:t>
      </w:r>
      <w:r>
        <w:rPr>
          <w:rFonts w:ascii="Arimo" w:hAnsi="Arimo"/>
          <w:b w:val="false"/>
          <w:bCs w:val="false"/>
          <w:sz w:val="18"/>
          <w:szCs w:val="18"/>
        </w:rPr>
        <w:t>.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/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PSA between SECI and {discom_state} dated {psaDate}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57" w:after="57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0" w:after="0"/>
        <w:rPr/>
      </w:pPr>
      <w:r>
        <w:rPr>
          <w:rFonts w:ascii="Arimo" w:hAnsi="Arimo"/>
          <w:sz w:val="18"/>
          <w:szCs w:val="18"/>
        </w:rPr>
        <w:t>Please find enclosed herewith {type} note of SECI for sale of solar power of Solar Power Project to ({</w:t>
      </w:r>
      <w:r>
        <w:rPr>
          <w:rFonts w:eastAsia="NSimSun" w:cs="Liberation Mono" w:ascii="Arimo" w:hAnsi="Arimo"/>
          <w:b w:val="false"/>
          <w:bCs w:val="false"/>
          <w:sz w:val="18"/>
          <w:szCs w:val="18"/>
        </w:rPr>
        <w:t>shortName</w:t>
      </w:r>
      <w:r>
        <w:rPr>
          <w:rFonts w:ascii="Arimo" w:hAnsi="Arimo"/>
          <w:sz w:val="18"/>
          <w:szCs w:val="18"/>
        </w:rPr>
        <w:t>}).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810" w:type="dxa"/>
        <w:jc w:val="left"/>
        <w:tblInd w:w="-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0"/>
        <w:gridCol w:w="2895"/>
        <w:gridCol w:w="2895"/>
        <w:gridCol w:w="3209"/>
      </w:tblGrid>
      <w:tr>
        <w:trPr>
          <w:trHeight w:val="697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Excess Amount (Rs.)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  <w:tr>
        <w:trPr>
          <w:trHeight w:val="782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{count}C with reference to {invoice_number}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dated: {genDate}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80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bookmarkStart w:id="1" w:name="__DdeLink__398_2439633768"/>
            <w:r>
              <w:rPr>
                <w:rFonts w:ascii="Arimo" w:hAnsi="Arimo"/>
                <w:b/>
                <w:bCs/>
                <w:sz w:val="18"/>
                <w:szCs w:val="18"/>
              </w:rPr>
              <w:t>amountWords</w:t>
            </w:r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</w:tbl>
    <w:p>
      <w:pPr>
        <w:pStyle w:val="Normal"/>
        <w:spacing w:before="0" w:after="0"/>
        <w:ind w:left="-851" w:right="-846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</w:t>
      </w:r>
    </w:p>
    <w:p>
      <w:pPr>
        <w:pStyle w:val="Normal"/>
        <w:spacing w:before="0" w:after="0"/>
        <w:ind w:left="-851" w:right="-846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</w:t>
      </w:r>
      <w:r>
        <w:rPr>
          <w:rFonts w:ascii="Arimo" w:hAnsi="Arimo"/>
          <w:sz w:val="18"/>
          <w:szCs w:val="18"/>
        </w:rPr>
        <w:t>The total amount in the {type} note will be adjusted in the next month billing.</w:t>
      </w:r>
    </w:p>
    <w:p>
      <w:pPr>
        <w:pStyle w:val="Normal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Arimo" w:hAnsi="Arimo"/>
          <w:b/>
          <w:bCs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</w:t>
      </w:r>
      <w:bookmarkStart w:id="2" w:name="__DdeLink__2101_173101532"/>
      <w:r>
        <w:rPr>
          <w:rFonts w:ascii="Arimo" w:hAnsi="Arimo"/>
          <w:b/>
          <w:bCs/>
          <w:sz w:val="16"/>
          <w:szCs w:val="16"/>
          <w:u w:val="single"/>
        </w:rPr>
        <w:t>type</w:t>
      </w:r>
      <w:bookmarkEnd w:id="2"/>
      <w:r>
        <w:rPr>
          <w:rFonts w:ascii="Arimo" w:hAnsi="Arimo"/>
          <w:b/>
          <w:bCs/>
          <w:sz w:val="16"/>
          <w:szCs w:val="16"/>
          <w:u w:val="single"/>
        </w:rPr>
        <w:t>} Note No.-{count}</w:t>
      </w:r>
    </w:p>
    <w:p>
      <w:pPr>
        <w:pStyle w:val="Header"/>
        <w:jc w:val="right"/>
        <w:rPr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9988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9"/>
        <w:gridCol w:w="2907"/>
        <w:gridCol w:w="1"/>
        <w:gridCol w:w="1180"/>
        <w:gridCol w:w="1158"/>
        <w:gridCol w:w="3"/>
        <w:gridCol w:w="986"/>
        <w:gridCol w:w="1"/>
        <w:gridCol w:w="1380"/>
        <w:gridCol w:w="1"/>
        <w:gridCol w:w="5"/>
        <w:gridCol w:w="1676"/>
      </w:tblGrid>
      <w:tr>
        <w:trPr/>
        <w:tc>
          <w:tcPr>
            <w:tcW w:w="99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Solar Energy Corporation of India Ltd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9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9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 - SPD {discomStateCap}</w:t>
            </w:r>
          </w:p>
        </w:tc>
      </w:tr>
      <w:tr>
        <w:trPr>
          <w:trHeight w:val="327" w:hRule="atLeast"/>
        </w:trPr>
        <w:tc>
          <w:tcPr>
            <w:tcW w:w="3597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4"/>
                <w:szCs w:val="14"/>
                <w:u w:val="none"/>
              </w:rPr>
              <w:t>{count}C with reference to ({invoice_number})</w:t>
            </w:r>
          </w:p>
        </w:tc>
        <w:tc>
          <w:tcPr>
            <w:tcW w:w="1682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{genDate} </w:t>
            </w:r>
          </w:p>
        </w:tc>
      </w:tr>
      <w:tr>
        <w:trPr>
          <w:trHeight w:val="318" w:hRule="atLeast"/>
        </w:trPr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{reference_number}</w:t>
            </w:r>
          </w:p>
        </w:tc>
        <w:tc>
          <w:tcPr>
            <w:tcW w:w="1682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90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{discomStateCap} dated {psaDate}</w:t>
            </w:r>
          </w:p>
        </w:tc>
      </w:tr>
      <w:tr>
        <w:trPr>
          <w:trHeight w:val="381" w:hRule="atLeast"/>
        </w:trPr>
        <w:tc>
          <w:tcPr>
            <w:tcW w:w="692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{type} Note for {scheme} ({</w:t>
            </w:r>
            <w:bookmarkStart w:id="3" w:name="__DdeLink__752_1600151894"/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shortName</w:t>
            </w:r>
            <w:bookmarkEnd w:id="3"/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})</w:t>
            </w:r>
          </w:p>
        </w:tc>
        <w:tc>
          <w:tcPr>
            <w:tcW w:w="13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6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>SELL OF ENERGY BY SECI  DISCOM (Present) (AS PER ANNEXURE)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>SELL OF ENERGY BY SECI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{presentEnergy}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{prevEnergy}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1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{presentAmt}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{prevAmt}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0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8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12" w:hRule="atLeast"/>
        </w:trPr>
        <w:tc>
          <w:tcPr>
            <w:tcW w:w="9987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{amountWords}</w:t>
            </w:r>
          </w:p>
        </w:tc>
      </w:tr>
      <w:tr>
        <w:trPr>
          <w:trHeight w:val="959" w:hRule="atLeast"/>
        </w:trPr>
        <w:tc>
          <w:tcPr>
            <w:tcW w:w="593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05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Annexure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LibreOffice/5.1.4.2$Linux_X86_64 LibreOffice_project/10m0$Build-2</Application>
  <Pages>2</Pages>
  <Words>245</Words>
  <Characters>1595</Characters>
  <CharactersWithSpaces>2126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2018-01-15T09:31:36Z</dcterms:created>
  <dc:creator/>
  <dc:description/>
  <dc:language>hi-IN</dc:language>
  <cp:lastModifiedBy/>
  <dcterms:modified xsi:type="dcterms:W3CDTF">2018-03-23T15:42:38Z</dcterms:modified>
  <cp:revision>48</cp:revision>
  <dc:subject/>
  <dc:title/>
</cp:coreProperties>
</file>