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No.{invoiceNo}                                    Date:{genDate}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{title},</w:t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{addressone}</w:t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{addresstwo}</w:t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{city}</w:t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{state}-{pin No}</w:t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b/>
          <w:bCs/>
          <w:sz w:val="18"/>
          <w:szCs w:val="18"/>
        </w:rPr>
        <w:t xml:space="preserve">Sub: Payment of SLDC Operation Charges for the month of January to March’ 2017 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spacing w:before="57" w:after="57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Please find enclosed the Invoice for SLDC Operation Charges for 10 MW Solar Power sell to Odisha.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Details of Invoice are tabulated below: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806"/>
        <w:gridCol w:w="2435"/>
        <w:gridCol w:w="4593"/>
        <w:gridCol w:w="1803"/>
      </w:tblGrid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SI.No.</w:t>
            </w:r>
          </w:p>
        </w:tc>
        <w:tc>
          <w:tcPr>
            <w:tcW w:w="2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Types of Charges</w:t>
            </w:r>
          </w:p>
        </w:tc>
        <w:tc>
          <w:tcPr>
            <w:tcW w:w="4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Amount(Rs.)</w:t>
            </w:r>
          </w:p>
        </w:tc>
      </w:tr>
      <w:tr>
        <w:trPr/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{}</w:t>
            </w:r>
          </w:p>
        </w:tc>
        <w:tc>
          <w:tcPr>
            <w:tcW w:w="2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SLDC Operation Charges</w:t>
            </w:r>
          </w:p>
        </w:tc>
        <w:tc>
          <w:tcPr>
            <w:tcW w:w="4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{}</w:t>
            </w:r>
          </w:p>
        </w:tc>
        <w:tc>
          <w:tcPr>
            <w:tcW w:w="18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{}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>
                <w:rFonts w:ascii="Calibri Light" w:hAnsi="Calibri Light"/>
              </w:rPr>
            </w:pPr>
            <w:r>
              <w:rPr>
                <w:rFonts w:ascii="Arimo" w:hAnsi="Arimo"/>
                <w:sz w:val="18"/>
                <w:szCs w:val="18"/>
              </w:rPr>
              <w:t>Amount in (words):{amountInWords}</w:t>
            </w:r>
          </w:p>
        </w:tc>
      </w:tr>
    </w:tbl>
    <w:p>
      <w:pPr>
        <w:pStyle w:val="Normal"/>
        <w:spacing w:before="114" w:after="114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Kindly release the payment at the earliest. Surcharge on delay payment shall be applicable as per the terms and conditions of the referred Agreement (PSA).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 xml:space="preserve">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                 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(Atulya Kumar Naik)</w:t>
      </w:r>
    </w:p>
    <w:p>
      <w:pPr>
        <w:pStyle w:val="Normal"/>
        <w:jc w:val="right"/>
        <w:rPr>
          <w:rFonts w:ascii="Arimo" w:hAnsi="Arimo"/>
        </w:rPr>
      </w:pPr>
      <w:r>
        <w:rPr>
          <w:rFonts w:ascii="Arimo" w:hAnsi="Arimo"/>
          <w:sz w:val="18"/>
          <w:szCs w:val="18"/>
        </w:rPr>
        <w:t>Addl. General Manager(PS)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center"/>
        <w:rPr/>
      </w:pPr>
      <w:r>
        <w:rPr>
          <w:sz w:val="20"/>
          <w:szCs w:val="20"/>
          <w:u w:val="none"/>
        </w:rPr>
        <w:t xml:space="preserve"> </w:t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sz w:val="20"/>
          <w:szCs w:val="20"/>
          <w:u w:val="none"/>
        </w:rPr>
        <w:t xml:space="preserve"> </w:t>
      </w: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rFonts w:ascii="Arimo" w:hAnsi="Arimo"/>
        </w:rPr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>ORIGINAL FOR RECIPIENT</w:t>
      </w:r>
    </w:p>
    <w:tbl>
      <w:tblPr>
        <w:tblStyle w:val="TableGrid"/>
        <w:tblW w:w="9378" w:type="dxa"/>
        <w:jc w:val="left"/>
        <w:tblInd w:w="15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426"/>
        <w:gridCol w:w="2908"/>
        <w:gridCol w:w="1073"/>
        <w:gridCol w:w="266"/>
        <w:gridCol w:w="1176"/>
        <w:gridCol w:w="1258"/>
        <w:gridCol w:w="1050"/>
        <w:gridCol w:w="1220"/>
      </w:tblGrid>
      <w:tr>
        <w:trPr>
          <w:trHeight w:val="570" w:hRule="atLeast"/>
        </w:trPr>
        <w:tc>
          <w:tcPr>
            <w:tcW w:w="937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37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37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</w:rPr>
              <w:t xml:space="preserve">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TRANSACTION- SPD RAJASTHAN-HPPC</w:t>
            </w:r>
          </w:p>
        </w:tc>
      </w:tr>
      <w:tr>
        <w:trPr>
          <w:trHeight w:val="402" w:hRule="atLeast"/>
        </w:trPr>
        <w:tc>
          <w:tcPr>
            <w:tcW w:w="3334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The{title}(Commercial),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{addline1}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{addline2}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{discomCity}–{pin}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{discomState}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823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{InvoiceNo} </w:t>
            </w:r>
          </w:p>
        </w:tc>
        <w:tc>
          <w:tcPr>
            <w:tcW w:w="122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 {currentDate} </w:t>
            </w:r>
          </w:p>
        </w:tc>
      </w:tr>
      <w:tr>
        <w:trPr>
          <w:trHeight w:val="484" w:hRule="atLeast"/>
        </w:trPr>
        <w:tc>
          <w:tcPr>
            <w:tcW w:w="333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823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>: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{referenceNo}</w:t>
            </w:r>
          </w:p>
        </w:tc>
        <w:tc>
          <w:tcPr>
            <w:tcW w:w="12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334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04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Invoice for SLDC Operation Charges</w:t>
            </w:r>
          </w:p>
          <w:p>
            <w:pPr>
              <w:pStyle w:val="TableContents"/>
              <w:bidi w:val="0"/>
              <w:spacing w:lineRule="auto" w:line="276" w:before="114" w:after="114"/>
              <w:ind w:left="0" w:hanging="0"/>
              <w:contextualSpacing/>
              <w:jc w:val="left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LOI: PSA b/w SECI and {shortName} dated {dateAmendt}</w:t>
            </w:r>
          </w:p>
        </w:tc>
      </w:tr>
      <w:tr>
        <w:trPr>
          <w:trHeight w:val="329" w:hRule="atLeast"/>
        </w:trPr>
        <w:tc>
          <w:tcPr>
            <w:tcW w:w="440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Particulars of Claim:</w:t>
            </w:r>
            <w:r>
              <w:rPr>
                <w:rFonts w:ascii="Arimo" w:hAnsi="Arimo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Invoice for SLDC Operation  Charges </w:t>
            </w:r>
          </w:p>
        </w:tc>
        <w:tc>
          <w:tcPr>
            <w:tcW w:w="14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{}</w:t>
            </w:r>
          </w:p>
        </w:tc>
        <w:tc>
          <w:tcPr>
            <w:tcW w:w="1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{}</w:t>
            </w:r>
          </w:p>
        </w:tc>
      </w:tr>
      <w:tr>
        <w:trPr>
          <w:trHeight w:val="357" w:hRule="atLeast"/>
        </w:trPr>
        <w:tc>
          <w:tcPr>
            <w:tcW w:w="937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Due Date for deposit to SECI Account(SLDC Operation Charges)                                  {dueDate}</w:t>
            </w:r>
          </w:p>
        </w:tc>
      </w:tr>
      <w:tr>
        <w:trPr/>
        <w:tc>
          <w:tcPr>
            <w:tcW w:w="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4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Contracted Capacity (kW)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750" w:hRule="atLeast"/>
        </w:trPr>
        <w:tc>
          <w:tcPr>
            <w:tcW w:w="42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0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SLDC Operation Charges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</w:tc>
        <w:tc>
          <w:tcPr>
            <w:tcW w:w="107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44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25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January’2017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Febuary’2017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March’2017</w:t>
            </w:r>
          </w:p>
        </w:tc>
        <w:tc>
          <w:tcPr>
            <w:tcW w:w="1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sz w:val="16"/>
                <w:szCs w:val="16"/>
              </w:rPr>
              <w:t>2324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3243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3435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45" w:hRule="atLeast"/>
        </w:trPr>
        <w:tc>
          <w:tcPr>
            <w:tcW w:w="42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0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07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44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25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Total(Rs)</w:t>
            </w:r>
          </w:p>
        </w:tc>
        <w:tc>
          <w:tcPr>
            <w:tcW w:w="1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{}</w:t>
            </w:r>
          </w:p>
        </w:tc>
      </w:tr>
      <w:tr>
        <w:trPr>
          <w:trHeight w:val="376" w:hRule="atLeast"/>
        </w:trPr>
        <w:tc>
          <w:tcPr>
            <w:tcW w:w="937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Amount in words:</w:t>
            </w:r>
            <w:r>
              <w:rPr>
                <w:rFonts w:eastAsia="NSimSun" w:cs="Liberation Mono" w:ascii="Arimo" w:hAnsi="Arimo"/>
                <w:sz w:val="16"/>
                <w:szCs w:val="16"/>
              </w:rPr>
              <w:t xml:space="preserve"> {totalAmtInWords}</w:t>
            </w:r>
          </w:p>
        </w:tc>
      </w:tr>
      <w:tr>
        <w:trPr>
          <w:trHeight w:val="847" w:hRule="atLeast"/>
        </w:trPr>
        <w:tc>
          <w:tcPr>
            <w:tcW w:w="467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bookmarkStart w:id="0" w:name="__DdeLink__671_3075291047"/>
            <w:bookmarkEnd w:id="0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470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  <w:t>Additional General Manager (Power Systems)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  <w:t>(Tele: 011-71989214)</w:t>
            </w:r>
          </w:p>
        </w:tc>
      </w:tr>
      <w:tr>
        <w:trPr>
          <w:trHeight w:val="847" w:hRule="atLeast"/>
        </w:trPr>
        <w:tc>
          <w:tcPr>
            <w:tcW w:w="9377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{shortName}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 w:cs="Calibri Light"/>
                <w:sz w:val="14"/>
                <w:szCs w:val="14"/>
                <w:u w:val="none"/>
              </w:rPr>
            </w:pPr>
            <w:r>
              <w:rPr>
                <w:rFonts w:cs="Calibri Light" w:ascii="Arimo" w:hAnsi="Arimo"/>
                <w:sz w:val="14"/>
                <w:szCs w:val="14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/>
              </w:rPr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Header"/>
        <w:spacing w:lineRule="auto" w:line="240" w:before="0" w:after="200"/>
        <w:rPr/>
      </w:pPr>
      <w:r>
        <w:rPr>
          <w:rFonts w:ascii="Arimo" w:hAnsi="Arimo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2</Pages>
  <Words>267</Words>
  <Characters>1642</Characters>
  <CharactersWithSpaces>2741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2018-01-09T18:37:24Z</dcterms:created>
  <dc:creator/>
  <dc:description/>
  <dc:language>hi-IN</dc:language>
  <cp:lastModifiedBy/>
  <dcterms:modified xsi:type="dcterms:W3CDTF">2018-03-23T15:46:35Z</dcterms:modified>
  <cp:revision>11</cp:revision>
  <dc:subject/>
  <dc:title/>
</cp:coreProperties>
</file>