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No. {reference_number}                                                                          Date: {genDate}</w:t>
      </w:r>
    </w:p>
    <w:p>
      <w:pPr>
        <w:pStyle w:val="Normal"/>
        <w:spacing w:before="0" w:after="0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spacing w:before="0" w:after="0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 {type} Note For SLDC Operation Charges on Energy Supplied by SECI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the {type} Note for SLDC Operation Charges for {CurrCapacity} MW Solar Power sell to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{</w:t>
      </w:r>
      <w:r>
        <w:rPr>
          <w:rFonts w:ascii="Arimo" w:hAnsi="Arimo"/>
          <w:b w:val="false"/>
          <w:bCs w:val="false"/>
          <w:sz w:val="18"/>
          <w:szCs w:val="18"/>
        </w:rPr>
        <w:t>discom_state</w:t>
      </w:r>
      <w:r>
        <w:rPr>
          <w:rFonts w:ascii="Arimo" w:hAnsi="Arimo"/>
          <w:sz w:val="18"/>
          <w:szCs w:val="18"/>
        </w:rPr>
        <w:t xml:space="preserve">}.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Invoice are tabulated below:</w:t>
      </w:r>
    </w:p>
    <w:tbl>
      <w:tblPr>
        <w:tblW w:w="10255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450"/>
        <w:gridCol w:w="2250"/>
        <w:gridCol w:w="5223"/>
        <w:gridCol w:w="2331"/>
      </w:tblGrid>
      <w:tr>
        <w:trPr>
          <w:trHeight w:val="697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Types of Charges</w:t>
            </w:r>
          </w:p>
        </w:tc>
        <w:tc>
          <w:tcPr>
            <w:tcW w:w="5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{type} Note Details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 (Rs.)</w:t>
            </w:r>
          </w:p>
        </w:tc>
      </w:tr>
      <w:tr>
        <w:trPr>
          <w:trHeight w:val="612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SLDC Operation Charges</w:t>
            </w:r>
          </w:p>
        </w:tc>
        <w:tc>
          <w:tcPr>
            <w:tcW w:w="5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{count}{typ} with reference to {invoice_number}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dated: {genDate}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total_amount</w:t>
            </w:r>
            <w:r>
              <w:rPr>
                <w:rFonts w:ascii="Arimo" w:hAnsi="Arimo"/>
                <w:sz w:val="18"/>
                <w:szCs w:val="18"/>
              </w:rPr>
              <w:t>}</w:t>
            </w:r>
          </w:p>
        </w:tc>
      </w:tr>
      <w:tr>
        <w:trPr>
          <w:trHeight w:val="396" w:hRule="atLeast"/>
        </w:trPr>
        <w:tc>
          <w:tcPr>
            <w:tcW w:w="102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</w:tbl>
    <w:p>
      <w:pPr>
        <w:pStyle w:val="Normal"/>
        <w:spacing w:before="0" w:after="0"/>
        <w:ind w:left="-709" w:right="-563" w:hanging="0"/>
        <w:jc w:val="both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</w:t>
      </w:r>
      <w:r>
        <w:rPr>
          <w:rFonts w:ascii="Arimo" w:hAnsi="Arimo"/>
          <w:sz w:val="18"/>
          <w:szCs w:val="18"/>
        </w:rPr>
        <w:t xml:space="preserve">Kindly release the payment at the earliest. Surcharge on delayed payment shall be applicable as per the terms and </w:t>
      </w:r>
    </w:p>
    <w:p>
      <w:pPr>
        <w:pStyle w:val="Normal"/>
        <w:spacing w:before="0" w:after="0"/>
        <w:ind w:left="-709" w:right="-563" w:hanging="0"/>
        <w:jc w:val="both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</w:t>
      </w:r>
      <w:r>
        <w:rPr>
          <w:rFonts w:ascii="Arimo" w:hAnsi="Arimo"/>
          <w:sz w:val="18"/>
          <w:szCs w:val="18"/>
        </w:rPr>
        <w:t>conditions of the referred Agreement (PSA).</w:t>
      </w:r>
    </w:p>
    <w:p>
      <w:pPr>
        <w:pStyle w:val="Normal"/>
        <w:spacing w:lineRule="auto" w:line="276" w:before="0" w:after="0"/>
        <w:ind w:left="0" w:right="-30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0" w:right="-306" w:hanging="0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sincerely,</w:t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10350" w:type="dxa"/>
        <w:jc w:val="left"/>
        <w:tblInd w:w="-10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631"/>
        <w:gridCol w:w="3054"/>
        <w:gridCol w:w="2"/>
        <w:gridCol w:w="905"/>
        <w:gridCol w:w="3"/>
        <w:gridCol w:w="299"/>
        <w:gridCol w:w="683"/>
        <w:gridCol w:w="1"/>
        <w:gridCol w:w="1622"/>
        <w:gridCol w:w="5"/>
        <w:gridCol w:w="1523"/>
        <w:gridCol w:w="2"/>
        <w:gridCol w:w="3"/>
        <w:gridCol w:w="1616"/>
      </w:tblGrid>
      <w:tr>
        <w:trPr>
          <w:trHeight w:val="570" w:hRule="atLeast"/>
        </w:trPr>
        <w:tc>
          <w:tcPr>
            <w:tcW w:w="1034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1034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687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504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No.: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{count}{typ} with reference to {invoice_number}</w:t>
            </w:r>
          </w:p>
        </w:tc>
        <w:tc>
          <w:tcPr>
            <w:tcW w:w="1619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{genDate} </w:t>
            </w:r>
          </w:p>
        </w:tc>
      </w:tr>
      <w:tr>
        <w:trPr>
          <w:trHeight w:val="415" w:hRule="atLeast"/>
        </w:trPr>
        <w:tc>
          <w:tcPr>
            <w:tcW w:w="3687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504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: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{reference_number}</w:t>
            </w:r>
          </w:p>
        </w:tc>
        <w:tc>
          <w:tcPr>
            <w:tcW w:w="1619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687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662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 xml:space="preserve">type} Note for Transmission Charges by SECI LOI: </w:t>
            </w:r>
          </w:p>
          <w:p>
            <w:pPr>
              <w:pStyle w:val="Normal"/>
              <w:bidi w:val="0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PSA b/w SECI and {discom_state} dated {date_of_amendment_one}</w:t>
            </w:r>
          </w:p>
        </w:tc>
      </w:tr>
      <w:tr>
        <w:trPr>
          <w:trHeight w:val="382" w:hRule="atLeast"/>
        </w:trPr>
        <w:tc>
          <w:tcPr>
            <w:tcW w:w="459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{type} Note for SLDC Charges by SECI to {discom_short_name}</w:t>
            </w:r>
          </w:p>
        </w:tc>
        <w:tc>
          <w:tcPr>
            <w:tcW w:w="9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6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5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62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382" w:hRule="atLeast"/>
        </w:trPr>
        <w:tc>
          <w:tcPr>
            <w:tcW w:w="1034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Account(Transmission Charges)                    {dueDateToView}</w:t>
            </w:r>
          </w:p>
        </w:tc>
      </w:tr>
      <w:tr>
        <w:trPr>
          <w:trHeight w:val="329" w:hRule="atLeast"/>
        </w:trPr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98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Contracted Capacity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(kW)</w:t>
            </w:r>
          </w:p>
        </w:tc>
        <w:tc>
          <w:tcPr>
            <w:tcW w:w="16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5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750" w:hRule="atLeast"/>
        </w:trPr>
        <w:tc>
          <w:tcPr>
            <w:tcW w:w="6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05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Actual SLDC Charges (Present)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Raised SLDC Charges (Before)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, GST is not applicable</w:t>
            </w:r>
          </w:p>
        </w:tc>
        <w:tc>
          <w:tcPr>
            <w:tcW w:w="90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86" w:type="dxa"/>
            <w:gridSpan w:val="4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CurrCapacity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{PrevCapacity}</w:t>
            </w:r>
          </w:p>
        </w:tc>
        <w:tc>
          <w:tcPr>
            <w:tcW w:w="162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{PrevRate}</w:t>
            </w:r>
          </w:p>
        </w:tc>
        <w:tc>
          <w:tcPr>
            <w:tcW w:w="15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{sldcFromPeriod}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{sldcMedPeriod}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{sldcToPeriod}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bookmarkStart w:id="0" w:name="__DdeLink__265_882424832"/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prevAmount</w:t>
            </w:r>
            <w:bookmarkEnd w:id="0"/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95" w:hRule="atLeast"/>
        </w:trPr>
        <w:tc>
          <w:tcPr>
            <w:tcW w:w="6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05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7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6" w:type="dxa"/>
            <w:gridSpan w:val="4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627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total_amount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1034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20"/>
                <w:szCs w:val="20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847" w:hRule="atLeast"/>
        </w:trPr>
        <w:tc>
          <w:tcPr>
            <w:tcW w:w="48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671_3075291047"/>
            <w:bookmarkEnd w:id="1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45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</w:t>
            </w:r>
            <w:r>
              <w:rPr>
                <w:rFonts w:eastAsia="NSimSun" w:cs="Calibri Light" w:ascii="Arimo" w:hAnsi="Arimo"/>
                <w:b/>
                <w:bCs/>
                <w:sz w:val="18"/>
                <w:szCs w:val="18"/>
              </w:rPr>
              <w:t>full_form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1032" w:hRule="atLeast"/>
        </w:trPr>
        <w:tc>
          <w:tcPr>
            <w:tcW w:w="1034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ascii="Arimo" w:hAnsi="Arimo"/>
                <w:sz w:val="18"/>
                <w:szCs w:val="18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1.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 xml:space="preserve">{discom_short_name}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on or before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{dueDateToView}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8"/>
                <w:szCs w:val="18"/>
              </w:rPr>
              <w:t xml:space="preserve">2. Surcharge on delayed payment shall be applicable as per terms &amp; conditions of the Agreement.     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8"/>
          <w:szCs w:val="18"/>
          <w:u w:val="single"/>
        </w:rPr>
        <w:t>Copy to</w:t>
      </w:r>
    </w:p>
    <w:p>
      <w:pPr>
        <w:pStyle w:val="Header"/>
        <w:spacing w:lineRule="auto" w:line="240" w:before="0" w:after="200"/>
        <w:rPr/>
      </w:pPr>
      <w:r>
        <w:rPr>
          <w:rFonts w:ascii="Arimo" w:hAnsi="Arimo"/>
          <w:sz w:val="18"/>
          <w:szCs w:val="18"/>
          <w:u w:val="none"/>
        </w:rPr>
        <w:t xml:space="preserve">   </w:t>
      </w: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818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LibreOffice/5.1.4.2$Linux_X86_64 LibreOffice_project/10m0$Build-2</Application>
  <Pages>2</Pages>
  <Words>283</Words>
  <Characters>1928</Characters>
  <CharactersWithSpaces>2844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2018-01-09T18:16:49Z</dcterms:created>
  <dc:creator/>
  <dc:description/>
  <dc:language>hi-IN</dc:language>
  <cp:lastModifiedBy/>
  <dcterms:modified xsi:type="dcterms:W3CDTF">2018-03-23T15:49:45Z</dcterms:modified>
  <cp:revision>43</cp:revision>
  <dc:subject/>
  <dc:title/>
</cp:coreProperties>
</file>