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Solar Energy Corporation of India Ltd.</w:t>
      </w:r>
    </w:p>
    <w:p>
      <w:pPr>
        <w:pStyle w:val="Normal"/>
        <w:jc w:val="center"/>
        <w:rPr>
          <w:sz w:val="22"/>
          <w:szCs w:val="22"/>
        </w:rPr>
      </w:pPr>
      <w:r>
        <w:rPr>
          <w:color w:val="000000"/>
          <w:sz w:val="21"/>
          <w:szCs w:val="21"/>
        </w:rPr>
        <w:t>Transmission Charges Of GETCO for the month of {monthWord}’{year}</w:t>
      </w:r>
    </w:p>
    <w:p>
      <w:pPr>
        <w:pStyle w:val="Normal"/>
        <w:rPr>
          <w:color w:val="000000"/>
        </w:rPr>
      </w:pPr>
      <w:r>
        <w:rPr>
          <w:rFonts w:ascii="Calibri Light" w:hAnsi="Calibri Light" w:asciiTheme="majorHAnsi" w:hAnsiTheme="majorHAnsi"/>
          <w:color w:val="000000"/>
          <w:sz w:val="16"/>
          <w:szCs w:val="16"/>
        </w:rPr>
        <w:t xml:space="preserve">Ref No: {referenceNumber}                                     </w:t>
        <w:tab/>
        <w:tab/>
        <w:tab/>
        <w:tab/>
        <w:t xml:space="preserve">                                                                Date: </w:t>
      </w:r>
      <w:bookmarkStart w:id="0" w:name="__DdeLink__260_1685785728"/>
      <w:r>
        <w:rPr>
          <w:rFonts w:ascii="Calibri Light" w:hAnsi="Calibri Light" w:asciiTheme="majorHAnsi" w:hAnsiTheme="majorHAnsi"/>
          <w:color w:val="000000"/>
          <w:sz w:val="16"/>
          <w:szCs w:val="16"/>
        </w:rPr>
        <w:t>{genDate}</w:t>
      </w:r>
      <w:bookmarkEnd w:id="0"/>
      <w:r>
        <w:rPr>
          <w:rFonts w:ascii="Calibri Light" w:hAnsi="Calibri Light" w:asciiTheme="majorHAnsi" w:hAnsiTheme="majorHAnsi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5025" w:type="dxa"/>
        <w:jc w:val="left"/>
        <w:tblInd w:w="-402" w:type="dxa"/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"/>
        <w:gridCol w:w="1337"/>
        <w:gridCol w:w="888"/>
        <w:gridCol w:w="1075"/>
        <w:gridCol w:w="1175"/>
        <w:gridCol w:w="1349"/>
        <w:gridCol w:w="1074"/>
        <w:gridCol w:w="1075"/>
        <w:gridCol w:w="1086"/>
        <w:gridCol w:w="754"/>
        <w:gridCol w:w="1046"/>
        <w:gridCol w:w="1450"/>
        <w:gridCol w:w="2265"/>
      </w:tblGrid>
      <w:tr>
        <w:trPr/>
        <w:tc>
          <w:tcPr>
            <w:tcW w:w="45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SI. No</w:t>
            </w:r>
          </w:p>
        </w:tc>
        <w:tc>
          <w:tcPr>
            <w:tcW w:w="1337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Name of the entity</w:t>
            </w:r>
          </w:p>
        </w:tc>
        <w:tc>
          <w:tcPr>
            <w:tcW w:w="8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Capacity(MW)</w:t>
            </w:r>
          </w:p>
        </w:tc>
        <w:tc>
          <w:tcPr>
            <w:tcW w:w="10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Sate</w:t>
            </w:r>
          </w:p>
        </w:tc>
        <w:tc>
          <w:tcPr>
            <w:tcW w:w="11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Invoice No.*</w:t>
            </w:r>
          </w:p>
        </w:tc>
        <w:tc>
          <w:tcPr>
            <w:tcW w:w="1349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Invoice Amount (₹)</w:t>
            </w:r>
          </w:p>
        </w:tc>
        <w:tc>
          <w:tcPr>
            <w:tcW w:w="1074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Invoice Date</w:t>
            </w:r>
          </w:p>
        </w:tc>
        <w:tc>
          <w:tcPr>
            <w:tcW w:w="10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Due date of payment</w:t>
            </w:r>
          </w:p>
        </w:tc>
        <w:tc>
          <w:tcPr>
            <w:tcW w:w="108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TC as per GERC in ₹/MW/Day</w:t>
            </w:r>
          </w:p>
        </w:tc>
        <w:tc>
          <w:tcPr>
            <w:tcW w:w="754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No. Of Days</w:t>
            </w:r>
          </w:p>
        </w:tc>
        <w:tc>
          <w:tcPr>
            <w:tcW w:w="104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Deduction if any</w:t>
            </w:r>
            <w:r>
              <w:rPr>
                <w:rFonts w:cs="Calibri" w:ascii="Calibri Light" w:hAnsi="Calibri Light" w:asciiTheme="majorHAnsi" w:cstheme="minorHAnsi" w:hAnsiTheme="majorHAnsi"/>
                <w:b/>
                <w:bCs/>
                <w:color w:val="000000"/>
                <w:sz w:val="16"/>
                <w:szCs w:val="16"/>
              </w:rPr>
              <w:t>(</w:t>
            </w:r>
            <w:bookmarkStart w:id="1" w:name="__DdeLink__267_1124191255"/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₹</w:t>
            </w:r>
            <w:bookmarkEnd w:id="1"/>
            <w:r>
              <w:rPr>
                <w:rFonts w:cs="Calibri" w:ascii="Calibri Light" w:hAnsi="Calibri Light" w:asciiTheme="majorHAnsi" w:cstheme="minorHAnsi" w:hAnsiTheme="majorHAnsi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Payment to be released(₹)</w:t>
            </w:r>
          </w:p>
        </w:tc>
        <w:tc>
          <w:tcPr>
            <w:tcW w:w="226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Remarks</w:t>
            </w:r>
          </w:p>
        </w:tc>
      </w:tr>
      <w:tr>
        <w:trPr>
          <w:trHeight w:val="870" w:hRule="atLeast"/>
        </w:trPr>
        <w:tc>
          <w:tcPr>
            <w:tcW w:w="45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37" w:type="dxa"/>
            <w:vMerge w:val="restart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M/s Gujarat Energy Transmission Corporation Ltd.</w:t>
            </w:r>
          </w:p>
        </w:tc>
        <w:tc>
          <w:tcPr>
            <w:tcW w:w="888" w:type="dxa"/>
            <w:vMerge w:val="restart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75" w:type="dxa"/>
            <w:vMerge w:val="restart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Gujarat</w:t>
            </w:r>
          </w:p>
        </w:tc>
        <w:tc>
          <w:tcPr>
            <w:tcW w:w="11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{#r1}{key1}</w:t>
            </w:r>
          </w:p>
        </w:tc>
        <w:tc>
          <w:tcPr>
            <w:tcW w:w="1349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{key2}</w:t>
            </w:r>
          </w:p>
        </w:tc>
        <w:tc>
          <w:tcPr>
            <w:tcW w:w="1074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{key3}</w:t>
            </w:r>
          </w:p>
        </w:tc>
        <w:tc>
          <w:tcPr>
            <w:tcW w:w="10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{key4}</w:t>
            </w:r>
          </w:p>
        </w:tc>
        <w:tc>
          <w:tcPr>
            <w:tcW w:w="108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{key5}</w:t>
            </w:r>
          </w:p>
        </w:tc>
        <w:tc>
          <w:tcPr>
            <w:tcW w:w="754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{key6}</w:t>
            </w:r>
          </w:p>
        </w:tc>
        <w:tc>
          <w:tcPr>
            <w:tcW w:w="104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{key7}</w:t>
            </w:r>
          </w:p>
        </w:tc>
        <w:tc>
          <w:tcPr>
            <w:tcW w:w="145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{key8}</w:t>
            </w:r>
          </w:p>
        </w:tc>
        <w:tc>
          <w:tcPr>
            <w:tcW w:w="2265" w:type="dxa"/>
            <w:vMerge w:val="restart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 xml:space="preserve">1. Invoice has been raised to GRIDCO amounting Rs </w:t>
            </w:r>
            <w:r>
              <w:rPr>
                <w:rFonts w:ascii="Calibri Light" w:hAnsi="Calibri Light" w:asciiTheme="majorHAnsi" w:hAnsiTheme="majorHAnsi"/>
                <w:b/>
                <w:bCs/>
                <w:color w:val="000000"/>
                <w:sz w:val="16"/>
                <w:szCs w:val="16"/>
              </w:rPr>
              <w:t>{totalNumber}</w:t>
            </w: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 xml:space="preserve"> on {</w:t>
            </w:r>
            <w:bookmarkStart w:id="2" w:name="__DdeLink__265_374478824"/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key10</w:t>
            </w:r>
            <w:bookmarkEnd w:id="2"/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} 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2. As per signed agreement between SECI &amp; GETCO dated : 28.05.2015, definition of due date is 7 working day from the receipt of the bill i.e. on {key11}.{/r1}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3. Finance may arrange the payment from available funds.</w:t>
            </w:r>
          </w:p>
        </w:tc>
      </w:tr>
      <w:tr>
        <w:trPr>
          <w:trHeight w:val="900" w:hRule="atLeast"/>
        </w:trPr>
        <w:tc>
          <w:tcPr>
            <w:tcW w:w="45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37" w:type="dxa"/>
            <w:vMerge w:val="continue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  <w:tc>
          <w:tcPr>
            <w:tcW w:w="888" w:type="dxa"/>
            <w:vMerge w:val="continue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  <w:tc>
          <w:tcPr>
            <w:tcW w:w="1075" w:type="dxa"/>
            <w:vMerge w:val="continue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  <w:tc>
          <w:tcPr>
            <w:tcW w:w="11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{#r2}{key1}</w:t>
            </w:r>
          </w:p>
        </w:tc>
        <w:tc>
          <w:tcPr>
            <w:tcW w:w="1349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{key2}</w:t>
            </w:r>
          </w:p>
        </w:tc>
        <w:tc>
          <w:tcPr>
            <w:tcW w:w="1074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{key3}</w:t>
            </w:r>
          </w:p>
        </w:tc>
        <w:tc>
          <w:tcPr>
            <w:tcW w:w="10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{key4}</w:t>
            </w:r>
          </w:p>
        </w:tc>
        <w:tc>
          <w:tcPr>
            <w:tcW w:w="108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{key5}</w:t>
            </w:r>
          </w:p>
        </w:tc>
        <w:tc>
          <w:tcPr>
            <w:tcW w:w="754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{key6}</w:t>
            </w:r>
          </w:p>
        </w:tc>
        <w:tc>
          <w:tcPr>
            <w:tcW w:w="104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{key7}</w:t>
            </w:r>
          </w:p>
        </w:tc>
        <w:tc>
          <w:tcPr>
            <w:tcW w:w="145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{key8}{/r2}</w:t>
            </w:r>
          </w:p>
        </w:tc>
        <w:tc>
          <w:tcPr>
            <w:tcW w:w="2265" w:type="dxa"/>
            <w:vMerge w:val="continue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</w:tr>
      <w:tr>
        <w:trPr>
          <w:trHeight w:val="812" w:hRule="atLeast"/>
        </w:trPr>
        <w:tc>
          <w:tcPr>
            <w:tcW w:w="45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37" w:type="dxa"/>
            <w:vMerge w:val="continue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  <w:tc>
          <w:tcPr>
            <w:tcW w:w="888" w:type="dxa"/>
            <w:vMerge w:val="continue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  <w:tc>
          <w:tcPr>
            <w:tcW w:w="1075" w:type="dxa"/>
            <w:vMerge w:val="continue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  <w:tc>
          <w:tcPr>
            <w:tcW w:w="11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{#r3}{key1}</w:t>
            </w:r>
          </w:p>
        </w:tc>
        <w:tc>
          <w:tcPr>
            <w:tcW w:w="1349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{key2}</w:t>
            </w:r>
          </w:p>
        </w:tc>
        <w:tc>
          <w:tcPr>
            <w:tcW w:w="1074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{key3}</w:t>
            </w:r>
          </w:p>
        </w:tc>
        <w:tc>
          <w:tcPr>
            <w:tcW w:w="10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{key4}</w:t>
            </w:r>
          </w:p>
        </w:tc>
        <w:tc>
          <w:tcPr>
            <w:tcW w:w="108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{key5}</w:t>
            </w:r>
          </w:p>
        </w:tc>
        <w:tc>
          <w:tcPr>
            <w:tcW w:w="754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{key6}</w:t>
            </w:r>
          </w:p>
        </w:tc>
        <w:tc>
          <w:tcPr>
            <w:tcW w:w="104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{key7}</w:t>
            </w:r>
          </w:p>
        </w:tc>
        <w:tc>
          <w:tcPr>
            <w:tcW w:w="145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{key8}{/r3}</w:t>
            </w:r>
          </w:p>
        </w:tc>
        <w:tc>
          <w:tcPr>
            <w:tcW w:w="2265" w:type="dxa"/>
            <w:vMerge w:val="continue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</w:tr>
      <w:tr>
        <w:trPr>
          <w:trHeight w:val="788" w:hRule="atLeast"/>
        </w:trPr>
        <w:tc>
          <w:tcPr>
            <w:tcW w:w="45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sz w:val="16"/>
                <w:szCs w:val="16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37" w:type="dxa"/>
            <w:vMerge w:val="continue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  <w:tc>
          <w:tcPr>
            <w:tcW w:w="888" w:type="dxa"/>
            <w:vMerge w:val="continue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  <w:tc>
          <w:tcPr>
            <w:tcW w:w="1075" w:type="dxa"/>
            <w:vMerge w:val="continue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  <w:tc>
          <w:tcPr>
            <w:tcW w:w="11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{#r4}{key1}</w:t>
            </w:r>
          </w:p>
        </w:tc>
        <w:tc>
          <w:tcPr>
            <w:tcW w:w="1349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{key2}</w:t>
            </w:r>
          </w:p>
        </w:tc>
        <w:tc>
          <w:tcPr>
            <w:tcW w:w="1074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{key3}</w:t>
            </w:r>
          </w:p>
        </w:tc>
        <w:tc>
          <w:tcPr>
            <w:tcW w:w="10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{key4}</w:t>
            </w:r>
          </w:p>
        </w:tc>
        <w:tc>
          <w:tcPr>
            <w:tcW w:w="108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{key5}</w:t>
            </w:r>
          </w:p>
        </w:tc>
        <w:tc>
          <w:tcPr>
            <w:tcW w:w="754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{key6}</w:t>
            </w:r>
          </w:p>
        </w:tc>
        <w:tc>
          <w:tcPr>
            <w:tcW w:w="104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{key7}</w:t>
            </w:r>
          </w:p>
        </w:tc>
        <w:tc>
          <w:tcPr>
            <w:tcW w:w="145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  <w:t>{key8}{/r4}</w:t>
            </w:r>
          </w:p>
        </w:tc>
        <w:tc>
          <w:tcPr>
            <w:tcW w:w="2265" w:type="dxa"/>
            <w:vMerge w:val="continue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Calibri Light" w:hAnsi="Calibri Light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</w:t>
      </w:r>
      <w:r>
        <w:rPr>
          <w:b/>
          <w:bCs/>
          <w:color w:val="000000"/>
          <w:sz w:val="16"/>
          <w:szCs w:val="16"/>
        </w:rPr>
        <w:t xml:space="preserve">Total  </w:t>
      </w:r>
      <w:r>
        <w:rPr>
          <w:color w:val="000000"/>
          <w:sz w:val="16"/>
          <w:szCs w:val="16"/>
        </w:rPr>
        <w:t xml:space="preserve">         </w:t>
      </w:r>
      <w:r>
        <w:rPr>
          <w:b/>
          <w:bCs/>
          <w:color w:val="000000"/>
          <w:sz w:val="16"/>
          <w:szCs w:val="16"/>
        </w:rPr>
        <w:t>{totInvoice}</w:t>
      </w:r>
      <w:r>
        <w:rPr>
          <w:color w:val="000000"/>
          <w:sz w:val="16"/>
          <w:szCs w:val="16"/>
        </w:rPr>
        <w:tab/>
        <w:tab/>
        <w:t xml:space="preserve">               </w:t>
        <w:tab/>
        <w:tab/>
        <w:tab/>
        <w:t xml:space="preserve">                                    </w:t>
      </w:r>
      <w:r>
        <w:rPr>
          <w:b/>
          <w:bCs/>
          <w:color w:val="000000"/>
          <w:sz w:val="16"/>
          <w:szCs w:val="16"/>
        </w:rPr>
        <w:t>{</w:t>
      </w:r>
      <w:bookmarkStart w:id="3" w:name="__DdeLink__271_463421370"/>
      <w:r>
        <w:rPr>
          <w:b/>
          <w:bCs/>
          <w:color w:val="000000"/>
          <w:sz w:val="16"/>
          <w:szCs w:val="16"/>
        </w:rPr>
        <w:t>totalNumber</w:t>
      </w:r>
      <w:bookmarkEnd w:id="3"/>
      <w:r>
        <w:rPr>
          <w:b/>
          <w:bCs/>
          <w:color w:val="000000"/>
          <w:sz w:val="16"/>
          <w:szCs w:val="16"/>
        </w:rPr>
        <w:t>}</w:t>
      </w:r>
      <w:r>
        <w:rPr>
          <w:color w:val="000000"/>
          <w:sz w:val="16"/>
          <w:szCs w:val="16"/>
        </w:rPr>
        <w:tab/>
        <w:t xml:space="preserve">                         </w:t>
      </w:r>
    </w:p>
    <w:p>
      <w:pPr>
        <w:pStyle w:val="Normal"/>
        <w:jc w:val="both"/>
        <w:rPr>
          <w:color w:val="000000"/>
        </w:rPr>
      </w:pPr>
      <w:r>
        <w:rPr>
          <w:rFonts w:ascii="Calibri Light" w:hAnsi="Calibri Light" w:asciiTheme="majorHAnsi" w:hAnsiTheme="majorHAnsi"/>
          <w:b/>
          <w:color w:val="000000"/>
          <w:sz w:val="16"/>
          <w:szCs w:val="16"/>
        </w:rPr>
        <w:t xml:space="preserve">Total amount in words: Rupees {totalWord}                                                 </w:t>
      </w:r>
    </w:p>
    <w:p>
      <w:pPr>
        <w:pStyle w:val="Normal"/>
        <w:spacing w:before="57" w:after="57"/>
        <w:jc w:val="both"/>
        <w:rPr>
          <w:color w:val="000000"/>
        </w:rPr>
      </w:pPr>
      <w:bookmarkStart w:id="4" w:name="_GoBack"/>
      <w:bookmarkEnd w:id="4"/>
      <w:r>
        <w:rPr>
          <w:rFonts w:ascii="Calibri Light" w:hAnsi="Calibri Light" w:asciiTheme="majorHAnsi" w:hAnsiTheme="majorHAnsi"/>
          <w:color w:val="000000"/>
          <w:sz w:val="16"/>
          <w:szCs w:val="16"/>
        </w:rPr>
        <w:t xml:space="preserve">Late Payment Surcharges 1.25% per month on the outstanding amount calculated on a day to day basis </w:t>
      </w:r>
    </w:p>
    <w:p>
      <w:pPr>
        <w:pStyle w:val="Normal"/>
        <w:spacing w:before="57" w:after="57"/>
        <w:jc w:val="both"/>
        <w:rPr>
          <w:color w:val="000000"/>
        </w:rPr>
      </w:pPr>
      <w:r>
        <w:rPr>
          <w:rFonts w:ascii="Calibri Light" w:hAnsi="Calibri Light" w:asciiTheme="majorHAnsi" w:hAnsiTheme="majorHAnsi"/>
          <w:color w:val="000000"/>
          <w:sz w:val="16"/>
          <w:szCs w:val="16"/>
        </w:rPr>
        <w:t>shall be applicable as per terms and conditions as per the agreement between GETCO AND SECI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asciiTheme="majorHAnsi" w:hAnsiTheme="majorHAnsi"/>
          <w:sz w:val="16"/>
          <w:szCs w:val="16"/>
        </w:rPr>
      </w:pPr>
      <w:r>
        <w:rPr>
          <w:rFonts w:ascii="Calibri Light" w:hAnsi="Calibri Light" w:asciiTheme="majorHAnsi" w:hAnsiTheme="majorHAnsi"/>
          <w:color w:val="000000"/>
          <w:sz w:val="16"/>
          <w:szCs w:val="16"/>
        </w:rPr>
        <w:t>Enclosed as above</w:t>
      </w:r>
    </w:p>
    <w:p>
      <w:pPr>
        <w:pStyle w:val="Normal"/>
        <w:jc w:val="both"/>
        <w:rPr>
          <w:color w:val="000000"/>
        </w:rPr>
      </w:pPr>
      <w:r>
        <w:rPr>
          <w:rFonts w:ascii="Calibri Light" w:hAnsi="Calibri Light" w:asciiTheme="majorHAnsi" w:hAnsiTheme="majorHAnsi"/>
          <w:color w:val="000000"/>
          <w:sz w:val="16"/>
          <w:szCs w:val="16"/>
        </w:rPr>
        <w:t xml:space="preserve">Competent authority may approve for the release of payment </w:t>
      </w:r>
    </w:p>
    <w:p>
      <w:pPr>
        <w:pStyle w:val="Normal"/>
        <w:jc w:val="both"/>
        <w:rPr>
          <w:color w:val="000000"/>
        </w:rPr>
      </w:pPr>
      <w:r>
        <w:rPr>
          <w:rFonts w:ascii="Calibri Light" w:hAnsi="Calibri Light" w:asciiTheme="majorHAnsi" w:hAnsiTheme="majorHAnsi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</w:t>
      </w:r>
      <w:r>
        <w:rPr>
          <w:rFonts w:ascii="Calibri Light" w:hAnsi="Calibri Light" w:asciiTheme="majorHAnsi" w:hAnsiTheme="majorHAnsi"/>
          <w:color w:val="000000"/>
          <w:sz w:val="16"/>
          <w:szCs w:val="16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color w:val="000000"/>
          <w:sz w:val="16"/>
          <w:szCs w:val="16"/>
        </w:rPr>
        <w:t>Senior Engineer</w:t>
      </w:r>
    </w:p>
    <w:p>
      <w:pPr>
        <w:pStyle w:val="Normal"/>
        <w:rPr>
          <w:color w:val="000000"/>
        </w:rPr>
      </w:pPr>
      <w:r>
        <w:rPr>
          <w:color w:val="000000"/>
          <w:sz w:val="16"/>
          <w:szCs w:val="16"/>
        </w:rPr>
        <w:br/>
        <w:t xml:space="preserve">Manager(PS)       </w:t>
      </w:r>
    </w:p>
    <w:p>
      <w:pPr>
        <w:pStyle w:val="Normal"/>
        <w:rPr>
          <w:color w:val="000000"/>
        </w:rPr>
      </w:pPr>
      <w:r>
        <w:rPr>
          <w:color w:val="000000"/>
          <w:sz w:val="16"/>
          <w:szCs w:val="16"/>
        </w:rPr>
        <w:t xml:space="preserve">   </w:t>
      </w:r>
      <w:r>
        <w:rPr>
          <w:color w:val="000000"/>
          <w:sz w:val="16"/>
          <w:szCs w:val="16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 </w:t>
      </w:r>
    </w:p>
    <w:p>
      <w:pPr>
        <w:pStyle w:val="Normal"/>
        <w:rPr>
          <w:color w:val="000000"/>
        </w:rPr>
      </w:pPr>
      <w:r>
        <w:rPr>
          <w:color w:val="000000"/>
          <w:sz w:val="16"/>
          <w:szCs w:val="16"/>
        </w:rPr>
        <w:t>AGM(PS)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rPr>
          <w:color w:val="000000"/>
        </w:rPr>
      </w:pPr>
      <w:r>
        <w:rPr>
          <w:color w:val="000000"/>
          <w:sz w:val="16"/>
          <w:szCs w:val="16"/>
        </w:rPr>
        <w:t>Dir(Fin/Comm-Trading)</w:t>
      </w:r>
    </w:p>
    <w:p>
      <w:pPr>
        <w:pStyle w:val="Normal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000000"/>
          <w:sz w:val="16"/>
          <w:szCs w:val="16"/>
        </w:rPr>
        <w:t>AGM(Finance)</w:t>
      </w:r>
    </w:p>
    <w:sectPr>
      <w:type w:val="nextPage"/>
      <w:pgSz w:orient="landscape" w:w="15840" w:h="12240"/>
      <w:pgMar w:left="720" w:right="720" w:header="0" w:top="288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048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a0ae5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b10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10db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sz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Calibri Light" w:hAnsi="Calibri Light" w:cs="Symbol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Calibri Light" w:hAnsi="Calibri Light" w:cs="Symbol"/>
      <w:sz w:val="16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alibri Light" w:hAnsi="Calibri Light" w:cs="Symbol"/>
      <w:sz w:val="16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alibri Light" w:hAnsi="Calibri Light" w:cs="Symbol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alibri Light" w:hAnsi="Calibri Light" w:cs="Symbol"/>
      <w:sz w:val="16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Calibri Light" w:hAnsi="Calibri Light" w:cs="Symbol"/>
      <w:sz w:val="16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alibri Light" w:hAnsi="Calibri Light" w:cs="Symbol"/>
      <w:sz w:val="16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Calibri Light" w:hAnsi="Calibri Light" w:cs="Symbol"/>
      <w:sz w:val="16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alibri Light" w:hAnsi="Calibri Light" w:cs="Symbol"/>
      <w:sz w:val="16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Calibri Light" w:hAnsi="Calibri Light" w:cs="Symbol"/>
      <w:sz w:val="16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Calibri Light" w:hAnsi="Calibri Light" w:cs="Symbol"/>
      <w:sz w:val="16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alibri Light" w:hAnsi="Calibri Light" w:cs="Symbol"/>
      <w:sz w:val="16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Calibri Light" w:hAnsi="Calibri Light" w:cs="Symbol"/>
      <w:sz w:val="16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Calibri Light" w:hAnsi="Calibri Light" w:cs="Symbol"/>
      <w:sz w:val="16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Calibri Light" w:hAnsi="Calibri Light" w:cs="Symbol"/>
      <w:sz w:val="16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Calibri Light" w:hAnsi="Calibri Light" w:cs="Symbol"/>
      <w:sz w:val="16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Calibri Light" w:hAnsi="Calibri Light" w:cs="Symbol"/>
      <w:sz w:val="16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Calibri Light" w:hAnsi="Calibri Light" w:cs="Symbol"/>
      <w:sz w:val="16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Calibri Light" w:hAnsi="Calibri Light" w:cs="Symbol"/>
      <w:sz w:val="16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ascii="Calibri Light" w:hAnsi="Calibri Light" w:cs="Symbol"/>
      <w:sz w:val="16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Calibri Light" w:hAnsi="Calibri Light" w:cs="Symbol"/>
      <w:sz w:val="16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Calibri Light" w:hAnsi="Calibri Light" w:cs="Symbol"/>
      <w:sz w:val="16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Calibri Light" w:hAnsi="Calibri Light" w:cs="Symbol"/>
      <w:sz w:val="16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ascii="Calibri Light" w:hAnsi="Calibri Light" w:cs="Symbol"/>
      <w:sz w:val="16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Calibri Light" w:hAnsi="Calibri Light" w:cs="Symbol"/>
      <w:sz w:val="16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Calibri Light" w:hAnsi="Calibri Light" w:cs="Symbol"/>
      <w:sz w:val="16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ascii="Calibri Light" w:hAnsi="Calibri Light" w:cs="Symbol"/>
      <w:sz w:val="16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Calibri Light" w:hAnsi="Calibri Light" w:cs="Symbol"/>
      <w:sz w:val="16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ascii="Calibri Light" w:hAnsi="Calibri Light" w:cs="Symbol"/>
      <w:sz w:val="16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ascii="Calibri Light" w:hAnsi="Calibri Light" w:cs="Symbol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ascii="Calibri Light" w:hAnsi="Calibri Light" w:cs="Symbol"/>
      <w:sz w:val="16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Calibri Light" w:hAnsi="Calibri Light" w:cs="Symbol"/>
      <w:sz w:val="16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Calibri Light" w:hAnsi="Calibri Light" w:cs="Symbol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ascii="Calibri Light" w:hAnsi="Calibri Light" w:cs="Symbol"/>
      <w:sz w:val="16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ascii="Calibri Light" w:hAnsi="Calibri Light" w:cs="Symbol"/>
      <w:sz w:val="16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ascii="Calibri Light" w:hAnsi="Calibri Light" w:cs="Symbol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ascii="Calibri Light" w:hAnsi="Calibri Light" w:cs="Symbol"/>
      <w:sz w:val="1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 Light" w:hAnsi="Calibri Light" w:cs="Symbol"/>
      <w:sz w:val="16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ascii="Calibri Light" w:hAnsi="Calibri Light" w:cs="Symbol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ascii="Calibri Light" w:hAnsi="Calibri Light" w:cs="Symbol"/>
      <w:sz w:val="16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ascii="Calibri Light" w:hAnsi="Calibri Light" w:cs="Symbol"/>
      <w:sz w:val="16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ascii="Calibri Light" w:hAnsi="Calibri Light" w:cs="Symbol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ascii="Calibri Light" w:hAnsi="Calibri Light" w:cs="Symbol"/>
      <w:sz w:val="16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ascii="Calibri Light" w:hAnsi="Calibri Light" w:cs="Symbol"/>
      <w:sz w:val="16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ascii="Calibri Light" w:hAnsi="Calibri Light" w:cs="Symbol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ascii="Calibri Light" w:hAnsi="Calibri Light" w:cs="Symbol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ascii="Calibri Light" w:hAnsi="Calibri Light" w:cs="Symbol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ascii="Calibri Light" w:hAnsi="Calibri Light" w:cs="Symbol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ascii="Calibri Light" w:hAnsi="Calibri Light" w:cs="Symbol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ascii="Calibri Light" w:hAnsi="Calibri Light"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62f35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737f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b10d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10d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048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LibreOffice/5.1.4.2$Linux_X86_64 LibreOffice_project/10m0$Build-2</Application>
  <Pages>1</Pages>
  <Words>212</Words>
  <Characters>1173</Characters>
  <CharactersWithSpaces>2357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2016-11-22T07:48:00Z</dcterms:created>
  <dc:creator>Alpine</dc:creator>
  <dc:description/>
  <dc:language>en-US</dc:language>
  <cp:lastModifiedBy/>
  <dcterms:modified xsi:type="dcterms:W3CDTF">2018-04-02T18:37:16Z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