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83995" w14:textId="73B351B8" w:rsidR="00533935" w:rsidRDefault="00D83681" w:rsidP="00D83681">
      <w:pPr>
        <w:pStyle w:val="ListParagraph"/>
        <w:widowControl/>
        <w:numPr>
          <w:ilvl w:val="0"/>
          <w:numId w:val="1"/>
        </w:numPr>
        <w:suppressAutoHyphens w:val="0"/>
        <w:jc w:val="both"/>
        <w:rPr>
          <w:rFonts w:ascii="Calibri" w:eastAsia="SimSun" w:hAnsi="Calibri" w:cs="Calibri"/>
          <w:sz w:val="22"/>
          <w:szCs w:val="22"/>
        </w:rPr>
      </w:pPr>
      <w:r w:rsidRPr="00D83681">
        <w:rPr>
          <w:rFonts w:ascii="Calibri" w:eastAsia="SimSun" w:hAnsi="Calibri" w:cs="Calibri"/>
          <w:sz w:val="22"/>
          <w:szCs w:val="22"/>
        </w:rPr>
        <w:t xml:space="preserve">Identify </w:t>
      </w:r>
      <w:r w:rsidR="0028517C">
        <w:rPr>
          <w:rFonts w:ascii="Calibri" w:eastAsia="SimSun" w:hAnsi="Calibri" w:cs="Calibri"/>
          <w:sz w:val="22"/>
          <w:szCs w:val="22"/>
        </w:rPr>
        <w:t>the business</w:t>
      </w:r>
      <w:r w:rsidRPr="00D83681">
        <w:rPr>
          <w:rFonts w:ascii="Calibri" w:eastAsia="SimSun" w:hAnsi="Calibri" w:cs="Calibri"/>
          <w:sz w:val="22"/>
          <w:szCs w:val="22"/>
        </w:rPr>
        <w:t xml:space="preserve"> requirements</w:t>
      </w:r>
      <w:r w:rsidR="001A1019">
        <w:rPr>
          <w:rFonts w:ascii="Calibri" w:eastAsia="SimSun" w:hAnsi="Calibri" w:cs="Calibri"/>
          <w:sz w:val="22"/>
          <w:szCs w:val="22"/>
        </w:rPr>
        <w:t xml:space="preserve"> </w:t>
      </w:r>
      <w:r w:rsidRPr="00D83681">
        <w:rPr>
          <w:rFonts w:ascii="Calibri" w:eastAsia="SimSun" w:hAnsi="Calibri" w:cs="Calibri"/>
          <w:sz w:val="22"/>
          <w:szCs w:val="22"/>
        </w:rPr>
        <w:t xml:space="preserve">and document the </w:t>
      </w:r>
      <w:r w:rsidR="001A1019">
        <w:rPr>
          <w:rFonts w:ascii="Calibri" w:eastAsia="SimSun" w:hAnsi="Calibri" w:cs="Calibri"/>
          <w:sz w:val="22"/>
          <w:szCs w:val="22"/>
        </w:rPr>
        <w:t>usage</w:t>
      </w:r>
      <w:r w:rsidRPr="00D83681">
        <w:rPr>
          <w:rFonts w:ascii="Calibri" w:eastAsia="SimSun" w:hAnsi="Calibri" w:cs="Calibri"/>
          <w:sz w:val="22"/>
          <w:szCs w:val="22"/>
        </w:rPr>
        <w:t xml:space="preserve"> expectations </w:t>
      </w:r>
      <w:r w:rsidR="009730D1">
        <w:rPr>
          <w:rFonts w:ascii="Calibri" w:eastAsia="SimSun" w:hAnsi="Calibri" w:cs="Calibri"/>
          <w:sz w:val="22"/>
          <w:szCs w:val="22"/>
        </w:rPr>
        <w:t>of</w:t>
      </w:r>
      <w:r w:rsidR="00C95F81">
        <w:rPr>
          <w:rFonts w:ascii="Calibri" w:eastAsia="SimSun" w:hAnsi="Calibri" w:cs="Calibri"/>
          <w:sz w:val="22"/>
          <w:szCs w:val="22"/>
        </w:rPr>
        <w:t xml:space="preserve"> USAA Decision Science Analysts</w:t>
      </w:r>
      <w:r w:rsidR="0028517C">
        <w:rPr>
          <w:rFonts w:ascii="Calibri" w:eastAsia="SimSun" w:hAnsi="Calibri" w:cs="Calibri"/>
          <w:sz w:val="22"/>
          <w:szCs w:val="22"/>
        </w:rPr>
        <w:t>,</w:t>
      </w:r>
      <w:r w:rsidR="00C95F81">
        <w:rPr>
          <w:rFonts w:ascii="Calibri" w:eastAsia="SimSun" w:hAnsi="Calibri" w:cs="Calibri"/>
          <w:sz w:val="22"/>
          <w:szCs w:val="22"/>
        </w:rPr>
        <w:t xml:space="preserve"> </w:t>
      </w:r>
      <w:r w:rsidRPr="00D83681">
        <w:rPr>
          <w:rFonts w:ascii="Calibri" w:eastAsia="SimSun" w:hAnsi="Calibri" w:cs="Calibri"/>
          <w:sz w:val="22"/>
          <w:szCs w:val="22"/>
        </w:rPr>
        <w:t xml:space="preserve">in terms of </w:t>
      </w:r>
      <w:r w:rsidRPr="008A2790">
        <w:rPr>
          <w:rFonts w:ascii="Calibri" w:eastAsia="SimSun" w:hAnsi="Calibri" w:cs="Calibri"/>
          <w:sz w:val="22"/>
          <w:szCs w:val="22"/>
        </w:rPr>
        <w:t>leveraging the data from the data warehouse and the corresponding data marts.</w:t>
      </w:r>
    </w:p>
    <w:p w14:paraId="1D99BF96" w14:textId="27AA7726" w:rsidR="00D83681" w:rsidRDefault="00D83681" w:rsidP="00D83681">
      <w:pPr>
        <w:pStyle w:val="ListParagraph"/>
        <w:widowControl/>
        <w:numPr>
          <w:ilvl w:val="0"/>
          <w:numId w:val="1"/>
        </w:numPr>
        <w:suppressAutoHyphens w:val="0"/>
        <w:jc w:val="both"/>
        <w:rPr>
          <w:rFonts w:ascii="Calibri" w:eastAsia="SimSun" w:hAnsi="Calibri" w:cs="Calibri"/>
          <w:sz w:val="22"/>
          <w:szCs w:val="22"/>
        </w:rPr>
      </w:pPr>
      <w:r w:rsidRPr="008A2790">
        <w:rPr>
          <w:rFonts w:ascii="Calibri" w:eastAsia="SimSun" w:hAnsi="Calibri" w:cs="Calibri"/>
          <w:sz w:val="22"/>
          <w:szCs w:val="22"/>
        </w:rPr>
        <w:t xml:space="preserve">Analyze the existing process, system and data and present the results of the analysis to the USAA </w:t>
      </w:r>
      <w:r w:rsidR="00C95F81">
        <w:rPr>
          <w:rFonts w:ascii="Calibri" w:eastAsia="SimSun" w:hAnsi="Calibri" w:cs="Calibri"/>
          <w:sz w:val="22"/>
          <w:szCs w:val="22"/>
        </w:rPr>
        <w:t>Decision Science Analysts</w:t>
      </w:r>
      <w:r w:rsidRPr="008A2790">
        <w:rPr>
          <w:rFonts w:ascii="Calibri" w:eastAsia="SimSun" w:hAnsi="Calibri" w:cs="Calibri"/>
          <w:sz w:val="22"/>
          <w:szCs w:val="22"/>
        </w:rPr>
        <w:t xml:space="preserve"> and Enterprise Architects in order to refine and logically structure the existing requirements.</w:t>
      </w:r>
    </w:p>
    <w:p w14:paraId="546533FB" w14:textId="1E2A8324" w:rsidR="00D83681" w:rsidRDefault="00D83681" w:rsidP="00D83681">
      <w:pPr>
        <w:pStyle w:val="ListParagraph"/>
        <w:widowControl/>
        <w:numPr>
          <w:ilvl w:val="0"/>
          <w:numId w:val="1"/>
        </w:numPr>
        <w:suppressAutoHyphens w:val="0"/>
        <w:jc w:val="both"/>
        <w:rPr>
          <w:rFonts w:ascii="Calibri" w:eastAsia="SimSun" w:hAnsi="Calibri" w:cs="Calibri"/>
          <w:sz w:val="22"/>
          <w:szCs w:val="22"/>
        </w:rPr>
      </w:pPr>
      <w:r w:rsidRPr="008A2790">
        <w:rPr>
          <w:rFonts w:ascii="Calibri" w:eastAsia="SimSun" w:hAnsi="Calibri" w:cs="Calibri"/>
          <w:sz w:val="22"/>
          <w:szCs w:val="22"/>
        </w:rPr>
        <w:t xml:space="preserve">Define the structure of the Data Warehouse by </w:t>
      </w:r>
      <w:r w:rsidR="009A410E">
        <w:rPr>
          <w:rFonts w:ascii="Calibri" w:eastAsia="SimSun" w:hAnsi="Calibri" w:cs="Calibri"/>
          <w:sz w:val="22"/>
          <w:szCs w:val="22"/>
        </w:rPr>
        <w:t>creating the conceptual and</w:t>
      </w:r>
      <w:r w:rsidR="009A410E" w:rsidRPr="008A2790">
        <w:rPr>
          <w:rFonts w:ascii="Calibri" w:eastAsia="SimSun" w:hAnsi="Calibri" w:cs="Calibri"/>
          <w:sz w:val="22"/>
          <w:szCs w:val="22"/>
        </w:rPr>
        <w:t xml:space="preserve"> logical</w:t>
      </w:r>
      <w:r w:rsidRPr="008A2790">
        <w:rPr>
          <w:rFonts w:ascii="Calibri" w:eastAsia="SimSun" w:hAnsi="Calibri" w:cs="Calibri"/>
          <w:sz w:val="22"/>
          <w:szCs w:val="22"/>
        </w:rPr>
        <w:t xml:space="preserve"> data models</w:t>
      </w:r>
      <w:r>
        <w:rPr>
          <w:rFonts w:ascii="Calibri" w:eastAsia="SimSun" w:hAnsi="Calibri" w:cs="Calibri"/>
          <w:sz w:val="22"/>
          <w:szCs w:val="22"/>
        </w:rPr>
        <w:t xml:space="preserve"> </w:t>
      </w:r>
      <w:r w:rsidR="009A410E">
        <w:rPr>
          <w:rFonts w:ascii="Calibri" w:eastAsia="SimSun" w:hAnsi="Calibri" w:cs="Calibri"/>
          <w:sz w:val="22"/>
          <w:szCs w:val="22"/>
        </w:rPr>
        <w:t xml:space="preserve">for the data warehouse </w:t>
      </w:r>
      <w:r>
        <w:rPr>
          <w:rFonts w:ascii="Calibri" w:eastAsia="SimSun" w:hAnsi="Calibri" w:cs="Calibri"/>
          <w:sz w:val="22"/>
          <w:szCs w:val="22"/>
        </w:rPr>
        <w:t xml:space="preserve">and </w:t>
      </w:r>
      <w:r w:rsidR="009A410E">
        <w:rPr>
          <w:rFonts w:ascii="Calibri" w:eastAsia="SimSun" w:hAnsi="Calibri" w:cs="Calibri"/>
          <w:sz w:val="22"/>
          <w:szCs w:val="22"/>
        </w:rPr>
        <w:t xml:space="preserve">also </w:t>
      </w:r>
      <w:r>
        <w:rPr>
          <w:rFonts w:ascii="Calibri" w:eastAsia="SimSun" w:hAnsi="Calibri" w:cs="Calibri"/>
          <w:sz w:val="22"/>
          <w:szCs w:val="22"/>
        </w:rPr>
        <w:t>d</w:t>
      </w:r>
      <w:r w:rsidRPr="008A2790">
        <w:rPr>
          <w:rFonts w:ascii="Calibri" w:eastAsia="SimSun" w:hAnsi="Calibri" w:cs="Calibri"/>
          <w:sz w:val="22"/>
          <w:szCs w:val="22"/>
        </w:rPr>
        <w:t>ocument the source to target data mapping at a conceptual level, between USAA’s transactional source systems, data warehouses and the corresponding data marts related to USAA Decision Science Design Analytics team.</w:t>
      </w:r>
    </w:p>
    <w:p w14:paraId="5FF5B0FA" w14:textId="66BB55DE" w:rsidR="009730D1" w:rsidRPr="009730D1" w:rsidRDefault="009730D1" w:rsidP="009730D1">
      <w:pPr>
        <w:pStyle w:val="ListParagraph"/>
        <w:widowControl/>
        <w:numPr>
          <w:ilvl w:val="0"/>
          <w:numId w:val="1"/>
        </w:numPr>
        <w:suppressAutoHyphens w:val="0"/>
        <w:jc w:val="both"/>
        <w:rPr>
          <w:rFonts w:ascii="Calibri" w:eastAsia="SimSun" w:hAnsi="Calibri" w:cs="Calibri"/>
          <w:sz w:val="22"/>
          <w:szCs w:val="22"/>
        </w:rPr>
      </w:pPr>
      <w:r w:rsidRPr="008A2790">
        <w:rPr>
          <w:rFonts w:ascii="Calibri" w:eastAsia="SimSun" w:hAnsi="Calibri" w:cs="Calibri"/>
          <w:sz w:val="22"/>
          <w:szCs w:val="22"/>
        </w:rPr>
        <w:t>Participate in architecture design</w:t>
      </w:r>
      <w:r>
        <w:rPr>
          <w:rFonts w:ascii="Calibri" w:eastAsia="SimSun" w:hAnsi="Calibri" w:cs="Calibri"/>
          <w:sz w:val="22"/>
          <w:szCs w:val="22"/>
        </w:rPr>
        <w:t xml:space="preserve"> meetings</w:t>
      </w:r>
      <w:r w:rsidRPr="008A2790">
        <w:rPr>
          <w:rFonts w:ascii="Calibri" w:eastAsia="SimSun" w:hAnsi="Calibri" w:cs="Calibri"/>
          <w:sz w:val="22"/>
          <w:szCs w:val="22"/>
        </w:rPr>
        <w:t xml:space="preserve"> to drive system design to meet architecture guidance.</w:t>
      </w:r>
    </w:p>
    <w:p w14:paraId="7162C207" w14:textId="0BB30413" w:rsidR="00D83681" w:rsidRDefault="00C06473" w:rsidP="00D83681">
      <w:pPr>
        <w:pStyle w:val="ListParagraph"/>
        <w:widowControl/>
        <w:numPr>
          <w:ilvl w:val="0"/>
          <w:numId w:val="1"/>
        </w:numPr>
        <w:suppressAutoHyphens w:val="0"/>
        <w:jc w:val="both"/>
        <w:rPr>
          <w:rFonts w:ascii="Calibri" w:eastAsia="SimSun" w:hAnsi="Calibri" w:cs="Calibri"/>
          <w:sz w:val="22"/>
          <w:szCs w:val="22"/>
        </w:rPr>
      </w:pPr>
      <w:r w:rsidRPr="008A2790">
        <w:rPr>
          <w:rFonts w:ascii="Calibri" w:eastAsia="SimSun" w:hAnsi="Calibri" w:cs="Calibri"/>
          <w:sz w:val="22"/>
          <w:szCs w:val="22"/>
        </w:rPr>
        <w:t xml:space="preserve">Build the </w:t>
      </w:r>
      <w:r w:rsidR="009A410E">
        <w:rPr>
          <w:rFonts w:ascii="Calibri" w:eastAsia="SimSun" w:hAnsi="Calibri" w:cs="Calibri"/>
          <w:sz w:val="22"/>
          <w:szCs w:val="22"/>
        </w:rPr>
        <w:t>p</w:t>
      </w:r>
      <w:r w:rsidRPr="008A2790">
        <w:rPr>
          <w:rFonts w:ascii="Calibri" w:eastAsia="SimSun" w:hAnsi="Calibri" w:cs="Calibri"/>
          <w:sz w:val="22"/>
          <w:szCs w:val="22"/>
        </w:rPr>
        <w:t>hysical Data warehouse data base structures &amp; corresponding data marts and populate the data ware house by extracting</w:t>
      </w:r>
      <w:r w:rsidR="001C4EA8">
        <w:rPr>
          <w:rFonts w:ascii="Calibri" w:eastAsia="SimSun" w:hAnsi="Calibri" w:cs="Calibri"/>
          <w:sz w:val="22"/>
          <w:szCs w:val="22"/>
        </w:rPr>
        <w:t>,</w:t>
      </w:r>
      <w:r w:rsidR="00020E1F">
        <w:rPr>
          <w:rFonts w:ascii="Calibri" w:eastAsia="SimSun" w:hAnsi="Calibri" w:cs="Calibri"/>
          <w:sz w:val="22"/>
          <w:szCs w:val="22"/>
        </w:rPr>
        <w:t xml:space="preserve"> </w:t>
      </w:r>
      <w:r w:rsidR="001C4EA8">
        <w:rPr>
          <w:rFonts w:ascii="Calibri" w:eastAsia="SimSun" w:hAnsi="Calibri" w:cs="Calibri"/>
          <w:sz w:val="22"/>
          <w:szCs w:val="22"/>
        </w:rPr>
        <w:t>transforming</w:t>
      </w:r>
      <w:r w:rsidRPr="008A2790">
        <w:rPr>
          <w:rFonts w:ascii="Calibri" w:eastAsia="SimSun" w:hAnsi="Calibri" w:cs="Calibri"/>
          <w:sz w:val="22"/>
          <w:szCs w:val="22"/>
        </w:rPr>
        <w:t xml:space="preserve"> and loading the data destined for the Data Warehouse from the source database systems</w:t>
      </w:r>
      <w:r w:rsidR="00271E7D">
        <w:rPr>
          <w:rFonts w:ascii="Calibri" w:eastAsia="SimSun" w:hAnsi="Calibri" w:cs="Calibri"/>
          <w:sz w:val="22"/>
          <w:szCs w:val="22"/>
        </w:rPr>
        <w:t xml:space="preserve"> </w:t>
      </w:r>
      <w:r w:rsidR="00271E7D" w:rsidRPr="008A2790">
        <w:rPr>
          <w:rFonts w:ascii="Calibri" w:hAnsi="Calibri" w:cs="Calibri"/>
          <w:sz w:val="22"/>
          <w:szCs w:val="22"/>
        </w:rPr>
        <w:t>(such as DB2, Oracle)</w:t>
      </w:r>
      <w:r w:rsidRPr="008A2790">
        <w:rPr>
          <w:rFonts w:ascii="Calibri" w:eastAsia="SimSun" w:hAnsi="Calibri" w:cs="Calibri"/>
          <w:sz w:val="22"/>
          <w:szCs w:val="22"/>
        </w:rPr>
        <w:t>.</w:t>
      </w:r>
    </w:p>
    <w:p w14:paraId="17B9C4E5" w14:textId="64E45644" w:rsidR="006134EB" w:rsidRPr="006134EB" w:rsidRDefault="006134EB" w:rsidP="006134EB">
      <w:pPr>
        <w:pStyle w:val="ListParagraph"/>
        <w:widowControl/>
        <w:numPr>
          <w:ilvl w:val="0"/>
          <w:numId w:val="1"/>
        </w:numPr>
        <w:suppressAutoHyphens w:val="0"/>
        <w:jc w:val="both"/>
        <w:rPr>
          <w:rFonts w:ascii="Calibri" w:eastAsia="SimSun" w:hAnsi="Calibri" w:cs="Calibri"/>
          <w:sz w:val="22"/>
          <w:szCs w:val="22"/>
        </w:rPr>
      </w:pPr>
      <w:r w:rsidRPr="008A2790">
        <w:rPr>
          <w:rFonts w:ascii="Calibri" w:eastAsia="SimSun" w:hAnsi="Calibri" w:cs="Calibri"/>
          <w:sz w:val="22"/>
          <w:szCs w:val="22"/>
        </w:rPr>
        <w:t>Build and schedule data pipeline jobs for batch loading the data warehouse systems and data marts, in accordance with the business requirements.</w:t>
      </w:r>
      <w:bookmarkStart w:id="0" w:name="_GoBack"/>
      <w:bookmarkEnd w:id="0"/>
    </w:p>
    <w:p w14:paraId="33F6B107" w14:textId="48E31B8F" w:rsidR="00C06473" w:rsidRPr="008A2790" w:rsidRDefault="00C06473" w:rsidP="00C06473">
      <w:pPr>
        <w:pStyle w:val="ListParagraph"/>
        <w:widowControl/>
        <w:numPr>
          <w:ilvl w:val="0"/>
          <w:numId w:val="1"/>
        </w:numPr>
        <w:suppressAutoHyphens w:val="0"/>
        <w:jc w:val="both"/>
        <w:rPr>
          <w:rFonts w:ascii="Calibri" w:eastAsia="SimSun" w:hAnsi="Calibri" w:cs="Calibri"/>
          <w:sz w:val="22"/>
          <w:szCs w:val="22"/>
        </w:rPr>
      </w:pPr>
      <w:r w:rsidRPr="008A2790">
        <w:rPr>
          <w:rFonts w:ascii="Calibri" w:eastAsia="SimSun" w:hAnsi="Calibri" w:cs="Calibri"/>
          <w:sz w:val="22"/>
          <w:szCs w:val="22"/>
        </w:rPr>
        <w:t>Perform unit and integration testing for the data warehouse &amp; data marts</w:t>
      </w:r>
      <w:r w:rsidR="00054C10">
        <w:rPr>
          <w:rFonts w:ascii="Calibri" w:eastAsia="SimSun" w:hAnsi="Calibri" w:cs="Calibri"/>
          <w:sz w:val="22"/>
          <w:szCs w:val="22"/>
        </w:rPr>
        <w:t>,</w:t>
      </w:r>
      <w:r w:rsidRPr="008A2790">
        <w:rPr>
          <w:rFonts w:ascii="Calibri" w:eastAsia="SimSun" w:hAnsi="Calibri" w:cs="Calibri"/>
          <w:sz w:val="22"/>
          <w:szCs w:val="22"/>
        </w:rPr>
        <w:t xml:space="preserve"> to validate the structure, correctness or quality of the data warehouse data.</w:t>
      </w:r>
    </w:p>
    <w:p w14:paraId="0B1807FA" w14:textId="5DEE5039" w:rsidR="00C06473" w:rsidRDefault="00C06473" w:rsidP="00D83681">
      <w:pPr>
        <w:pStyle w:val="ListParagraph"/>
        <w:widowControl/>
        <w:numPr>
          <w:ilvl w:val="0"/>
          <w:numId w:val="1"/>
        </w:numPr>
        <w:suppressAutoHyphens w:val="0"/>
        <w:jc w:val="both"/>
        <w:rPr>
          <w:rFonts w:ascii="Calibri" w:eastAsia="SimSun" w:hAnsi="Calibri" w:cs="Calibri"/>
          <w:sz w:val="22"/>
          <w:szCs w:val="22"/>
        </w:rPr>
      </w:pPr>
      <w:r w:rsidRPr="008A2790">
        <w:rPr>
          <w:rFonts w:ascii="Calibri" w:eastAsia="SimSun" w:hAnsi="Calibri" w:cs="Calibri"/>
          <w:sz w:val="22"/>
          <w:szCs w:val="22"/>
        </w:rPr>
        <w:t>Evaluate the performance of the data warehouse systems and the data marts to ensure that the data access is at optimal level.</w:t>
      </w:r>
    </w:p>
    <w:p w14:paraId="04F3B699" w14:textId="77777777" w:rsidR="00C06473" w:rsidRPr="008A2790" w:rsidRDefault="00C06473" w:rsidP="00C06473">
      <w:pPr>
        <w:pStyle w:val="ListParagraph"/>
        <w:widowControl/>
        <w:numPr>
          <w:ilvl w:val="0"/>
          <w:numId w:val="1"/>
        </w:numPr>
        <w:suppressAutoHyphens w:val="0"/>
        <w:jc w:val="both"/>
        <w:rPr>
          <w:rFonts w:ascii="Calibri" w:eastAsia="SimSun" w:hAnsi="Calibri" w:cs="Calibri"/>
          <w:sz w:val="22"/>
          <w:szCs w:val="22"/>
        </w:rPr>
      </w:pPr>
      <w:r w:rsidRPr="008A2790">
        <w:rPr>
          <w:rFonts w:ascii="Calibri" w:eastAsia="SimSun" w:hAnsi="Calibri" w:cs="Calibri"/>
          <w:sz w:val="22"/>
          <w:szCs w:val="22"/>
        </w:rPr>
        <w:t>Troubleshoot data quality issues within the source systems, data warehouses and the data marts and deploy appropriate fixes to maintain quality and performance.</w:t>
      </w:r>
    </w:p>
    <w:p w14:paraId="4198AE4E" w14:textId="77777777" w:rsidR="00C06473" w:rsidRPr="008A2790" w:rsidRDefault="00C06473" w:rsidP="00C06473">
      <w:pPr>
        <w:pStyle w:val="ListParagraph"/>
        <w:widowControl/>
        <w:numPr>
          <w:ilvl w:val="0"/>
          <w:numId w:val="1"/>
        </w:numPr>
        <w:suppressAutoHyphens w:val="0"/>
        <w:jc w:val="both"/>
        <w:rPr>
          <w:rFonts w:ascii="Calibri" w:eastAsia="SimSun" w:hAnsi="Calibri" w:cs="Calibri"/>
          <w:sz w:val="22"/>
          <w:szCs w:val="22"/>
        </w:rPr>
      </w:pPr>
      <w:r w:rsidRPr="008A2790">
        <w:rPr>
          <w:rFonts w:ascii="Calibri" w:eastAsia="SimSun" w:hAnsi="Calibri" w:cs="Calibri"/>
          <w:sz w:val="22"/>
          <w:szCs w:val="22"/>
        </w:rPr>
        <w:t>Perform code reviews, design reviews and test case reviews to ensure that the best practices are incorporated during the entire lifecycle of Data warehouse and data mart development in order to ensure quality of the end product.</w:t>
      </w:r>
    </w:p>
    <w:p w14:paraId="30878E71" w14:textId="77777777" w:rsidR="00C06473" w:rsidRPr="008A2790" w:rsidRDefault="00C06473" w:rsidP="00C06473">
      <w:pPr>
        <w:pStyle w:val="ListParagraph"/>
        <w:widowControl/>
        <w:numPr>
          <w:ilvl w:val="0"/>
          <w:numId w:val="1"/>
        </w:numPr>
        <w:suppressAutoHyphens w:val="0"/>
        <w:rPr>
          <w:rFonts w:ascii="Calibri" w:eastAsia="SimSun" w:hAnsi="Calibri" w:cs="Calibri"/>
          <w:sz w:val="22"/>
          <w:szCs w:val="22"/>
        </w:rPr>
      </w:pPr>
      <w:r w:rsidRPr="008A2790">
        <w:rPr>
          <w:rFonts w:ascii="Calibri" w:eastAsia="SimSun" w:hAnsi="Calibri" w:cs="Calibri"/>
          <w:sz w:val="22"/>
          <w:szCs w:val="22"/>
        </w:rPr>
        <w:t>Report the progress with USAA and TCS Management and update the tasks in IBM RTC.</w:t>
      </w:r>
    </w:p>
    <w:p w14:paraId="1A88961E" w14:textId="77777777" w:rsidR="00C06473" w:rsidRPr="008A2790" w:rsidRDefault="00C06473" w:rsidP="00C06473">
      <w:pPr>
        <w:pStyle w:val="ListParagraph"/>
        <w:widowControl/>
        <w:suppressAutoHyphens w:val="0"/>
        <w:jc w:val="both"/>
        <w:rPr>
          <w:rFonts w:ascii="Calibri" w:eastAsia="SimSun" w:hAnsi="Calibri" w:cs="Calibri"/>
          <w:sz w:val="22"/>
          <w:szCs w:val="22"/>
        </w:rPr>
      </w:pPr>
    </w:p>
    <w:p w14:paraId="54C91729" w14:textId="77777777" w:rsidR="00D83681" w:rsidRDefault="00D83681"/>
    <w:sectPr w:rsidR="00D83681" w:rsidSect="00E35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E421E1F"/>
    <w:multiLevelType w:val="hybridMultilevel"/>
    <w:tmpl w:val="FDDA29E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B22BE"/>
    <w:multiLevelType w:val="hybridMultilevel"/>
    <w:tmpl w:val="86B09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81"/>
    <w:rsid w:val="00020E1F"/>
    <w:rsid w:val="00054C10"/>
    <w:rsid w:val="001A1019"/>
    <w:rsid w:val="001C4EA8"/>
    <w:rsid w:val="00271E7D"/>
    <w:rsid w:val="0028517C"/>
    <w:rsid w:val="00485361"/>
    <w:rsid w:val="00533935"/>
    <w:rsid w:val="006134EB"/>
    <w:rsid w:val="008141F7"/>
    <w:rsid w:val="009730D1"/>
    <w:rsid w:val="009A410E"/>
    <w:rsid w:val="00C06473"/>
    <w:rsid w:val="00C95F81"/>
    <w:rsid w:val="00D83681"/>
    <w:rsid w:val="00E3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4885"/>
  <w14:defaultImageDpi w14:val="32767"/>
  <w15:chartTrackingRefBased/>
  <w15:docId w15:val="{36A2CF26-BC68-0C49-BC78-D1B5F005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9730D1"/>
    <w:pPr>
      <w:keepNext/>
      <w:widowControl w:val="0"/>
      <w:numPr>
        <w:numId w:val="3"/>
      </w:numPr>
      <w:suppressAutoHyphens/>
      <w:jc w:val="center"/>
      <w:outlineLvl w:val="0"/>
    </w:pPr>
    <w:rPr>
      <w:rFonts w:ascii="Times New Roman" w:eastAsia="Times New Roman" w:hAnsi="Times New Roman" w:cs="Times New Roman"/>
      <w:szCs w:val="16"/>
      <w:lang w:eastAsia="ar-SA"/>
    </w:rPr>
  </w:style>
  <w:style w:type="paragraph" w:styleId="Heading2">
    <w:name w:val="heading 2"/>
    <w:basedOn w:val="Normal"/>
    <w:next w:val="Normal"/>
    <w:link w:val="Heading2Char"/>
    <w:qFormat/>
    <w:rsid w:val="009730D1"/>
    <w:pPr>
      <w:keepNext/>
      <w:widowControl w:val="0"/>
      <w:numPr>
        <w:ilvl w:val="1"/>
        <w:numId w:val="3"/>
      </w:numPr>
      <w:suppressAutoHyphens/>
      <w:ind w:left="0" w:right="-108" w:firstLine="0"/>
      <w:jc w:val="center"/>
      <w:outlineLvl w:val="1"/>
    </w:pPr>
    <w:rPr>
      <w:rFonts w:ascii="Times New Roman" w:eastAsia="Times New Roman" w:hAnsi="Times New Roman" w:cs="Times New Roman"/>
      <w:szCs w:val="16"/>
      <w:lang w:eastAsia="ar-SA"/>
    </w:rPr>
  </w:style>
  <w:style w:type="paragraph" w:styleId="Heading3">
    <w:name w:val="heading 3"/>
    <w:basedOn w:val="Normal"/>
    <w:next w:val="Normal"/>
    <w:link w:val="Heading3Char"/>
    <w:qFormat/>
    <w:rsid w:val="009730D1"/>
    <w:pPr>
      <w:keepNext/>
      <w:widowControl w:val="0"/>
      <w:numPr>
        <w:ilvl w:val="2"/>
        <w:numId w:val="3"/>
      </w:numPr>
      <w:suppressAutoHyphens/>
      <w:jc w:val="both"/>
      <w:outlineLvl w:val="2"/>
    </w:pPr>
    <w:rPr>
      <w:rFonts w:ascii="Times New Roman" w:eastAsia="Times New Roman" w:hAnsi="Times New Roman" w:cs="Times New Roman"/>
      <w:szCs w:val="16"/>
      <w:lang w:eastAsia="ar-SA"/>
    </w:rPr>
  </w:style>
  <w:style w:type="paragraph" w:styleId="Heading5">
    <w:name w:val="heading 5"/>
    <w:basedOn w:val="Normal"/>
    <w:next w:val="Normal"/>
    <w:link w:val="Heading5Char"/>
    <w:qFormat/>
    <w:rsid w:val="009730D1"/>
    <w:pPr>
      <w:keepNext/>
      <w:widowControl w:val="0"/>
      <w:numPr>
        <w:ilvl w:val="4"/>
        <w:numId w:val="3"/>
      </w:numPr>
      <w:suppressAutoHyphens/>
      <w:jc w:val="both"/>
      <w:outlineLvl w:val="4"/>
    </w:pPr>
    <w:rPr>
      <w:rFonts w:ascii="Times New Roman" w:eastAsia="Times New Roman" w:hAnsi="Times New Roman" w:cs="Times New Roman"/>
      <w:b/>
      <w:bCs/>
      <w:sz w:val="18"/>
      <w:szCs w:val="16"/>
      <w:lang w:eastAsia="ar-SA"/>
    </w:rPr>
  </w:style>
  <w:style w:type="paragraph" w:styleId="Heading6">
    <w:name w:val="heading 6"/>
    <w:basedOn w:val="Normal"/>
    <w:next w:val="Normal"/>
    <w:link w:val="Heading6Char"/>
    <w:qFormat/>
    <w:rsid w:val="009730D1"/>
    <w:pPr>
      <w:keepNext/>
      <w:widowControl w:val="0"/>
      <w:numPr>
        <w:ilvl w:val="5"/>
        <w:numId w:val="3"/>
      </w:numPr>
      <w:suppressAutoHyphens/>
      <w:jc w:val="both"/>
      <w:outlineLvl w:val="5"/>
    </w:pPr>
    <w:rPr>
      <w:rFonts w:ascii="Times New Roman" w:eastAsia="Times New Roman" w:hAnsi="Times New Roman" w:cs="Times New Roman"/>
      <w:b/>
      <w:sz w:val="16"/>
      <w:szCs w:val="16"/>
      <w:lang w:eastAsia="ar-SA"/>
    </w:rPr>
  </w:style>
  <w:style w:type="paragraph" w:styleId="Heading7">
    <w:name w:val="heading 7"/>
    <w:basedOn w:val="Normal"/>
    <w:next w:val="Normal"/>
    <w:link w:val="Heading7Char"/>
    <w:qFormat/>
    <w:rsid w:val="009730D1"/>
    <w:pPr>
      <w:keepNext/>
      <w:widowControl w:val="0"/>
      <w:numPr>
        <w:ilvl w:val="6"/>
        <w:numId w:val="3"/>
      </w:numPr>
      <w:suppressAutoHyphens/>
      <w:jc w:val="right"/>
      <w:outlineLvl w:val="6"/>
    </w:pPr>
    <w:rPr>
      <w:rFonts w:ascii="Times New Roman" w:eastAsia="Times New Roman" w:hAnsi="Times New Roman" w:cs="Times New Roman"/>
      <w:b/>
      <w:bCs/>
      <w:iCs/>
      <w:szCs w:val="1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81"/>
    <w:pPr>
      <w:widowControl w:val="0"/>
      <w:suppressAutoHyphens/>
      <w:ind w:left="720"/>
      <w:contextualSpacing/>
    </w:pPr>
    <w:rPr>
      <w:rFonts w:ascii="Times New Roman" w:eastAsia="Times New Roman" w:hAnsi="Times New Roman" w:cs="Times New Roman"/>
      <w:sz w:val="16"/>
      <w:szCs w:val="16"/>
      <w:lang w:eastAsia="ar-SA"/>
    </w:rPr>
  </w:style>
  <w:style w:type="character" w:customStyle="1" w:styleId="Heading1Char">
    <w:name w:val="Heading 1 Char"/>
    <w:basedOn w:val="DefaultParagraphFont"/>
    <w:link w:val="Heading1"/>
    <w:rsid w:val="009730D1"/>
    <w:rPr>
      <w:rFonts w:ascii="Times New Roman" w:eastAsia="Times New Roman" w:hAnsi="Times New Roman" w:cs="Times New Roman"/>
      <w:szCs w:val="16"/>
      <w:lang w:eastAsia="ar-SA"/>
    </w:rPr>
  </w:style>
  <w:style w:type="character" w:customStyle="1" w:styleId="Heading2Char">
    <w:name w:val="Heading 2 Char"/>
    <w:basedOn w:val="DefaultParagraphFont"/>
    <w:link w:val="Heading2"/>
    <w:rsid w:val="009730D1"/>
    <w:rPr>
      <w:rFonts w:ascii="Times New Roman" w:eastAsia="Times New Roman" w:hAnsi="Times New Roman" w:cs="Times New Roman"/>
      <w:szCs w:val="16"/>
      <w:lang w:eastAsia="ar-SA"/>
    </w:rPr>
  </w:style>
  <w:style w:type="character" w:customStyle="1" w:styleId="Heading3Char">
    <w:name w:val="Heading 3 Char"/>
    <w:basedOn w:val="DefaultParagraphFont"/>
    <w:link w:val="Heading3"/>
    <w:rsid w:val="009730D1"/>
    <w:rPr>
      <w:rFonts w:ascii="Times New Roman" w:eastAsia="Times New Roman" w:hAnsi="Times New Roman" w:cs="Times New Roman"/>
      <w:szCs w:val="16"/>
      <w:lang w:eastAsia="ar-SA"/>
    </w:rPr>
  </w:style>
  <w:style w:type="character" w:customStyle="1" w:styleId="Heading5Char">
    <w:name w:val="Heading 5 Char"/>
    <w:basedOn w:val="DefaultParagraphFont"/>
    <w:link w:val="Heading5"/>
    <w:rsid w:val="009730D1"/>
    <w:rPr>
      <w:rFonts w:ascii="Times New Roman" w:eastAsia="Times New Roman" w:hAnsi="Times New Roman" w:cs="Times New Roman"/>
      <w:b/>
      <w:bCs/>
      <w:sz w:val="18"/>
      <w:szCs w:val="16"/>
      <w:lang w:eastAsia="ar-SA"/>
    </w:rPr>
  </w:style>
  <w:style w:type="character" w:customStyle="1" w:styleId="Heading6Char">
    <w:name w:val="Heading 6 Char"/>
    <w:basedOn w:val="DefaultParagraphFont"/>
    <w:link w:val="Heading6"/>
    <w:rsid w:val="009730D1"/>
    <w:rPr>
      <w:rFonts w:ascii="Times New Roman" w:eastAsia="Times New Roman" w:hAnsi="Times New Roman" w:cs="Times New Roman"/>
      <w:b/>
      <w:sz w:val="16"/>
      <w:szCs w:val="16"/>
      <w:lang w:eastAsia="ar-SA"/>
    </w:rPr>
  </w:style>
  <w:style w:type="character" w:customStyle="1" w:styleId="Heading7Char">
    <w:name w:val="Heading 7 Char"/>
    <w:basedOn w:val="DefaultParagraphFont"/>
    <w:link w:val="Heading7"/>
    <w:rsid w:val="009730D1"/>
    <w:rPr>
      <w:rFonts w:ascii="Times New Roman" w:eastAsia="Times New Roman" w:hAnsi="Times New Roman" w:cs="Times New Roman"/>
      <w:b/>
      <w:bCs/>
      <w:iCs/>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sindhura</dc:creator>
  <cp:keywords/>
  <dc:description/>
  <cp:lastModifiedBy>sindhu sindhura</cp:lastModifiedBy>
  <cp:revision>13</cp:revision>
  <dcterms:created xsi:type="dcterms:W3CDTF">2018-11-27T12:59:00Z</dcterms:created>
  <dcterms:modified xsi:type="dcterms:W3CDTF">2018-11-27T15:12:00Z</dcterms:modified>
</cp:coreProperties>
</file>