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</w:t>
      </w:r>
      <w:r>
        <w:rPr>
          <w:rFonts w:ascii="Arial" w:hAnsi="Arial" w:cs="Arial" w:eastAsia="Arial"/>
          <w:color w:val="252525"/>
          <w:sz w:val="61"/>
        </w:rPr>
        <w:t xml:space="preserve">tudent: user Id, qualification, competency result, city, state,  entrance exam marks,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College:Name, city, state, college website link, ratings, photos and more description,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Feedback:user Id, college Id, description, date and time, ratings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Exam questions:question no, question, subject, options, correct answer,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Student community: question/answer id,student Id,date and time,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Event: event id, event description, date and time, location,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User login: user Id, type of user(Student, hr,admin,college) can use set/enumeration, valid upto(subscription),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Placement: Id, Job role, description, date, link for the company page, company name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Stream: Id, name, Future scope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Branch: Id, name, stream id,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Intake table: college I'd, stream I'd, branch I'd,  intake, entrance exams, cutoff of past years, 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2023-08-15T05:52:59Z</dcterms:created>
  <dc:creator>Apache POI</dc:creator>
</cp:coreProperties>
</file>