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21B6" w14:textId="0E79AC47" w:rsidR="00F2442A" w:rsidRDefault="00F2442A" w:rsidP="00F2442A">
      <w:pPr>
        <w:jc w:val="center"/>
        <w:rPr>
          <w:b/>
          <w:bCs/>
          <w:sz w:val="40"/>
          <w:szCs w:val="40"/>
          <w:u w:val="single"/>
        </w:rPr>
      </w:pPr>
      <w:r w:rsidRPr="00F2442A">
        <w:rPr>
          <w:b/>
          <w:bCs/>
          <w:sz w:val="40"/>
          <w:szCs w:val="40"/>
          <w:u w:val="single"/>
        </w:rPr>
        <w:t>Drift Detection Report</w:t>
      </w:r>
    </w:p>
    <w:p w14:paraId="6D67A21A" w14:textId="77777777" w:rsidR="00F2442A" w:rsidRPr="00F2442A" w:rsidRDefault="00F2442A" w:rsidP="00F2442A">
      <w:pPr>
        <w:jc w:val="center"/>
        <w:rPr>
          <w:b/>
          <w:bCs/>
          <w:i/>
          <w:iCs/>
          <w:sz w:val="40"/>
          <w:szCs w:val="40"/>
          <w:u w:val="single"/>
        </w:rPr>
      </w:pPr>
    </w:p>
    <w:p w14:paraId="75630CB2" w14:textId="77777777" w:rsidR="00F2442A" w:rsidRDefault="00F2442A" w:rsidP="00F2442A">
      <w:pPr>
        <w:rPr>
          <w:b/>
          <w:bCs/>
          <w:i/>
          <w:iCs/>
        </w:rPr>
      </w:pPr>
      <w:r w:rsidRPr="00F2442A">
        <w:rPr>
          <w:b/>
          <w:bCs/>
          <w:i/>
          <w:iCs/>
        </w:rPr>
        <w:t>Drift Detection &amp; Data Validation Strategy</w:t>
      </w:r>
    </w:p>
    <w:p w14:paraId="34E3C73B" w14:textId="77777777" w:rsidR="00F2442A" w:rsidRPr="00F2442A" w:rsidRDefault="00F2442A" w:rsidP="00F2442A">
      <w:pPr>
        <w:rPr>
          <w:i/>
          <w:iCs/>
        </w:rPr>
      </w:pPr>
    </w:p>
    <w:p w14:paraId="73EAF0BD" w14:textId="77777777" w:rsidR="00F2442A" w:rsidRPr="00F2442A" w:rsidRDefault="00F2442A" w:rsidP="00F2442A">
      <w:pPr>
        <w:rPr>
          <w:u w:val="single"/>
        </w:rPr>
      </w:pPr>
      <w:r w:rsidRPr="00F2442A">
        <w:rPr>
          <w:b/>
          <w:bCs/>
          <w:u w:val="single"/>
        </w:rPr>
        <w:t>Data Validation Framework:</w:t>
      </w:r>
    </w:p>
    <w:p w14:paraId="1722680A" w14:textId="77777777" w:rsidR="00F2442A" w:rsidRPr="00F2442A" w:rsidRDefault="00F2442A" w:rsidP="00F2442A">
      <w:r w:rsidRPr="00F2442A">
        <w:t>The system employs a strict validation layer that executes before any prediction is processed. This layer performs three key checks:</w:t>
      </w:r>
    </w:p>
    <w:p w14:paraId="1DFE1855" w14:textId="77777777" w:rsidR="00F2442A" w:rsidRPr="00F2442A" w:rsidRDefault="00F2442A" w:rsidP="00F2442A">
      <w:pPr>
        <w:numPr>
          <w:ilvl w:val="0"/>
          <w:numId w:val="1"/>
        </w:numPr>
      </w:pPr>
      <w:r w:rsidRPr="00F2442A">
        <w:rPr>
          <w:b/>
          <w:bCs/>
        </w:rPr>
        <w:t>Missing Value Integrity:</w:t>
      </w:r>
      <w:r w:rsidRPr="00F2442A">
        <w:t xml:space="preserve"> It ensures that every required feature has a non-null value; if a mandatory field is empty, the request is rejected with a 400-series error.</w:t>
      </w:r>
    </w:p>
    <w:p w14:paraId="37F84068" w14:textId="77777777" w:rsidR="00F2442A" w:rsidRPr="00F2442A" w:rsidRDefault="00F2442A" w:rsidP="00F2442A">
      <w:pPr>
        <w:numPr>
          <w:ilvl w:val="0"/>
          <w:numId w:val="1"/>
        </w:numPr>
      </w:pPr>
      <w:r w:rsidRPr="00F2442A">
        <w:rPr>
          <w:b/>
          <w:bCs/>
        </w:rPr>
        <w:t>Range Validation:</w:t>
      </w:r>
      <w:r w:rsidRPr="00F2442A">
        <w:t xml:space="preserve"> It verifies that numeric features (e.g., </w:t>
      </w:r>
      <w:proofErr w:type="spellStart"/>
      <w:r w:rsidRPr="00F2442A">
        <w:t>billed_amount</w:t>
      </w:r>
      <w:proofErr w:type="spellEnd"/>
      <w:r w:rsidRPr="00F2442A">
        <w:t xml:space="preserve">, age) fall within physically and logically possible ranges. Values outside these bounds suggest </w:t>
      </w:r>
      <w:proofErr w:type="gramStart"/>
      <w:r w:rsidRPr="00F2442A">
        <w:t>a</w:t>
      </w:r>
      <w:proofErr w:type="gramEnd"/>
      <w:r w:rsidRPr="00F2442A">
        <w:t xml:space="preserve"> upstream data entry error.</w:t>
      </w:r>
    </w:p>
    <w:p w14:paraId="49CBB337" w14:textId="77777777" w:rsidR="00F2442A" w:rsidRDefault="00F2442A" w:rsidP="00F2442A">
      <w:pPr>
        <w:numPr>
          <w:ilvl w:val="0"/>
          <w:numId w:val="1"/>
        </w:numPr>
      </w:pPr>
      <w:r w:rsidRPr="00F2442A">
        <w:rPr>
          <w:b/>
          <w:bCs/>
        </w:rPr>
        <w:t>Categorical Consistency:</w:t>
      </w:r>
      <w:r w:rsidRPr="00F2442A">
        <w:t xml:space="preserve"> It validates that categorical inputs (e.g., </w:t>
      </w:r>
      <w:proofErr w:type="spellStart"/>
      <w:r w:rsidRPr="00F2442A">
        <w:t>insurance_provider</w:t>
      </w:r>
      <w:proofErr w:type="spellEnd"/>
      <w:r w:rsidRPr="00F2442A">
        <w:t>) exist in the original training vocabulary. This prevents the model from attempting to process "unknown" categories which would cause runtime crashes.</w:t>
      </w:r>
    </w:p>
    <w:p w14:paraId="69DCB95A" w14:textId="77777777" w:rsidR="00F2442A" w:rsidRPr="00F2442A" w:rsidRDefault="00F2442A" w:rsidP="00F2442A">
      <w:pPr>
        <w:ind w:left="720"/>
      </w:pPr>
    </w:p>
    <w:p w14:paraId="5323850F" w14:textId="77777777" w:rsidR="00F2442A" w:rsidRDefault="00F2442A" w:rsidP="00F2442A">
      <w:r w:rsidRPr="00F2442A">
        <w:rPr>
          <w:b/>
          <w:bCs/>
          <w:u w:val="single"/>
        </w:rPr>
        <w:t>Statistical Drift Detection:</w:t>
      </w:r>
      <w:r w:rsidRPr="00F2442A">
        <w:t xml:space="preserve"> </w:t>
      </w:r>
    </w:p>
    <w:p w14:paraId="26A7323A" w14:textId="215EF681" w:rsidR="00F2442A" w:rsidRPr="00F2442A" w:rsidRDefault="00F2442A" w:rsidP="00F2442A">
      <w:r w:rsidRPr="00F2442A">
        <w:t xml:space="preserve">We utilize the </w:t>
      </w:r>
      <w:r w:rsidRPr="00F2442A">
        <w:rPr>
          <w:b/>
          <w:bCs/>
        </w:rPr>
        <w:t>Kolmogorov-Smirnov (KS) test</w:t>
      </w:r>
      <w:r w:rsidRPr="00F2442A">
        <w:t xml:space="preserve"> to monitor for </w:t>
      </w:r>
      <w:r w:rsidRPr="00F2442A">
        <w:rPr>
          <w:b/>
          <w:bCs/>
        </w:rPr>
        <w:t>Feature Drift</w:t>
      </w:r>
      <w:r w:rsidRPr="00F2442A">
        <w:t xml:space="preserve">. This is a non-parametric statistical test that compares the distribution of incoming production data against our "Reference Data" (the original training set). </w:t>
      </w:r>
    </w:p>
    <w:p w14:paraId="773EAE76" w14:textId="77777777" w:rsidR="00F2442A" w:rsidRPr="00F2442A" w:rsidRDefault="00F2442A" w:rsidP="00F2442A">
      <w:pPr>
        <w:numPr>
          <w:ilvl w:val="0"/>
          <w:numId w:val="2"/>
        </w:numPr>
      </w:pPr>
      <w:r w:rsidRPr="00F2442A">
        <w:t xml:space="preserve">If the p-value is $&lt; 0.05$, we statistically confirm that the distribution of that feature has shifted significantly. </w:t>
      </w:r>
    </w:p>
    <w:p w14:paraId="3AB7EB70" w14:textId="77777777" w:rsidR="00F2442A" w:rsidRPr="00F2442A" w:rsidRDefault="00F2442A" w:rsidP="00F2442A">
      <w:pPr>
        <w:numPr>
          <w:ilvl w:val="0"/>
          <w:numId w:val="2"/>
        </w:numPr>
      </w:pPr>
      <w:r w:rsidRPr="00F2442A">
        <w:t>This provides an early warning system. For example, if the hospital suddenly starts admitting significantly younger patients than during the training period, the model will flag age as "Drifted" well before the model’s prediction accuracy actually begins to plummet.</w:t>
      </w:r>
    </w:p>
    <w:p w14:paraId="36228D79" w14:textId="77777777" w:rsidR="00F2442A" w:rsidRDefault="00F2442A"/>
    <w:p w14:paraId="7A60CA03" w14:textId="77777777" w:rsidR="00F2442A" w:rsidRDefault="00F2442A"/>
    <w:p w14:paraId="2BDD7612" w14:textId="77777777" w:rsidR="00F2442A" w:rsidRDefault="00F2442A"/>
    <w:p w14:paraId="37B1721F" w14:textId="77777777" w:rsidR="00F2442A" w:rsidRDefault="00F2442A"/>
    <w:p w14:paraId="507DB63E" w14:textId="77777777" w:rsidR="00F2442A" w:rsidRDefault="00F2442A"/>
    <w:p w14:paraId="2FBABF57" w14:textId="457AFFAD" w:rsidR="00F2442A" w:rsidRPr="00F2442A" w:rsidRDefault="00F2442A" w:rsidP="00F2442A">
      <w:pPr>
        <w:pStyle w:val="ListParagraph"/>
        <w:numPr>
          <w:ilvl w:val="1"/>
          <w:numId w:val="2"/>
        </w:numPr>
      </w:pPr>
      <w:r w:rsidRPr="00F2442A">
        <w:rPr>
          <w:b/>
          <w:bCs/>
        </w:rPr>
        <w:lastRenderedPageBreak/>
        <w:t>Validation Checks:</w:t>
      </w:r>
      <w:r w:rsidRPr="00F2442A">
        <w:t xml:space="preserve"> The monitoring script evaluates every incoming request against the original training schema. It flags missing features, out-of-range numeric values, and unseen categorical labels. </w:t>
      </w:r>
    </w:p>
    <w:p w14:paraId="2A4B2CE5" w14:textId="735F5887" w:rsidR="00F2442A" w:rsidRPr="00F2442A" w:rsidRDefault="00F2442A" w:rsidP="00F2442A">
      <w:pPr>
        <w:pStyle w:val="ListParagraph"/>
        <w:numPr>
          <w:ilvl w:val="1"/>
          <w:numId w:val="2"/>
        </w:numPr>
      </w:pPr>
      <w:r w:rsidRPr="00F2442A">
        <w:rPr>
          <w:b/>
          <w:bCs/>
        </w:rPr>
        <w:t>Drift Tracking:</w:t>
      </w:r>
      <w:r w:rsidRPr="00F2442A">
        <w:t xml:space="preserve"> We utilize the Kolmogorov-Smirnov (KS) test to statistically track feature drift over time. If the p-value falls below 0.05, the feature is flagged as "Drifted," </w:t>
      </w:r>
      <w:r w:rsidRPr="00F2442A">
        <w:t>signalling</w:t>
      </w:r>
      <w:r w:rsidRPr="00F2442A">
        <w:t xml:space="preserve"> that the model is operating on data significantly different from what it was trained on. </w:t>
      </w:r>
    </w:p>
    <w:p w14:paraId="21062130" w14:textId="12E7D93C" w:rsidR="00F2442A" w:rsidRPr="00F2442A" w:rsidRDefault="00F2442A" w:rsidP="00F2442A">
      <w:pPr>
        <w:pStyle w:val="ListParagraph"/>
        <w:numPr>
          <w:ilvl w:val="1"/>
          <w:numId w:val="2"/>
        </w:numPr>
      </w:pPr>
      <w:r w:rsidRPr="00F2442A">
        <w:rPr>
          <w:b/>
          <w:bCs/>
        </w:rPr>
        <w:t>Prediction Drift:</w:t>
      </w:r>
      <w:r w:rsidRPr="00F2442A">
        <w:t xml:space="preserve"> We compare the distribution of outputted predictions (Risk/Claim status) against a baseline moving average; sudden spikes in "High Risk" or "Rejected" predictions trigger an automated alert. </w:t>
      </w:r>
    </w:p>
    <w:p w14:paraId="05C3D027" w14:textId="77777777" w:rsidR="00F2442A" w:rsidRDefault="00F2442A"/>
    <w:p w14:paraId="79D525F7" w14:textId="77777777" w:rsidR="00F2442A" w:rsidRDefault="00F2442A"/>
    <w:sectPr w:rsidR="00F24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661B1"/>
    <w:multiLevelType w:val="multilevel"/>
    <w:tmpl w:val="319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EC3858"/>
    <w:multiLevelType w:val="multilevel"/>
    <w:tmpl w:val="EEF027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660859">
    <w:abstractNumId w:val="0"/>
  </w:num>
  <w:num w:numId="2" w16cid:durableId="1881629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42A"/>
    <w:rsid w:val="005F1A8F"/>
    <w:rsid w:val="00F24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59DF"/>
  <w15:chartTrackingRefBased/>
  <w15:docId w15:val="{CB45392D-8086-4CB1-A9AC-DCE405B3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42A"/>
    <w:rPr>
      <w:rFonts w:eastAsiaTheme="majorEastAsia" w:cstheme="majorBidi"/>
      <w:color w:val="272727" w:themeColor="text1" w:themeTint="D8"/>
    </w:rPr>
  </w:style>
  <w:style w:type="paragraph" w:styleId="Title">
    <w:name w:val="Title"/>
    <w:basedOn w:val="Normal"/>
    <w:next w:val="Normal"/>
    <w:link w:val="TitleChar"/>
    <w:uiPriority w:val="10"/>
    <w:qFormat/>
    <w:rsid w:val="00F24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42A"/>
    <w:pPr>
      <w:spacing w:before="160"/>
      <w:jc w:val="center"/>
    </w:pPr>
    <w:rPr>
      <w:i/>
      <w:iCs/>
      <w:color w:val="404040" w:themeColor="text1" w:themeTint="BF"/>
    </w:rPr>
  </w:style>
  <w:style w:type="character" w:customStyle="1" w:styleId="QuoteChar">
    <w:name w:val="Quote Char"/>
    <w:basedOn w:val="DefaultParagraphFont"/>
    <w:link w:val="Quote"/>
    <w:uiPriority w:val="29"/>
    <w:rsid w:val="00F2442A"/>
    <w:rPr>
      <w:i/>
      <w:iCs/>
      <w:color w:val="404040" w:themeColor="text1" w:themeTint="BF"/>
    </w:rPr>
  </w:style>
  <w:style w:type="paragraph" w:styleId="ListParagraph">
    <w:name w:val="List Paragraph"/>
    <w:basedOn w:val="Normal"/>
    <w:uiPriority w:val="34"/>
    <w:qFormat/>
    <w:rsid w:val="00F2442A"/>
    <w:pPr>
      <w:ind w:left="720"/>
      <w:contextualSpacing/>
    </w:pPr>
  </w:style>
  <w:style w:type="character" w:styleId="IntenseEmphasis">
    <w:name w:val="Intense Emphasis"/>
    <w:basedOn w:val="DefaultParagraphFont"/>
    <w:uiPriority w:val="21"/>
    <w:qFormat/>
    <w:rsid w:val="00F2442A"/>
    <w:rPr>
      <w:i/>
      <w:iCs/>
      <w:color w:val="2F5496" w:themeColor="accent1" w:themeShade="BF"/>
    </w:rPr>
  </w:style>
  <w:style w:type="paragraph" w:styleId="IntenseQuote">
    <w:name w:val="Intense Quote"/>
    <w:basedOn w:val="Normal"/>
    <w:next w:val="Normal"/>
    <w:link w:val="IntenseQuoteChar"/>
    <w:uiPriority w:val="30"/>
    <w:qFormat/>
    <w:rsid w:val="00F24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42A"/>
    <w:rPr>
      <w:i/>
      <w:iCs/>
      <w:color w:val="2F5496" w:themeColor="accent1" w:themeShade="BF"/>
    </w:rPr>
  </w:style>
  <w:style w:type="character" w:styleId="IntenseReference">
    <w:name w:val="Intense Reference"/>
    <w:basedOn w:val="DefaultParagraphFont"/>
    <w:uiPriority w:val="32"/>
    <w:qFormat/>
    <w:rsid w:val="00F244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Verma</dc:creator>
  <cp:keywords/>
  <dc:description/>
  <cp:lastModifiedBy>Ashish Verma</cp:lastModifiedBy>
  <cp:revision>1</cp:revision>
  <dcterms:created xsi:type="dcterms:W3CDTF">2026-06-06T14:05:00Z</dcterms:created>
  <dcterms:modified xsi:type="dcterms:W3CDTF">2026-06-06T14:07:00Z</dcterms:modified>
</cp:coreProperties>
</file>