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6E" w:rsidRPr="0095386E" w:rsidRDefault="0095386E" w:rsidP="000F3373">
      <w:pPr>
        <w:jc w:val="center"/>
        <w:rPr>
          <w:b/>
          <w:bCs/>
          <w:rtl/>
        </w:rPr>
      </w:pPr>
      <w:r>
        <w:rPr>
          <w:rFonts w:hint="cs"/>
          <w:b/>
          <w:bCs/>
          <w:rtl/>
        </w:rPr>
        <w:t>سلاح های روسی در جنگ سوریه</w:t>
      </w:r>
    </w:p>
    <w:p w:rsidR="00D124CB" w:rsidRDefault="00597AD0" w:rsidP="00D124CB">
      <w:pPr>
        <w:rPr>
          <w:rtl/>
        </w:rPr>
      </w:pPr>
      <w:r>
        <w:rPr>
          <w:rFonts w:hint="cs"/>
          <w:rtl/>
        </w:rPr>
        <w:t xml:space="preserve">نیروهای مسلح مدرن به طور خاص در صورتی و زمانی کارآمد هستند که قادر به مواجهه گزینش شده با امور با به کار گیری حداقل هزینه </w:t>
      </w:r>
      <w:r w:rsidR="00D124CB">
        <w:rPr>
          <w:rFonts w:hint="cs"/>
          <w:rtl/>
        </w:rPr>
        <w:t>نظامی باشند.</w:t>
      </w:r>
    </w:p>
    <w:p w:rsidR="00D124CB" w:rsidRDefault="002C78A2" w:rsidP="00D124CB">
      <w:pPr>
        <w:rPr>
          <w:rtl/>
          <w:lang w:bidi="fa-IR"/>
        </w:rPr>
      </w:pPr>
      <w:r>
        <w:rPr>
          <w:rFonts w:hint="cs"/>
          <w:rtl/>
          <w:lang w:bidi="fa-IR"/>
        </w:rPr>
        <w:t>از این رو امروزه ترکیبی از روش های معمول و هیبریدی در انجام اقدامات به یک ویژگی مشخصه هر درگیری مسلحانه مدرنی تبدیل شده است. یک نمونه بارز، مج</w:t>
      </w:r>
      <w:r w:rsidR="00D124CB">
        <w:rPr>
          <w:rFonts w:hint="cs"/>
          <w:rtl/>
          <w:lang w:bidi="fa-IR"/>
        </w:rPr>
        <w:t>ددا، عملیات نظامی در سوریه است.</w:t>
      </w:r>
    </w:p>
    <w:p w:rsidR="0074758D" w:rsidRDefault="002C78A2" w:rsidP="00E75758">
      <w:pPr>
        <w:rPr>
          <w:rtl/>
          <w:lang w:bidi="fa-IR"/>
        </w:rPr>
      </w:pPr>
      <w:r>
        <w:rPr>
          <w:rFonts w:hint="cs"/>
          <w:rtl/>
          <w:lang w:bidi="fa-IR"/>
        </w:rPr>
        <w:t xml:space="preserve">امروزه، </w:t>
      </w:r>
      <w:r w:rsidR="00D124CB">
        <w:rPr>
          <w:rFonts w:hint="cs"/>
          <w:rtl/>
          <w:lang w:bidi="fa-IR"/>
        </w:rPr>
        <w:t>بیش از</w:t>
      </w:r>
      <w:r>
        <w:rPr>
          <w:rFonts w:hint="cs"/>
          <w:rtl/>
          <w:lang w:bidi="fa-IR"/>
        </w:rPr>
        <w:t xml:space="preserve"> </w:t>
      </w:r>
      <w:r w:rsidR="006F1B41">
        <w:rPr>
          <w:rFonts w:hint="cs"/>
          <w:rtl/>
          <w:lang w:bidi="fa-IR"/>
        </w:rPr>
        <w:t xml:space="preserve">هر </w:t>
      </w:r>
      <w:r>
        <w:rPr>
          <w:rFonts w:hint="cs"/>
          <w:rtl/>
          <w:lang w:bidi="fa-IR"/>
        </w:rPr>
        <w:t xml:space="preserve">زمان </w:t>
      </w:r>
      <w:r w:rsidR="00D124CB">
        <w:rPr>
          <w:rFonts w:hint="cs"/>
          <w:rtl/>
          <w:lang w:bidi="fa-IR"/>
        </w:rPr>
        <w:t xml:space="preserve">دیگری، چه در بلند مدت و چه کوتاه مدت، تمرکز بر نوآوری ها و توسعه تکنولوژی ها و مهندسی نظامی ضرورت یافته است. شاخه هایی از علم که </w:t>
      </w:r>
      <w:r w:rsidR="00CE17D9">
        <w:rPr>
          <w:rFonts w:hint="cs"/>
          <w:rtl/>
          <w:lang w:bidi="fa-IR"/>
        </w:rPr>
        <w:t>نیازهای محصول و مفهوم اسلحه و تجهیزات نظامی را تدوین می کنند. در این زمینه، وزارت دفاع، با اقدام به پشتیبانی از طرح های علمی توسعه نیروهای مسلح توسط نهادهای تحقیقاتی</w:t>
      </w:r>
      <w:r w:rsidR="00AB00BA">
        <w:rPr>
          <w:rFonts w:hint="cs"/>
          <w:rtl/>
          <w:lang w:bidi="fa-IR"/>
        </w:rPr>
        <w:t xml:space="preserve">، باید دستورکار دفاعی خود را برای انواع پایدار سلاح ها تدوین کرده و از طرح های بروزرسانی انواع موجود پشتیبانی کند. نیازمندی ها و ایده های کاربردی وزارت دفاع روسیه برای سلاح های پیشرفته و تجهیزات نظامی باید فورا به مراکز تحقیقاتی برجسته و دفاتر طراحی دفاعی ارسال گردند. برنامه مدرن سازی نیروهای مسلح فدراسیون روسیه باید تنها مبتنی بر پیشرفت های مشترک آنها، و حداقل برای ده سال و بیشتر، تکامل یابد. به علاوه، طرح های تولید سلاح کوتاه مدت و بلند مدت باید توسعه یافته و تصویب گردند، امری که به طور خاص درمورد تولید محصولات چرخه تولید طولانی اهمیت دارد. </w:t>
      </w:r>
      <w:r w:rsidR="00E75758">
        <w:rPr>
          <w:rFonts w:hint="cs"/>
          <w:rtl/>
          <w:lang w:bidi="fa-IR"/>
        </w:rPr>
        <w:t xml:space="preserve">در چنین شرایطی، برنامه ریزی برای توسعه مجموعه های صنعتی-نظامی، تامین مالی، و ساخت یک پایگاه تکنولوژیکی مدرن برای صنایع اصلی آن، میسر می گردد. </w:t>
      </w:r>
    </w:p>
    <w:p w:rsidR="004769DF" w:rsidRDefault="00E75758" w:rsidP="00216E8B">
      <w:pPr>
        <w:rPr>
          <w:rtl/>
          <w:lang w:bidi="fa-IR"/>
        </w:rPr>
      </w:pPr>
      <w:r>
        <w:rPr>
          <w:rFonts w:hint="cs"/>
          <w:rtl/>
          <w:lang w:bidi="fa-IR"/>
        </w:rPr>
        <w:t xml:space="preserve">عملیات در سوریه، علاوه بر </w:t>
      </w:r>
      <w:r w:rsidR="00BE7A87">
        <w:rPr>
          <w:rFonts w:hint="cs"/>
          <w:rtl/>
          <w:lang w:bidi="fa-IR"/>
        </w:rPr>
        <w:t>مقاصد</w:t>
      </w:r>
      <w:r>
        <w:rPr>
          <w:rFonts w:hint="cs"/>
          <w:rtl/>
          <w:lang w:bidi="fa-IR"/>
        </w:rPr>
        <w:t xml:space="preserve"> اصلی، هدف های دیگری </w:t>
      </w:r>
      <w:r w:rsidR="00BE7A87">
        <w:rPr>
          <w:rFonts w:hint="cs"/>
          <w:rtl/>
          <w:lang w:bidi="fa-IR"/>
        </w:rPr>
        <w:t xml:space="preserve">را نیز دنبال می کند </w:t>
      </w:r>
      <w:r>
        <w:rPr>
          <w:rFonts w:hint="cs"/>
          <w:rtl/>
          <w:lang w:bidi="fa-IR"/>
        </w:rPr>
        <w:t>که برای ما از اهمیت کمتر</w:t>
      </w:r>
      <w:r w:rsidR="00BE7A87">
        <w:rPr>
          <w:rFonts w:hint="cs"/>
          <w:rtl/>
          <w:lang w:bidi="fa-IR"/>
        </w:rPr>
        <w:t xml:space="preserve">ی برخوردار نیستند. این عملیات نظامی شرایط فوق العاده مطلوبی برای طراحان و مهندسین فراهم می کند که می توانند، به صورت زنده، کارکرد محصولات خود، دوام آنها، قابلیت اطمینان، کارایی، ایمنی، و مقاومت و ثبات ادوات شان را مشاهده کرده و نظارت واقعی پرسنلی که روی سخت افزارها کار می کنند را دریافت نمایند. به عنوان مثال برای چک کردن قابلیت های عملیاتی و ارزیابی عینی هزینه و تقاضا و برای سلاح های مان در بازار خارجی، تست آنها در یک نبرد واقعی بسیار مهم تر از انجام شلیک های آزمایشی در مانورها می باشد. حتی دقیق ترین تست ها، تمامی عوامل یک نبرد واقعی را </w:t>
      </w:r>
      <w:r w:rsidR="004769DF">
        <w:rPr>
          <w:rFonts w:hint="cs"/>
          <w:rtl/>
          <w:lang w:bidi="fa-IR"/>
        </w:rPr>
        <w:t xml:space="preserve">بازسازی نمی کنند. به واقع، ما از صحنه نبرد سوریه به عنوان یک زمینه اثبات عظیم استفاده کردیم که در آن در شرایط نبرد واقعی، وسیع ترین طیف ممکن از آخرین سلاح های مان را مورد آزمایش قرار </w:t>
      </w:r>
      <w:r w:rsidR="004769DF">
        <w:rPr>
          <w:rFonts w:hint="cs"/>
          <w:rtl/>
          <w:lang w:bidi="fa-IR"/>
        </w:rPr>
        <w:lastRenderedPageBreak/>
        <w:t>دادیم، نه فقط نیروهای هوافضایی مان را. اینجاست که بسیاری از جدیدترین محصولات دفاعی ما تحت آزمایش قرار گرفته و از آزمون آتش گذر کردند. رویهم رفته</w:t>
      </w:r>
      <w:r w:rsidR="00216E8B">
        <w:rPr>
          <w:rFonts w:hint="cs"/>
          <w:rtl/>
          <w:lang w:bidi="fa-IR"/>
        </w:rPr>
        <w:t>، سلاح های پیشرفته ما این تست ها را با پیشتازی پشت سر گذاشته و رقابت پذیری چشمگیر خود در بازارهای جهانی سلاح را به اثبات رساندند.</w:t>
      </w:r>
    </w:p>
    <w:p w:rsidR="00216E8B" w:rsidRDefault="00216E8B" w:rsidP="00216E8B">
      <w:pPr>
        <w:rPr>
          <w:rtl/>
          <w:lang w:bidi="fa-IR"/>
        </w:rPr>
      </w:pPr>
      <w:r>
        <w:rPr>
          <w:rFonts w:hint="cs"/>
          <w:rtl/>
          <w:lang w:bidi="fa-IR"/>
        </w:rPr>
        <w:t>به خوبی می دانیم که سلاح هایی که در جنگ ها مورد آزمایش قرار گرفته اند، و نه در مانورها، در بازار جهانی با آغوش بازتری پذیرفته می شوند. همه به دنبال سخت افزارهای اثبات شده در جنگ و قابل اطمینان هستند و معمولا آماده پرداخت هزینه های بالایی برای آن.</w:t>
      </w:r>
    </w:p>
    <w:p w:rsidR="00216E8B" w:rsidRDefault="00216E8B" w:rsidP="00216E8B">
      <w:pPr>
        <w:rPr>
          <w:rtl/>
          <w:lang w:bidi="fa-IR"/>
        </w:rPr>
      </w:pPr>
      <w:r>
        <w:rPr>
          <w:rFonts w:hint="cs"/>
          <w:rtl/>
          <w:lang w:bidi="fa-IR"/>
        </w:rPr>
        <w:t>تجهیزات جدید، که ارتش بوسیله آنها تجدید</w:t>
      </w:r>
      <w:r w:rsidR="00CD01DE">
        <w:rPr>
          <w:rFonts w:hint="cs"/>
          <w:rtl/>
          <w:lang w:bidi="fa-IR"/>
        </w:rPr>
        <w:t xml:space="preserve"> قوا می شود، باید آماده استفاده در شرایط آ</w:t>
      </w:r>
      <w:r w:rsidR="0095386E">
        <w:rPr>
          <w:rFonts w:hint="cs"/>
          <w:rtl/>
          <w:lang w:bidi="fa-IR"/>
        </w:rPr>
        <w:t>ب و هوای مناطق مختلف  جهان باشند.</w:t>
      </w:r>
    </w:p>
    <w:p w:rsidR="002F2801" w:rsidRDefault="002F2801" w:rsidP="005760CD">
      <w:pPr>
        <w:rPr>
          <w:b/>
          <w:bCs/>
          <w:rtl/>
          <w:lang w:bidi="fa-IR"/>
        </w:rPr>
      </w:pPr>
      <w:r>
        <w:rPr>
          <w:rFonts w:hint="cs"/>
          <w:b/>
          <w:bCs/>
          <w:rtl/>
          <w:lang w:bidi="fa-IR"/>
        </w:rPr>
        <w:t>سلاح های روسی در جنگ سوریه</w:t>
      </w:r>
    </w:p>
    <w:p w:rsidR="002F2801" w:rsidRDefault="002F2801" w:rsidP="002F2801">
      <w:pPr>
        <w:rPr>
          <w:rtl/>
          <w:lang w:bidi="fa-IR"/>
        </w:rPr>
      </w:pPr>
      <w:r>
        <w:rPr>
          <w:rFonts w:hint="cs"/>
          <w:rtl/>
          <w:lang w:bidi="fa-IR"/>
        </w:rPr>
        <w:t xml:space="preserve">نیروهای هوافضای (مخفف روسی: </w:t>
      </w:r>
      <w:r w:rsidRPr="002F2801">
        <w:rPr>
          <w:lang w:bidi="fa-IR"/>
        </w:rPr>
        <w:t>VKS</w:t>
      </w:r>
      <w:r>
        <w:rPr>
          <w:rFonts w:hint="cs"/>
          <w:rtl/>
          <w:lang w:bidi="fa-IR"/>
        </w:rPr>
        <w:t xml:space="preserve"> برای </w:t>
      </w:r>
      <w:r w:rsidRPr="002F2801">
        <w:rPr>
          <w:lang w:bidi="fa-IR"/>
        </w:rPr>
        <w:t>Vozdushno-Kosmicheskie Sily</w:t>
      </w:r>
      <w:r>
        <w:rPr>
          <w:rFonts w:hint="cs"/>
          <w:rtl/>
          <w:lang w:bidi="fa-IR"/>
        </w:rPr>
        <w:t>) و دریایی (</w:t>
      </w:r>
      <w:r w:rsidRPr="002F2801">
        <w:rPr>
          <w:lang w:bidi="fa-IR"/>
        </w:rPr>
        <w:t>VMF</w:t>
      </w:r>
      <w:r>
        <w:rPr>
          <w:rFonts w:hint="cs"/>
          <w:rtl/>
          <w:lang w:bidi="fa-IR"/>
        </w:rPr>
        <w:t xml:space="preserve"> برای </w:t>
      </w:r>
      <w:r w:rsidRPr="002F2801">
        <w:rPr>
          <w:lang w:bidi="fa-IR"/>
        </w:rPr>
        <w:t>Voyenno-Morskoi riot</w:t>
      </w:r>
      <w:r>
        <w:rPr>
          <w:rFonts w:hint="cs"/>
          <w:rtl/>
          <w:lang w:bidi="fa-IR"/>
        </w:rPr>
        <w:t xml:space="preserve">) روسیه، عملیاتی برعلیه داعش در سوریه از 30 سپتامبر 2015 به انجام رساندند. این درگیری نقش مهم واحدهای نبرد هوایی در میدان جنگ مدرن و تاثیر عمده آنها بر فعالیت های نیروهای زمینی و کل جریان جنگ را تایید کرد. </w:t>
      </w:r>
    </w:p>
    <w:p w:rsidR="002F2801" w:rsidRDefault="002F2801" w:rsidP="002F2801">
      <w:pPr>
        <w:rPr>
          <w:rtl/>
          <w:lang w:bidi="fa-IR"/>
        </w:rPr>
      </w:pPr>
      <w:r>
        <w:rPr>
          <w:rFonts w:hint="cs"/>
          <w:rtl/>
          <w:lang w:bidi="fa-IR"/>
        </w:rPr>
        <w:t>فعالیت های نیروهای مسلح روسیه در سوریه ظاهرا نشان داد که نیروهای هوافضایی مجهز به پیشرفته ترین سلاح های هواپیمایی و شلیک کننده های هوایی هستند که تمام نیازهای مدرن را برآورده می سازند.</w:t>
      </w:r>
    </w:p>
    <w:p w:rsidR="002F2801" w:rsidRDefault="002F2801" w:rsidP="00F52F95">
      <w:pPr>
        <w:rPr>
          <w:rtl/>
          <w:lang w:bidi="fa-IR"/>
        </w:rPr>
      </w:pPr>
      <w:r>
        <w:rPr>
          <w:rFonts w:hint="cs"/>
          <w:rtl/>
          <w:lang w:bidi="fa-IR"/>
        </w:rPr>
        <w:t xml:space="preserve">در جریان عملیات، ارتش روسیه در حال به انجام رساندن وظیفه تحمیل بیشترین صدمه به تروریست ها و در عین حال حفظ زیرساخت های شهری، اشیاء تاریخی، و ساکنان محلی بود. بنابراین، مناطق سوریه تحت اشغال داعش و متحدانش، نوعی </w:t>
      </w:r>
      <w:r w:rsidR="00F52F95">
        <w:rPr>
          <w:rFonts w:hint="cs"/>
          <w:rtl/>
          <w:lang w:bidi="fa-IR"/>
        </w:rPr>
        <w:t>زمینه اثبات بود، که در آن هم اقلام جدید و هم بروزرسانی شده سخت افزارهای نظامی روسیه در عمل مورد آزمایش قرار گرفتند.</w:t>
      </w:r>
    </w:p>
    <w:p w:rsidR="00F52F95" w:rsidRDefault="00291910" w:rsidP="006A4D32">
      <w:pPr>
        <w:rPr>
          <w:rtl/>
          <w:lang w:bidi="fa-IR"/>
        </w:rPr>
      </w:pPr>
      <w:r>
        <w:rPr>
          <w:rFonts w:hint="cs"/>
          <w:rtl/>
          <w:lang w:bidi="fa-IR"/>
        </w:rPr>
        <w:t xml:space="preserve">مراجع نظامی روسیه جنگنده های </w:t>
      </w:r>
      <w:r w:rsidRPr="00291910">
        <w:rPr>
          <w:lang w:bidi="fa-IR"/>
        </w:rPr>
        <w:t>Su</w:t>
      </w:r>
      <w:r>
        <w:rPr>
          <w:lang w:bidi="fa-IR"/>
        </w:rPr>
        <w:t>-</w:t>
      </w:r>
      <w:r w:rsidRPr="00291910">
        <w:rPr>
          <w:lang w:bidi="fa-IR"/>
        </w:rPr>
        <w:t>305M</w:t>
      </w:r>
      <w:r>
        <w:rPr>
          <w:rFonts w:hint="cs"/>
          <w:rtl/>
          <w:lang w:bidi="fa-IR"/>
        </w:rPr>
        <w:t xml:space="preserve">، </w:t>
      </w:r>
      <w:r w:rsidRPr="00291910">
        <w:rPr>
          <w:lang w:bidi="fa-IR"/>
        </w:rPr>
        <w:t>Su-34</w:t>
      </w:r>
      <w:r>
        <w:rPr>
          <w:rFonts w:hint="cs"/>
          <w:rtl/>
          <w:lang w:bidi="fa-IR"/>
        </w:rPr>
        <w:t xml:space="preserve">، و </w:t>
      </w:r>
      <w:r w:rsidRPr="00291910">
        <w:rPr>
          <w:lang w:bidi="fa-IR"/>
        </w:rPr>
        <w:t>Su 35S</w:t>
      </w:r>
      <w:r>
        <w:rPr>
          <w:rFonts w:hint="cs"/>
          <w:rtl/>
          <w:lang w:bidi="fa-IR"/>
        </w:rPr>
        <w:t xml:space="preserve">، همچنین هلکوپترهای </w:t>
      </w:r>
      <w:r w:rsidRPr="00291910">
        <w:rPr>
          <w:lang w:bidi="fa-IR"/>
        </w:rPr>
        <w:t>Ka -52</w:t>
      </w:r>
      <w:r>
        <w:rPr>
          <w:rFonts w:hint="cs"/>
          <w:rtl/>
          <w:lang w:bidi="fa-IR"/>
        </w:rPr>
        <w:t xml:space="preserve"> و </w:t>
      </w:r>
      <w:r w:rsidRPr="00291910">
        <w:rPr>
          <w:lang w:bidi="fa-IR"/>
        </w:rPr>
        <w:t>MI-28N</w:t>
      </w:r>
      <w:r>
        <w:rPr>
          <w:rFonts w:hint="cs"/>
          <w:rtl/>
          <w:lang w:bidi="fa-IR"/>
        </w:rPr>
        <w:t xml:space="preserve"> را بسیار ستودند. </w:t>
      </w:r>
      <w:r w:rsidR="006A4D32">
        <w:rPr>
          <w:rFonts w:hint="cs"/>
          <w:rtl/>
          <w:lang w:bidi="fa-IR"/>
        </w:rPr>
        <w:t>موشک های کروز دریاپرتابی (</w:t>
      </w:r>
      <w:r w:rsidR="006A4D32">
        <w:rPr>
          <w:lang w:bidi="fa-IR"/>
        </w:rPr>
        <w:t>SLCM</w:t>
      </w:r>
      <w:r w:rsidR="006A4D32">
        <w:rPr>
          <w:rFonts w:hint="cs"/>
          <w:rtl/>
          <w:lang w:bidi="fa-IR"/>
        </w:rPr>
        <w:t>) و هواپرتابی (</w:t>
      </w:r>
      <w:r w:rsidR="006A4D32">
        <w:rPr>
          <w:lang w:bidi="fa-IR"/>
        </w:rPr>
        <w:t>ALCM</w:t>
      </w:r>
      <w:r w:rsidR="006A4D32">
        <w:rPr>
          <w:rFonts w:hint="cs"/>
          <w:rtl/>
          <w:lang w:bidi="fa-IR"/>
        </w:rPr>
        <w:t xml:space="preserve">) با دقت بالا که پیشتر فاقد برچسب </w:t>
      </w:r>
      <w:r w:rsidR="006A4D32">
        <w:rPr>
          <w:rFonts w:hint="cs"/>
          <w:rtl/>
          <w:lang w:bidi="fa-IR"/>
        </w:rPr>
        <w:lastRenderedPageBreak/>
        <w:t xml:space="preserve">«اثبات شده در جنگ» بودند، مشخصات فنی خود را تایید کردند. دولت در حال تشکیل مطالعه ای شامل تجارب جمع آوری شده به منظور افزایش ظرفیت های رزمی نیروهای مسلح ملی است. </w:t>
      </w:r>
    </w:p>
    <w:p w:rsidR="006A4D32" w:rsidRDefault="006A4D32" w:rsidP="006A4D32">
      <w:pPr>
        <w:rPr>
          <w:rtl/>
          <w:lang w:bidi="fa-IR"/>
        </w:rPr>
      </w:pPr>
      <w:r>
        <w:rPr>
          <w:rFonts w:hint="cs"/>
          <w:rtl/>
          <w:lang w:bidi="fa-IR"/>
        </w:rPr>
        <w:t xml:space="preserve">نتایج مثبت ذکر شده، به افزایش تقاضا برای سخت افزارهای نظامی روسی در بازارهای جهانی سلاح گردیده، چرا که استفاده در جنگ، هنوز بهترین تبلیغ برای سلاح ها است. درگذشته، آمریکا و کشورهای ناتو فعالانه از نتایج استفاده از سلاح ها در جنگ های یوگسلاوی، مالی، افغانستان، عراق، لیبی و سومالی در بازاریابی سلاح های خود بهره می برده اند. </w:t>
      </w:r>
    </w:p>
    <w:p w:rsidR="006A4D32" w:rsidRDefault="006A4D32" w:rsidP="00EF06BE">
      <w:pPr>
        <w:rPr>
          <w:rtl/>
          <w:lang w:bidi="fa-IR"/>
        </w:rPr>
      </w:pPr>
      <w:r>
        <w:rPr>
          <w:rFonts w:hint="cs"/>
          <w:rtl/>
          <w:lang w:bidi="fa-IR"/>
        </w:rPr>
        <w:t xml:space="preserve">در حال حاضر، روسیه در حال بهره بردن از این مزیت است. نیروهای مسلح ملی اقلام نظامی ای را دریافت کرده اند که ارتش های کشورهای غربی تمایل به داشتن آنها در زرادخانه های خود را دارند. </w:t>
      </w:r>
      <w:r w:rsidR="00EF06BE">
        <w:rPr>
          <w:rFonts w:hint="cs"/>
          <w:rtl/>
          <w:lang w:bidi="fa-IR"/>
        </w:rPr>
        <w:t xml:space="preserve">قابل توجه است که چندین نوع از این سلاح ها، حتی برجسته ترین تحلیلگران خارجی را شگفت زده کرده است. </w:t>
      </w:r>
    </w:p>
    <w:p w:rsidR="000F3373" w:rsidRDefault="000F3373" w:rsidP="000F3373">
      <w:pPr>
        <w:rPr>
          <w:rtl/>
          <w:lang w:bidi="fa-IR"/>
        </w:rPr>
      </w:pPr>
      <w:r>
        <w:rPr>
          <w:rFonts w:hint="cs"/>
          <w:rtl/>
          <w:lang w:bidi="fa-IR"/>
        </w:rPr>
        <w:t>در گذشته، سلاح های روسی معمولا پایین تر از سخت افزارهای ساخت آمریکایی بودند، که همانطور که می دانیم، در تمام قاره ها به جنگ مشغول بوده و سلاح هایش را در مبارزات واقعی آزموده است. اکنون، به لطف رهبری سوریه، که یک سیاست دوستانه با سوریه را دنبال می کند، ما نیز چنین فرصتی را یافته ایم.</w:t>
      </w:r>
    </w:p>
    <w:p w:rsidR="000F3373" w:rsidRDefault="000F3373" w:rsidP="000F3373">
      <w:pPr>
        <w:rPr>
          <w:rtl/>
          <w:lang w:bidi="fa-IR"/>
        </w:rPr>
      </w:pPr>
      <w:r>
        <w:rPr>
          <w:rFonts w:hint="cs"/>
          <w:rtl/>
          <w:lang w:bidi="fa-IR"/>
        </w:rPr>
        <w:t>ما تمام جدیدترین سلاح های مان را تست کرده و قابلیت های آن را به جهان نشان دادیم. این موضوع از این جهت بسیار حائز اهمیت است که بسیاری از خریداران سلاح های ما چه در حال حاضر و چه در آینده، در مناطق اقلیمی مشابه با ما قرار دارند.</w:t>
      </w:r>
    </w:p>
    <w:p w:rsidR="000F3373" w:rsidRDefault="000F3373" w:rsidP="000F3373">
      <w:pPr>
        <w:rPr>
          <w:rtl/>
          <w:lang w:bidi="fa-IR"/>
        </w:rPr>
      </w:pPr>
      <w:r>
        <w:rPr>
          <w:rFonts w:hint="cs"/>
          <w:rtl/>
          <w:lang w:bidi="fa-IR"/>
        </w:rPr>
        <w:t>از این رو، جهت گیری رئیس جمهور به استفاده از تجربیات جنگی تمام تجهیزات مدرن، در واقع دستوری به ارتقاع مجموعه های نظامی-صنعتی ما به یک سطح تکنولوژیکی جدید است.</w:t>
      </w:r>
    </w:p>
    <w:p w:rsidR="000F3373" w:rsidRDefault="000F3373" w:rsidP="000F3373">
      <w:pPr>
        <w:rPr>
          <w:rtl/>
          <w:lang w:bidi="fa-IR"/>
        </w:rPr>
      </w:pPr>
      <w:r>
        <w:rPr>
          <w:rFonts w:hint="cs"/>
          <w:rtl/>
          <w:lang w:bidi="fa-IR"/>
        </w:rPr>
        <w:t xml:space="preserve">جنگنده های </w:t>
      </w:r>
      <w:r w:rsidRPr="0056045D">
        <w:rPr>
          <w:lang w:bidi="fa-IR"/>
        </w:rPr>
        <w:t>Su-34</w:t>
      </w:r>
      <w:r>
        <w:rPr>
          <w:rFonts w:hint="cs"/>
          <w:rtl/>
          <w:lang w:bidi="fa-IR"/>
        </w:rPr>
        <w:t xml:space="preserve"> و </w:t>
      </w:r>
      <w:r w:rsidRPr="0056045D">
        <w:rPr>
          <w:lang w:bidi="fa-IR"/>
        </w:rPr>
        <w:t>Su-35</w:t>
      </w:r>
      <w:r>
        <w:rPr>
          <w:rFonts w:hint="cs"/>
          <w:rtl/>
          <w:lang w:bidi="fa-IR"/>
        </w:rPr>
        <w:t xml:space="preserve"> از مدل های مختلف، در صحنه نبرد حاضر شده و در آن نه تنها اولین آزمون جنگی خود را پشت سر گذاشتند، بلکه همچنین ریسک را برای گروه عملیاتی ما در سوریه تا حد قابل توجهی کاهش داده، از نیروهای زمینی حفاظت کرده و ماموریت های پروازی مجموعه های </w:t>
      </w:r>
      <w:r>
        <w:rPr>
          <w:lang w:bidi="fa-IR"/>
        </w:rPr>
        <w:t>EW</w:t>
      </w:r>
      <w:r>
        <w:rPr>
          <w:rFonts w:hint="cs"/>
          <w:rtl/>
          <w:lang w:bidi="fa-IR"/>
        </w:rPr>
        <w:t xml:space="preserve"> را به انجام رساندند.</w:t>
      </w:r>
    </w:p>
    <w:p w:rsidR="000F3373" w:rsidRDefault="000F3373" w:rsidP="000F3373">
      <w:pPr>
        <w:rPr>
          <w:rtl/>
          <w:lang w:bidi="fa-IR"/>
        </w:rPr>
      </w:pPr>
      <w:r>
        <w:rPr>
          <w:rFonts w:hint="cs"/>
          <w:rtl/>
          <w:lang w:bidi="fa-IR"/>
        </w:rPr>
        <w:t xml:space="preserve">استفاده از سیستم های موشکی با دقت بالا و  دور برد برای جامعه جهانی شگفتی ساز بود. نکته مهم اینکه روسیه از آنها برای هدف گیری تاسیساتی در سوریه با شلیک شان از قلمرو خود، یعنی دریای خزر، استفاده کرد. این موشک </w:t>
      </w:r>
      <w:r>
        <w:rPr>
          <w:rFonts w:hint="cs"/>
          <w:rtl/>
          <w:lang w:bidi="fa-IR"/>
        </w:rPr>
        <w:lastRenderedPageBreak/>
        <w:t>ها اهداف را با دقت بالاتری از جنگنده های بمب افکن مورد اصابت قرار دادند. موشک های کروز ما در فاصله درگیری با هدف نوعی رکورد را به ثبت رساندند. در انجام این کار، آنها با پرواز به سوی اهداف خود در یک پروفایل نزدیک به زمین در حداقل ارتفاع، به ناحیه اصابت برخورد کردند. تمام اینها و دیگر انواع سلاح های به کار رفته در سوریه، همراه با ارزیابی کارایی رزم شان، در این کتاب معرفی گردیده اند.</w:t>
      </w:r>
    </w:p>
    <w:p w:rsidR="000F3373" w:rsidRDefault="000F3373" w:rsidP="000F3373">
      <w:pPr>
        <w:rPr>
          <w:rtl/>
          <w:lang w:bidi="fa-IR"/>
        </w:rPr>
      </w:pPr>
      <w:r>
        <w:rPr>
          <w:rFonts w:hint="cs"/>
          <w:rtl/>
          <w:lang w:bidi="fa-IR"/>
        </w:rPr>
        <w:t>با اینحال، عملیات سوریه مشکلات و نقایص خاصی از سلاح ها و تجهیزات بومی را نیز نشان دادند. هرکدام از نقایص باید به دقت و تماما در سطح حرفه ای مورد بررسی قرار گرفته و سپس اصلاح گردند. این امر ما را قادر خواهد ساخت تا طرح توسعه سخت افزارهای نظامی خود را ترسیم کرده و ظرفیت آن را افزایش دهیم. در عین حال، کارشناسان به درستی عنوان داشته اند که خطاهای فردی بر عملکرد وظایف عملیاتی نیروهای هوافضایی روسیه تاثیری نداشته اند. واقعیت این است که این امری مرسوم در تست سلاح های جدید در میدان نبرد می باشد. و در واقع این دلیل ترتیب دادن آزمایشات در سوریه می باشد.</w:t>
      </w:r>
    </w:p>
    <w:p w:rsidR="000F3373" w:rsidRDefault="000F3373" w:rsidP="000F3373">
      <w:pPr>
        <w:rPr>
          <w:rtl/>
          <w:lang w:bidi="fa-IR"/>
        </w:rPr>
      </w:pPr>
      <w:r>
        <w:rPr>
          <w:rFonts w:hint="cs"/>
          <w:rtl/>
          <w:lang w:bidi="fa-IR"/>
        </w:rPr>
        <w:t>والری پولووینکین،</w:t>
      </w:r>
    </w:p>
    <w:p w:rsidR="000F3373" w:rsidRDefault="000F3373" w:rsidP="000F3373">
      <w:pPr>
        <w:rPr>
          <w:rtl/>
          <w:lang w:bidi="fa-IR"/>
        </w:rPr>
      </w:pPr>
      <w:r>
        <w:rPr>
          <w:rFonts w:hint="cs"/>
          <w:rtl/>
          <w:lang w:bidi="fa-IR"/>
        </w:rPr>
        <w:t>دارای دکترا و دانشمند برجسته فدراسیون روسیه</w:t>
      </w:r>
    </w:p>
    <w:p w:rsidR="000F3373" w:rsidRDefault="000F3373">
      <w:pPr>
        <w:rPr>
          <w:rtl/>
          <w:lang w:bidi="fa-IR"/>
        </w:rPr>
      </w:pPr>
      <w:r>
        <w:rPr>
          <w:rtl/>
          <w:lang w:bidi="fa-IR"/>
        </w:rPr>
        <w:br w:type="page"/>
      </w:r>
    </w:p>
    <w:p w:rsidR="000F3373" w:rsidRDefault="000F3373" w:rsidP="000F3373">
      <w:pPr>
        <w:rPr>
          <w:b/>
          <w:bCs/>
          <w:rtl/>
          <w:lang w:bidi="fa-IR"/>
        </w:rPr>
      </w:pPr>
      <w:r>
        <w:rPr>
          <w:rFonts w:hint="cs"/>
          <w:b/>
          <w:bCs/>
          <w:rtl/>
          <w:lang w:bidi="fa-IR"/>
        </w:rPr>
        <w:lastRenderedPageBreak/>
        <w:t>فصل اول</w:t>
      </w:r>
    </w:p>
    <w:p w:rsidR="000F3373" w:rsidRDefault="000F3373" w:rsidP="000F3373">
      <w:pPr>
        <w:rPr>
          <w:b/>
          <w:bCs/>
          <w:rtl/>
          <w:lang w:bidi="fa-IR"/>
        </w:rPr>
      </w:pPr>
      <w:r>
        <w:rPr>
          <w:rFonts w:hint="cs"/>
          <w:b/>
          <w:bCs/>
          <w:rtl/>
          <w:lang w:bidi="fa-IR"/>
        </w:rPr>
        <w:t>تمایلات رایج در بازار جهانی سلاح در سال های 2011 تا 2015</w:t>
      </w:r>
    </w:p>
    <w:p w:rsidR="000F3373" w:rsidRDefault="000F3373" w:rsidP="000F3373">
      <w:pPr>
        <w:rPr>
          <w:rtl/>
          <w:lang w:bidi="fa-IR"/>
        </w:rPr>
      </w:pPr>
      <w:r>
        <w:rPr>
          <w:rFonts w:hint="cs"/>
          <w:rtl/>
          <w:lang w:bidi="fa-IR"/>
        </w:rPr>
        <w:t>به استناد موسسه تحقیقات صلح بین الملل استکهلم (</w:t>
      </w:r>
      <w:r>
        <w:rPr>
          <w:lang w:bidi="fa-IR"/>
        </w:rPr>
        <w:t>SIPRI</w:t>
      </w:r>
      <w:r>
        <w:rPr>
          <w:rFonts w:hint="cs"/>
          <w:rtl/>
          <w:lang w:bidi="fa-IR"/>
        </w:rPr>
        <w:t>)، حجم سلاح های مبادله شده در سال 2015 درمقایسه با سال های گذشته در مجموع کاهشی نداشته است. ایالات متحده و روسیه، که همچنان پیشروهای بازار سلاح هستند، در این بازار به ترتیب جایگاه اول و دوم را به خود اختصاص داده اند. با توجه به استمرار بحران اقتصادی که از سال 2008 شروع شد، محبوبیت سلاح های روسی در سرتاسر جهان می تواند بیشتر شده باشد.</w:t>
      </w:r>
    </w:p>
    <w:p w:rsidR="000F3373" w:rsidRDefault="000F3373" w:rsidP="000F3373">
      <w:pPr>
        <w:rPr>
          <w:rtl/>
          <w:lang w:bidi="fa-IR"/>
        </w:rPr>
      </w:pPr>
      <w:r>
        <w:rPr>
          <w:rFonts w:hint="cs"/>
          <w:rtl/>
          <w:lang w:bidi="fa-IR"/>
        </w:rPr>
        <w:t xml:space="preserve">کارشناسان موسسه استکهلم روشی برای آنالیز روند تجارت سلاح، با استفاده از مولفه های قیاسی اولیه، ابداع کردند. این موسسه حجم سلاح های تحویل داده شده و قراردادهای امضاء شده برای انتقال سخت افزارهای نظامی را مورد آنالیز قرار داد. این کارشناسان از اصطلاحا </w:t>
      </w:r>
      <w:r>
        <w:rPr>
          <w:lang w:bidi="fa-IR"/>
        </w:rPr>
        <w:t>TIV</w:t>
      </w:r>
      <w:r>
        <w:rPr>
          <w:rFonts w:hint="cs"/>
          <w:rtl/>
          <w:lang w:bidi="fa-IR"/>
        </w:rPr>
        <w:t xml:space="preserve"> (ارزش شاخص تجارت) جهت یکسان نگه داشتن نرخ دلار آمریکا استفاده کردند. بنابراین، ارزش محقق شده انتقالات می تواند از آنچه در محاسبات </w:t>
      </w:r>
      <w:r>
        <w:rPr>
          <w:lang w:bidi="fa-IR"/>
        </w:rPr>
        <w:t>SIPRI</w:t>
      </w:r>
      <w:r>
        <w:rPr>
          <w:rFonts w:hint="cs"/>
          <w:rtl/>
          <w:lang w:bidi="fa-IR"/>
        </w:rPr>
        <w:t xml:space="preserve"> آمده تفاوتی قابل توجه داشته باشد.</w:t>
      </w:r>
    </w:p>
    <w:p w:rsidR="000F3373" w:rsidRDefault="000F3373" w:rsidP="000F3373">
      <w:pPr>
        <w:rPr>
          <w:rtl/>
          <w:lang w:bidi="fa-IR"/>
        </w:rPr>
      </w:pPr>
      <w:r>
        <w:rPr>
          <w:rFonts w:hint="cs"/>
          <w:rtl/>
          <w:lang w:bidi="fa-IR"/>
        </w:rPr>
        <w:t xml:space="preserve">مطابق با دیتابیس انتقال سلاح </w:t>
      </w:r>
      <w:r>
        <w:rPr>
          <w:lang w:bidi="fa-IR"/>
        </w:rPr>
        <w:t>SIRPI</w:t>
      </w:r>
      <w:r>
        <w:rPr>
          <w:rFonts w:hint="cs"/>
          <w:rtl/>
          <w:lang w:bidi="fa-IR"/>
        </w:rPr>
        <w:t>، حجم مجموع سلاح های جهانی تحویل داده شده به 29 میلیارد دلار آمریکا در سال 2015 می رسد (28 میلیارد در 2014). بنابراین، حجم سلاح های منتقل شده در 2011 تا 2015 از مجموع دوره 2006 تا 2010، 14% افزایش داشته است. آمریکا، روسیه، جمهوری خلق چین (</w:t>
      </w:r>
      <w:r>
        <w:rPr>
          <w:lang w:bidi="fa-IR"/>
        </w:rPr>
        <w:t>PRC</w:t>
      </w:r>
      <w:r>
        <w:rPr>
          <w:rFonts w:hint="cs"/>
          <w:rtl/>
          <w:lang w:bidi="fa-IR"/>
        </w:rPr>
        <w:t>)، فرانسه و آلمان در سال 2015 رهبران بازارهای سلاح بوده اند. سهم پنج کشور ذکر شده در ساختار تجارت سلاح جهانی در دوره گفته شده 74% بود. سهم مجموع آمریکا و روسیه 58% را شامل می شد. در سال های 2011 تا 2015، حجم سلاح های تحویل داده شده آمریکا، روسیه و چین به مشتریان خارجی به ترتیب 27، 28 و 88% افزایش داشت. در عین حال، سهم کشورهای اروپایی در بازار سلاح های جهانی کاهش داشته است. برای مثال، صادرات سلاح آلمان 51% و فرانسه 9.8% در دوره مطرح شده، کاهش یافته بود.</w:t>
      </w:r>
    </w:p>
    <w:p w:rsidR="000F3373" w:rsidRDefault="00D54E9D" w:rsidP="001A48C7">
      <w:pPr>
        <w:rPr>
          <w:rtl/>
          <w:lang w:bidi="fa-IR"/>
        </w:rPr>
      </w:pPr>
      <w:r>
        <w:rPr>
          <w:rFonts w:hint="cs"/>
          <w:rtl/>
          <w:lang w:bidi="fa-IR"/>
        </w:rPr>
        <w:t xml:space="preserve">در فاصله سال های 2011 تا 2015، 5 </w:t>
      </w:r>
      <w:r w:rsidR="001A48C7">
        <w:rPr>
          <w:rFonts w:hint="cs"/>
          <w:rtl/>
          <w:lang w:bidi="fa-IR"/>
        </w:rPr>
        <w:t>مورد</w:t>
      </w:r>
      <w:r>
        <w:rPr>
          <w:rFonts w:hint="cs"/>
          <w:rtl/>
          <w:lang w:bidi="fa-IR"/>
        </w:rPr>
        <w:t xml:space="preserve"> اول فهرست بزرگترین وارد کنندگان سلاح شامل</w:t>
      </w:r>
      <w:r w:rsidR="001A48C7">
        <w:rPr>
          <w:rFonts w:hint="cs"/>
          <w:rtl/>
          <w:lang w:bidi="fa-IR"/>
        </w:rPr>
        <w:t xml:space="preserve"> کشورهای</w:t>
      </w:r>
      <w:r>
        <w:rPr>
          <w:rFonts w:hint="cs"/>
          <w:rtl/>
          <w:lang w:bidi="fa-IR"/>
        </w:rPr>
        <w:t xml:space="preserve"> هند، عربستان، چین، امارات و استرالیا </w:t>
      </w:r>
      <w:r w:rsidR="001A48C7">
        <w:rPr>
          <w:rFonts w:hint="cs"/>
          <w:rtl/>
          <w:lang w:bidi="fa-IR"/>
        </w:rPr>
        <w:t xml:space="preserve">می شد. این کشورها 34% کل واردات جهانی سلاح را به خود اختصاص دادند. منطقه اقیانوس آرام، بزرگترین منطقه وارد کننده (46%) در دوره ذکر شده بود. جایگاه دوم به خاور نزدیک (25%) و بعد از آن به </w:t>
      </w:r>
      <w:r w:rsidR="001A48C7">
        <w:rPr>
          <w:rFonts w:hint="cs"/>
          <w:rtl/>
          <w:lang w:bidi="fa-IR"/>
        </w:rPr>
        <w:lastRenderedPageBreak/>
        <w:t>اروپا (11%)، قاره آمریکا (9.6%)، و آفریقا (8%) اختصاص داشت. در سال های 2011 تا 2015 تحویل سلاح به منطقه اقیانوس آرام 26% افزایش یافت، به آفریقا 19%، و به خاور نزدیک 61%. واردات سلاح توسط کشورهای اروپایی و آمریکایی به ترتیب به میزان 41 و 6 درصد کاهش داشت.</w:t>
      </w:r>
    </w:p>
    <w:p w:rsidR="001A48C7" w:rsidRDefault="001A48C7" w:rsidP="00786D5C">
      <w:pPr>
        <w:rPr>
          <w:rtl/>
          <w:lang w:bidi="fa-IR"/>
        </w:rPr>
      </w:pPr>
      <w:r>
        <w:rPr>
          <w:rFonts w:hint="cs"/>
          <w:rtl/>
          <w:lang w:bidi="fa-IR"/>
        </w:rPr>
        <w:t>تجهیزات هوافضایی در این دوره زمانی</w:t>
      </w:r>
      <w:r w:rsidRPr="001A48C7">
        <w:rPr>
          <w:rFonts w:hint="cs"/>
          <w:rtl/>
          <w:lang w:bidi="fa-IR"/>
        </w:rPr>
        <w:t xml:space="preserve"> </w:t>
      </w:r>
      <w:r>
        <w:rPr>
          <w:rFonts w:hint="cs"/>
          <w:rtl/>
          <w:lang w:bidi="fa-IR"/>
        </w:rPr>
        <w:t xml:space="preserve">همچنان بزرگترین مجموعه صادراتی بود. </w:t>
      </w:r>
      <w:r w:rsidR="00786D5C">
        <w:rPr>
          <w:rFonts w:hint="cs"/>
          <w:rtl/>
          <w:lang w:bidi="fa-IR"/>
        </w:rPr>
        <w:t xml:space="preserve">گروه نسبتا کوچکی از کشورها که می توانند جت های جنگنده چندمنظوره پیچیده تولید کننده، بر این بخش از بازار غلبه دارند. در سال های 2011 تا 2015، حجم تحویل جنگنده های جدید و برورزرسانی شده/ترمیم شده به 555 واحد رسید. این هواپیماها توسط آمریکا (175 هواپیما به 15 کشور)، چین (74 هواپیما به 2 کشور)، انگلستان (40 هواپیما به 1 کشور)، فرانسه (32 هواپیما به 3 کشور)، سوئد (23 هواپیما به 2 کشور)، و کره جنوبی (2 هواپیما به 1 کشور) صادر شدند. مشتریان خارجی همچنین 80 جنگنده ترمیم شده و/یا ارتقا یافته را دریافت کردند. </w:t>
      </w:r>
    </w:p>
    <w:p w:rsidR="00786D5C" w:rsidRDefault="00786D5C" w:rsidP="00786D5C">
      <w:pPr>
        <w:rPr>
          <w:rtl/>
          <w:lang w:bidi="fa-IR"/>
        </w:rPr>
      </w:pPr>
      <w:r>
        <w:rPr>
          <w:rFonts w:hint="cs"/>
          <w:rtl/>
          <w:lang w:bidi="fa-IR"/>
        </w:rPr>
        <w:t>در سال های 2011 تا 2015، تقاضا برای پرنده های جنگی بدون سرنشین (</w:t>
      </w:r>
      <w:r>
        <w:rPr>
          <w:lang w:bidi="fa-IR"/>
        </w:rPr>
        <w:t>UCAV</w:t>
      </w:r>
      <w:r>
        <w:rPr>
          <w:rFonts w:hint="cs"/>
          <w:rtl/>
          <w:lang w:bidi="fa-IR"/>
        </w:rPr>
        <w:t xml:space="preserve">) به طور قابل توجهی افزایش داشت. با این حال، تحویل های مرتبط با آن محدود بود. چین، پنج مورد </w:t>
      </w:r>
      <w:r>
        <w:rPr>
          <w:lang w:bidi="fa-IR"/>
        </w:rPr>
        <w:t>UCAV</w:t>
      </w:r>
      <w:r>
        <w:rPr>
          <w:rFonts w:hint="cs"/>
          <w:rtl/>
          <w:lang w:bidi="fa-IR"/>
        </w:rPr>
        <w:t xml:space="preserve"> به نیجریه تحویل داد و چهار مورد به عراق، درحالیکه انگلستان پنج مورد از ایالات متحده آمریکا تحویل گرفت. لازم به ذکر است که ظرفیت های رزمی </w:t>
      </w:r>
      <w:r>
        <w:rPr>
          <w:lang w:bidi="fa-IR"/>
        </w:rPr>
        <w:t>UCAV</w:t>
      </w:r>
      <w:r>
        <w:rPr>
          <w:rFonts w:hint="cs"/>
          <w:rtl/>
          <w:lang w:bidi="fa-IR"/>
        </w:rPr>
        <w:t xml:space="preserve"> ها هنوز برای رسیدن به جنگنده های سرنشین دار جای کار دارند. در عین حال، تقاضا برای این پرنده ها با افزایش پیشرفت فنی، ظرفیت ترابری، و توسعه حالت پرواز/حمله خودکار، افزایش خواهد یافت.</w:t>
      </w:r>
    </w:p>
    <w:p w:rsidR="00786D5C" w:rsidRDefault="0012484F" w:rsidP="0012484F">
      <w:pPr>
        <w:rPr>
          <w:rtl/>
          <w:lang w:bidi="fa-IR"/>
        </w:rPr>
      </w:pPr>
      <w:r>
        <w:rPr>
          <w:rFonts w:hint="cs"/>
          <w:rtl/>
          <w:lang w:bidi="fa-IR"/>
        </w:rPr>
        <w:t>بازار زیردریایی های دیزلی-الکتریکی (</w:t>
      </w:r>
      <w:r>
        <w:rPr>
          <w:lang w:bidi="fa-IR"/>
        </w:rPr>
        <w:t>SSK</w:t>
      </w:r>
      <w:r>
        <w:rPr>
          <w:rFonts w:hint="cs"/>
          <w:rtl/>
          <w:lang w:bidi="fa-IR"/>
        </w:rPr>
        <w:t xml:space="preserve">) نیز در سال 2015 جهش داشت. </w:t>
      </w:r>
      <w:r w:rsidRPr="0012484F">
        <w:rPr>
          <w:lang w:bidi="fa-IR"/>
        </w:rPr>
        <w:t>SSK</w:t>
      </w:r>
      <w:r>
        <w:rPr>
          <w:rFonts w:hint="cs"/>
          <w:rtl/>
          <w:lang w:bidi="fa-IR"/>
        </w:rPr>
        <w:t xml:space="preserve"> ها به سلاح هایی چند منظوره تبدیل شده اند که قادر به حذف اهداف سطحی/زیرآبی و زمینی از طریق پرتاب کننده های دریایی موشک های کروز می باشند. ظرفیت های رزمی زیردریایی های دیزلی-الکتریکی </w:t>
      </w:r>
      <w:r w:rsidRPr="0012484F">
        <w:rPr>
          <w:lang w:bidi="fa-IR"/>
        </w:rPr>
        <w:t>Project 636.3</w:t>
      </w:r>
      <w:r>
        <w:rPr>
          <w:rFonts w:hint="cs"/>
          <w:rtl/>
          <w:lang w:bidi="fa-IR"/>
        </w:rPr>
        <w:t xml:space="preserve"> (</w:t>
      </w:r>
      <w:r w:rsidRPr="0012484F">
        <w:rPr>
          <w:lang w:bidi="fa-IR"/>
        </w:rPr>
        <w:t xml:space="preserve">Varshavyanka </w:t>
      </w:r>
      <w:r>
        <w:rPr>
          <w:lang w:bidi="fa-IR"/>
        </w:rPr>
        <w:t>–</w:t>
      </w:r>
      <w:r w:rsidRPr="0012484F">
        <w:rPr>
          <w:lang w:bidi="fa-IR"/>
        </w:rPr>
        <w:t xml:space="preserve"> class</w:t>
      </w:r>
      <w:r>
        <w:rPr>
          <w:rFonts w:hint="cs"/>
          <w:rtl/>
          <w:lang w:bidi="fa-IR"/>
        </w:rPr>
        <w:t xml:space="preserve">، نام گزارش شده توسط ناتو: </w:t>
      </w:r>
      <w:r w:rsidRPr="0012484F">
        <w:rPr>
          <w:lang w:bidi="fa-IR"/>
        </w:rPr>
        <w:t>Improved Kilo-class</w:t>
      </w:r>
      <w:r>
        <w:rPr>
          <w:rFonts w:hint="cs"/>
          <w:rtl/>
          <w:lang w:bidi="fa-IR"/>
        </w:rPr>
        <w:t xml:space="preserve">) مسلح به موشک های کروز زمین زن کالیبر </w:t>
      </w:r>
      <w:r>
        <w:rPr>
          <w:lang w:bidi="fa-IR"/>
        </w:rPr>
        <w:t>3M-14</w:t>
      </w:r>
      <w:r>
        <w:rPr>
          <w:rFonts w:hint="cs"/>
          <w:rtl/>
          <w:lang w:bidi="fa-IR"/>
        </w:rPr>
        <w:t xml:space="preserve"> (</w:t>
      </w:r>
      <w:r w:rsidRPr="0012484F">
        <w:rPr>
          <w:lang w:bidi="fa-IR"/>
        </w:rPr>
        <w:t>SS-N-27 Sizzler</w:t>
      </w:r>
      <w:r>
        <w:rPr>
          <w:rFonts w:hint="cs"/>
          <w:rtl/>
          <w:lang w:bidi="fa-IR"/>
        </w:rPr>
        <w:t>) در درگیری سوریه در سال 2015 به نمایش گذاشته شد.</w:t>
      </w:r>
    </w:p>
    <w:p w:rsidR="0012484F" w:rsidRDefault="005B19D7" w:rsidP="00CB73C9">
      <w:pPr>
        <w:rPr>
          <w:rtl/>
          <w:lang w:bidi="fa-IR"/>
        </w:rPr>
      </w:pPr>
      <w:r>
        <w:rPr>
          <w:rFonts w:hint="cs"/>
          <w:rtl/>
          <w:lang w:bidi="fa-IR"/>
        </w:rPr>
        <w:t xml:space="preserve">در فاصله سال های 2006 تا 2015، روسیه، چین، فرانسه، آلمان، کره جنوبی، و سوئد بر بازار نسبتا گسترده </w:t>
      </w:r>
      <w:r>
        <w:rPr>
          <w:lang w:bidi="fa-IR"/>
        </w:rPr>
        <w:t>SSK</w:t>
      </w:r>
      <w:r>
        <w:rPr>
          <w:rFonts w:hint="cs"/>
          <w:rtl/>
          <w:lang w:bidi="fa-IR"/>
        </w:rPr>
        <w:t xml:space="preserve"> غالب بوده اند.</w:t>
      </w:r>
      <w:r w:rsidR="00CB73C9">
        <w:rPr>
          <w:rFonts w:hint="cs"/>
          <w:rtl/>
          <w:lang w:bidi="fa-IR"/>
        </w:rPr>
        <w:t xml:space="preserve"> در سال 2015، ژاپن، با ارائه زیردریایی های دیزلی-الکتریکی کلاس </w:t>
      </w:r>
      <w:r w:rsidR="00CB73C9" w:rsidRPr="00CB73C9">
        <w:rPr>
          <w:lang w:bidi="fa-IR"/>
        </w:rPr>
        <w:t>Soryu</w:t>
      </w:r>
      <w:r w:rsidR="00CB73C9">
        <w:rPr>
          <w:rFonts w:hint="cs"/>
          <w:rtl/>
          <w:lang w:bidi="fa-IR"/>
        </w:rPr>
        <w:t xml:space="preserve">، به فهرست این کشورها افزوده شد. لازم به ذکر است که آمریکا و انگستان به ساخت زیردریایی های هسته ای روی آورده اند. در سال های 2011 تا 2015، حجم جهانی تحویل </w:t>
      </w:r>
      <w:r w:rsidR="00CB73C9">
        <w:rPr>
          <w:lang w:bidi="fa-IR"/>
        </w:rPr>
        <w:t>SSK</w:t>
      </w:r>
      <w:r w:rsidR="00CB73C9">
        <w:rPr>
          <w:rFonts w:hint="cs"/>
          <w:rtl/>
          <w:lang w:bidi="fa-IR"/>
        </w:rPr>
        <w:t xml:space="preserve"> به 16 زیردریایی رسید. آلمان هفت مورد </w:t>
      </w:r>
      <w:r w:rsidR="00CB73C9">
        <w:rPr>
          <w:lang w:bidi="fa-IR"/>
        </w:rPr>
        <w:t>SSK</w:t>
      </w:r>
      <w:r w:rsidR="00CB73C9">
        <w:rPr>
          <w:rFonts w:hint="cs"/>
          <w:rtl/>
          <w:lang w:bidi="fa-IR"/>
        </w:rPr>
        <w:t xml:space="preserve"> صادر کرده (شامل 3 </w:t>
      </w:r>
      <w:r w:rsidR="00CB73C9">
        <w:rPr>
          <w:rFonts w:hint="cs"/>
          <w:rtl/>
          <w:lang w:bidi="fa-IR"/>
        </w:rPr>
        <w:lastRenderedPageBreak/>
        <w:t xml:space="preserve">عدد به یونان، 2 عدد به کلمبیا، 1 عدد به ایتالیا، و 1 عدد به کره جنوبی)، و سوئد 2 عدد (هر دو به سنگاپور). سفارشات در حال انجام جهانی برای زیردریایی های دیزلی-الکتریکی در سال گذشته به 48 واحد رسید. آلمان 20 مورد از آنها را به مشتریان خارجی فروخته (شامل 6 عدد به ترکیه، 1 عدد به ایتالیا و 1 عدد به اسرائیل)، فرانسه 11 عدد (6 عدد به هند و 5 عدد به برزیل)، چین 10 عدد (8 عدد به پاکستان و 2 عدد به بنگلادش)، و کره جنوبی سه عدد (همگی به اندونزی). </w:t>
      </w:r>
    </w:p>
    <w:p w:rsidR="00CB73C9" w:rsidRDefault="00CB73C9" w:rsidP="00CB73C9">
      <w:pPr>
        <w:rPr>
          <w:b/>
          <w:bCs/>
          <w:rtl/>
          <w:lang w:bidi="fa-IR"/>
        </w:rPr>
      </w:pPr>
      <w:r>
        <w:rPr>
          <w:rFonts w:hint="cs"/>
          <w:b/>
          <w:bCs/>
          <w:rtl/>
          <w:lang w:bidi="fa-IR"/>
        </w:rPr>
        <w:t>عمده صادرات سلاح در سال های 2011 تا 205</w:t>
      </w:r>
    </w:p>
    <w:p w:rsidR="00CB73C9" w:rsidRDefault="00B91645" w:rsidP="00B91645">
      <w:pPr>
        <w:rPr>
          <w:rtl/>
          <w:lang w:bidi="fa-IR"/>
        </w:rPr>
      </w:pPr>
      <w:r>
        <w:rPr>
          <w:rFonts w:hint="cs"/>
          <w:rtl/>
          <w:lang w:bidi="fa-IR"/>
        </w:rPr>
        <w:t>جدول 1.1</w:t>
      </w:r>
      <w:r>
        <w:rPr>
          <w:rtl/>
          <w:lang w:bidi="fa-IR"/>
        </w:rPr>
        <w:tab/>
      </w:r>
      <w:r w:rsidR="00CB73C9">
        <w:rPr>
          <w:rFonts w:hint="cs"/>
          <w:rtl/>
          <w:lang w:bidi="fa-IR"/>
        </w:rPr>
        <w:t>ده صادر کننده بزرگ عمده سلاح ها، 2011 تا 2015</w:t>
      </w:r>
      <w:r>
        <w:rPr>
          <w:rtl/>
          <w:lang w:bidi="fa-IR"/>
        </w:rPr>
        <w:tab/>
      </w:r>
    </w:p>
    <w:tbl>
      <w:tblPr>
        <w:tblStyle w:val="TableGrid"/>
        <w:bidiVisual/>
        <w:tblW w:w="0" w:type="auto"/>
        <w:tblBorders>
          <w:insideH w:val="none" w:sz="0" w:space="0" w:color="auto"/>
        </w:tblBorders>
        <w:tblLook w:val="04A0" w:firstRow="1" w:lastRow="0" w:firstColumn="1" w:lastColumn="0" w:noHBand="0" w:noVBand="1"/>
      </w:tblPr>
      <w:tblGrid>
        <w:gridCol w:w="1558"/>
        <w:gridCol w:w="1558"/>
        <w:gridCol w:w="1558"/>
        <w:gridCol w:w="1558"/>
        <w:gridCol w:w="1559"/>
        <w:gridCol w:w="1559"/>
      </w:tblGrid>
      <w:tr w:rsidR="003A536C" w:rsidTr="003B4C1A">
        <w:tc>
          <w:tcPr>
            <w:tcW w:w="4674" w:type="dxa"/>
            <w:gridSpan w:val="3"/>
          </w:tcPr>
          <w:p w:rsidR="003A536C" w:rsidRDefault="003A536C" w:rsidP="003A536C">
            <w:pPr>
              <w:jc w:val="center"/>
              <w:rPr>
                <w:rtl/>
                <w:lang w:bidi="fa-IR"/>
              </w:rPr>
            </w:pPr>
            <w:r>
              <w:rPr>
                <w:rFonts w:hint="cs"/>
                <w:rtl/>
                <w:lang w:bidi="fa-IR"/>
              </w:rPr>
              <w:t>سهم عمده مشتریان از کل صادرات صادرکننده به %</w:t>
            </w:r>
          </w:p>
        </w:tc>
        <w:tc>
          <w:tcPr>
            <w:tcW w:w="3117" w:type="dxa"/>
            <w:gridSpan w:val="2"/>
          </w:tcPr>
          <w:p w:rsidR="003A536C" w:rsidRDefault="003A536C" w:rsidP="003A536C">
            <w:pPr>
              <w:jc w:val="center"/>
              <w:rPr>
                <w:rtl/>
                <w:lang w:bidi="fa-IR"/>
              </w:rPr>
            </w:pPr>
            <w:r>
              <w:rPr>
                <w:rFonts w:hint="cs"/>
                <w:rtl/>
                <w:lang w:bidi="fa-IR"/>
              </w:rPr>
              <w:t>سهم سلاح های بین المللی به %</w:t>
            </w:r>
          </w:p>
        </w:tc>
        <w:tc>
          <w:tcPr>
            <w:tcW w:w="1559" w:type="dxa"/>
          </w:tcPr>
          <w:p w:rsidR="003A536C" w:rsidRDefault="003A536C" w:rsidP="00CB73C9">
            <w:pPr>
              <w:rPr>
                <w:rtl/>
                <w:lang w:bidi="fa-IR"/>
              </w:rPr>
            </w:pPr>
            <w:r>
              <w:rPr>
                <w:rFonts w:hint="cs"/>
                <w:rtl/>
                <w:lang w:bidi="fa-IR"/>
              </w:rPr>
              <w:t>صادر کننده</w:t>
            </w:r>
          </w:p>
        </w:tc>
      </w:tr>
      <w:tr w:rsidR="00CB73C9" w:rsidTr="003B4C1A">
        <w:tc>
          <w:tcPr>
            <w:tcW w:w="1558" w:type="dxa"/>
          </w:tcPr>
          <w:p w:rsidR="00CB73C9" w:rsidRDefault="003A536C" w:rsidP="00CB73C9">
            <w:pPr>
              <w:rPr>
                <w:rtl/>
                <w:lang w:bidi="fa-IR"/>
              </w:rPr>
            </w:pPr>
            <w:r>
              <w:rPr>
                <w:rFonts w:hint="cs"/>
                <w:rtl/>
                <w:lang w:bidi="fa-IR"/>
              </w:rPr>
              <w:t>3</w:t>
            </w:r>
          </w:p>
        </w:tc>
        <w:tc>
          <w:tcPr>
            <w:tcW w:w="1558" w:type="dxa"/>
          </w:tcPr>
          <w:p w:rsidR="00CB73C9" w:rsidRDefault="003A536C" w:rsidP="00CB73C9">
            <w:pPr>
              <w:rPr>
                <w:rtl/>
                <w:lang w:bidi="fa-IR"/>
              </w:rPr>
            </w:pPr>
            <w:r>
              <w:rPr>
                <w:rFonts w:hint="cs"/>
                <w:rtl/>
                <w:lang w:bidi="fa-IR"/>
              </w:rPr>
              <w:t>2</w:t>
            </w:r>
          </w:p>
        </w:tc>
        <w:tc>
          <w:tcPr>
            <w:tcW w:w="1558" w:type="dxa"/>
          </w:tcPr>
          <w:p w:rsidR="00CB73C9" w:rsidRDefault="003A536C" w:rsidP="00CB73C9">
            <w:pPr>
              <w:rPr>
                <w:rtl/>
                <w:lang w:bidi="fa-IR"/>
              </w:rPr>
            </w:pPr>
            <w:r>
              <w:rPr>
                <w:rFonts w:hint="cs"/>
                <w:rtl/>
                <w:lang w:bidi="fa-IR"/>
              </w:rPr>
              <w:t>1</w:t>
            </w:r>
          </w:p>
        </w:tc>
        <w:tc>
          <w:tcPr>
            <w:tcW w:w="1558" w:type="dxa"/>
          </w:tcPr>
          <w:p w:rsidR="00CB73C9" w:rsidRDefault="003A536C" w:rsidP="00CB73C9">
            <w:pPr>
              <w:rPr>
                <w:rtl/>
                <w:lang w:bidi="fa-IR"/>
              </w:rPr>
            </w:pPr>
            <w:r>
              <w:rPr>
                <w:rFonts w:hint="cs"/>
                <w:rtl/>
                <w:lang w:bidi="fa-IR"/>
              </w:rPr>
              <w:t>2006-2010</w:t>
            </w:r>
          </w:p>
        </w:tc>
        <w:tc>
          <w:tcPr>
            <w:tcW w:w="1559" w:type="dxa"/>
          </w:tcPr>
          <w:p w:rsidR="00CB73C9" w:rsidRDefault="003A536C" w:rsidP="00CB73C9">
            <w:pPr>
              <w:rPr>
                <w:rtl/>
                <w:lang w:bidi="fa-IR"/>
              </w:rPr>
            </w:pPr>
            <w:r>
              <w:rPr>
                <w:rFonts w:hint="cs"/>
                <w:rtl/>
                <w:lang w:bidi="fa-IR"/>
              </w:rPr>
              <w:t>2011-2015</w:t>
            </w:r>
          </w:p>
        </w:tc>
        <w:tc>
          <w:tcPr>
            <w:tcW w:w="1559" w:type="dxa"/>
          </w:tcPr>
          <w:p w:rsidR="003A536C" w:rsidRDefault="003A536C" w:rsidP="003A536C">
            <w:pPr>
              <w:rPr>
                <w:rtl/>
                <w:lang w:bidi="fa-IR"/>
              </w:rPr>
            </w:pPr>
          </w:p>
        </w:tc>
      </w:tr>
      <w:tr w:rsidR="003A536C" w:rsidTr="003B4C1A">
        <w:tc>
          <w:tcPr>
            <w:tcW w:w="1558" w:type="dxa"/>
          </w:tcPr>
          <w:p w:rsidR="003A536C" w:rsidRDefault="003A536C" w:rsidP="003A536C">
            <w:pPr>
              <w:rPr>
                <w:rtl/>
                <w:lang w:bidi="fa-IR"/>
              </w:rPr>
            </w:pPr>
            <w:r>
              <w:rPr>
                <w:rFonts w:hint="cs"/>
                <w:rtl/>
                <w:lang w:bidi="fa-IR"/>
              </w:rPr>
              <w:t>ترکیه (6.6)</w:t>
            </w:r>
          </w:p>
        </w:tc>
        <w:tc>
          <w:tcPr>
            <w:tcW w:w="1558" w:type="dxa"/>
          </w:tcPr>
          <w:p w:rsidR="003A536C" w:rsidRDefault="003A536C" w:rsidP="003A536C">
            <w:pPr>
              <w:rPr>
                <w:rtl/>
                <w:lang w:bidi="fa-IR"/>
              </w:rPr>
            </w:pPr>
            <w:r>
              <w:rPr>
                <w:rFonts w:hint="cs"/>
                <w:rtl/>
                <w:lang w:bidi="fa-IR"/>
              </w:rPr>
              <w:t>امارات (9.1)</w:t>
            </w:r>
          </w:p>
        </w:tc>
        <w:tc>
          <w:tcPr>
            <w:tcW w:w="1558" w:type="dxa"/>
          </w:tcPr>
          <w:p w:rsidR="003A536C" w:rsidRDefault="003A536C" w:rsidP="003A536C">
            <w:pPr>
              <w:rPr>
                <w:rtl/>
                <w:lang w:bidi="fa-IR"/>
              </w:rPr>
            </w:pPr>
            <w:r>
              <w:rPr>
                <w:rFonts w:hint="cs"/>
                <w:rtl/>
                <w:lang w:bidi="fa-IR"/>
              </w:rPr>
              <w:t>عربستان (9.7)</w:t>
            </w:r>
          </w:p>
        </w:tc>
        <w:tc>
          <w:tcPr>
            <w:tcW w:w="1558" w:type="dxa"/>
          </w:tcPr>
          <w:p w:rsidR="003A536C" w:rsidRDefault="003A536C" w:rsidP="003A536C">
            <w:pPr>
              <w:rPr>
                <w:rtl/>
                <w:lang w:bidi="fa-IR"/>
              </w:rPr>
            </w:pPr>
            <w:r>
              <w:rPr>
                <w:rFonts w:hint="cs"/>
                <w:rtl/>
                <w:lang w:bidi="fa-IR"/>
              </w:rPr>
              <w:t>29</w:t>
            </w:r>
          </w:p>
        </w:tc>
        <w:tc>
          <w:tcPr>
            <w:tcW w:w="1559" w:type="dxa"/>
          </w:tcPr>
          <w:p w:rsidR="003A536C" w:rsidRDefault="003A536C" w:rsidP="003A536C">
            <w:pPr>
              <w:rPr>
                <w:rtl/>
                <w:lang w:bidi="fa-IR"/>
              </w:rPr>
            </w:pPr>
            <w:r>
              <w:rPr>
                <w:rFonts w:hint="cs"/>
                <w:rtl/>
                <w:lang w:bidi="fa-IR"/>
              </w:rPr>
              <w:t>33</w:t>
            </w:r>
          </w:p>
        </w:tc>
        <w:tc>
          <w:tcPr>
            <w:tcW w:w="1559" w:type="dxa"/>
          </w:tcPr>
          <w:p w:rsidR="003A536C" w:rsidRDefault="003A536C" w:rsidP="003A536C">
            <w:pPr>
              <w:rPr>
                <w:rtl/>
                <w:lang w:bidi="fa-IR"/>
              </w:rPr>
            </w:pPr>
            <w:r>
              <w:rPr>
                <w:rFonts w:hint="cs"/>
                <w:rtl/>
                <w:lang w:bidi="fa-IR"/>
              </w:rPr>
              <w:t>آمریکا</w:t>
            </w:r>
          </w:p>
        </w:tc>
      </w:tr>
      <w:tr w:rsidR="003A536C" w:rsidTr="003B4C1A">
        <w:tc>
          <w:tcPr>
            <w:tcW w:w="1558" w:type="dxa"/>
          </w:tcPr>
          <w:p w:rsidR="003A536C" w:rsidRDefault="003A536C" w:rsidP="003A536C">
            <w:pPr>
              <w:rPr>
                <w:rtl/>
                <w:lang w:bidi="fa-IR"/>
              </w:rPr>
            </w:pPr>
            <w:r>
              <w:rPr>
                <w:rFonts w:hint="cs"/>
                <w:rtl/>
                <w:lang w:bidi="fa-IR"/>
              </w:rPr>
              <w:t>ویتنام (11)</w:t>
            </w:r>
          </w:p>
        </w:tc>
        <w:tc>
          <w:tcPr>
            <w:tcW w:w="1558" w:type="dxa"/>
          </w:tcPr>
          <w:p w:rsidR="003A536C" w:rsidRDefault="003A536C" w:rsidP="003A536C">
            <w:pPr>
              <w:rPr>
                <w:rtl/>
                <w:lang w:bidi="fa-IR"/>
              </w:rPr>
            </w:pPr>
            <w:r>
              <w:rPr>
                <w:rFonts w:hint="cs"/>
                <w:rtl/>
                <w:lang w:bidi="fa-IR"/>
              </w:rPr>
              <w:t>چین (11)</w:t>
            </w:r>
          </w:p>
        </w:tc>
        <w:tc>
          <w:tcPr>
            <w:tcW w:w="1558" w:type="dxa"/>
          </w:tcPr>
          <w:p w:rsidR="003A536C" w:rsidRDefault="003A536C" w:rsidP="003A536C">
            <w:pPr>
              <w:rPr>
                <w:rtl/>
                <w:lang w:bidi="fa-IR"/>
              </w:rPr>
            </w:pPr>
            <w:r>
              <w:rPr>
                <w:rFonts w:hint="cs"/>
                <w:rtl/>
                <w:lang w:bidi="fa-IR"/>
              </w:rPr>
              <w:t>هند (39)</w:t>
            </w:r>
          </w:p>
        </w:tc>
        <w:tc>
          <w:tcPr>
            <w:tcW w:w="1558" w:type="dxa"/>
          </w:tcPr>
          <w:p w:rsidR="003A536C" w:rsidRDefault="003A536C" w:rsidP="003A536C">
            <w:pPr>
              <w:rPr>
                <w:rtl/>
                <w:lang w:bidi="fa-IR"/>
              </w:rPr>
            </w:pPr>
            <w:r>
              <w:rPr>
                <w:rFonts w:hint="cs"/>
                <w:rtl/>
                <w:lang w:bidi="fa-IR"/>
              </w:rPr>
              <w:t>22</w:t>
            </w:r>
          </w:p>
        </w:tc>
        <w:tc>
          <w:tcPr>
            <w:tcW w:w="1559" w:type="dxa"/>
          </w:tcPr>
          <w:p w:rsidR="003A536C" w:rsidRDefault="003A536C" w:rsidP="003A536C">
            <w:pPr>
              <w:rPr>
                <w:rtl/>
                <w:lang w:bidi="fa-IR"/>
              </w:rPr>
            </w:pPr>
            <w:r>
              <w:rPr>
                <w:rFonts w:hint="cs"/>
                <w:rtl/>
                <w:lang w:bidi="fa-IR"/>
              </w:rPr>
              <w:t>25</w:t>
            </w:r>
          </w:p>
        </w:tc>
        <w:tc>
          <w:tcPr>
            <w:tcW w:w="1559" w:type="dxa"/>
          </w:tcPr>
          <w:p w:rsidR="003A536C" w:rsidRDefault="003A536C" w:rsidP="003A536C">
            <w:pPr>
              <w:rPr>
                <w:rtl/>
                <w:lang w:bidi="fa-IR"/>
              </w:rPr>
            </w:pPr>
            <w:r>
              <w:rPr>
                <w:rFonts w:hint="cs"/>
                <w:rtl/>
                <w:lang w:bidi="fa-IR"/>
              </w:rPr>
              <w:t>روسیه</w:t>
            </w:r>
          </w:p>
        </w:tc>
      </w:tr>
      <w:tr w:rsidR="003A536C" w:rsidTr="003B4C1A">
        <w:tc>
          <w:tcPr>
            <w:tcW w:w="1558" w:type="dxa"/>
          </w:tcPr>
          <w:p w:rsidR="003A536C" w:rsidRDefault="003A536C" w:rsidP="003A536C">
            <w:pPr>
              <w:rPr>
                <w:rtl/>
                <w:lang w:bidi="fa-IR"/>
              </w:rPr>
            </w:pPr>
            <w:r>
              <w:rPr>
                <w:rFonts w:hint="cs"/>
                <w:rtl/>
                <w:lang w:bidi="fa-IR"/>
              </w:rPr>
              <w:t>میانمار (16)</w:t>
            </w:r>
          </w:p>
        </w:tc>
        <w:tc>
          <w:tcPr>
            <w:tcW w:w="1558" w:type="dxa"/>
          </w:tcPr>
          <w:p w:rsidR="003A536C" w:rsidRDefault="003A536C" w:rsidP="003A536C">
            <w:pPr>
              <w:rPr>
                <w:rtl/>
                <w:lang w:bidi="fa-IR"/>
              </w:rPr>
            </w:pPr>
            <w:r>
              <w:rPr>
                <w:rFonts w:hint="cs"/>
                <w:rtl/>
                <w:lang w:bidi="fa-IR"/>
              </w:rPr>
              <w:t>بنگلادش (26)</w:t>
            </w:r>
          </w:p>
        </w:tc>
        <w:tc>
          <w:tcPr>
            <w:tcW w:w="1558" w:type="dxa"/>
          </w:tcPr>
          <w:p w:rsidR="003A536C" w:rsidRDefault="003A536C" w:rsidP="003A536C">
            <w:pPr>
              <w:rPr>
                <w:rtl/>
                <w:lang w:bidi="fa-IR"/>
              </w:rPr>
            </w:pPr>
            <w:r>
              <w:rPr>
                <w:rFonts w:hint="cs"/>
                <w:rtl/>
                <w:lang w:bidi="fa-IR"/>
              </w:rPr>
              <w:t>پاکستان (35)</w:t>
            </w:r>
          </w:p>
        </w:tc>
        <w:tc>
          <w:tcPr>
            <w:tcW w:w="1558" w:type="dxa"/>
          </w:tcPr>
          <w:p w:rsidR="003A536C" w:rsidRDefault="003A536C" w:rsidP="003A536C">
            <w:pPr>
              <w:rPr>
                <w:rtl/>
                <w:lang w:bidi="fa-IR"/>
              </w:rPr>
            </w:pPr>
            <w:r>
              <w:rPr>
                <w:rFonts w:hint="cs"/>
                <w:rtl/>
                <w:lang w:bidi="fa-IR"/>
              </w:rPr>
              <w:t>3.6</w:t>
            </w:r>
          </w:p>
        </w:tc>
        <w:tc>
          <w:tcPr>
            <w:tcW w:w="1559" w:type="dxa"/>
          </w:tcPr>
          <w:p w:rsidR="003A536C" w:rsidRDefault="003A536C" w:rsidP="003A536C">
            <w:pPr>
              <w:rPr>
                <w:rtl/>
                <w:lang w:bidi="fa-IR"/>
              </w:rPr>
            </w:pPr>
            <w:r>
              <w:rPr>
                <w:rFonts w:hint="cs"/>
                <w:rtl/>
                <w:lang w:bidi="fa-IR"/>
              </w:rPr>
              <w:t>5.9</w:t>
            </w:r>
          </w:p>
        </w:tc>
        <w:tc>
          <w:tcPr>
            <w:tcW w:w="1559" w:type="dxa"/>
          </w:tcPr>
          <w:p w:rsidR="003A536C" w:rsidRDefault="003A536C" w:rsidP="003A536C">
            <w:pPr>
              <w:rPr>
                <w:rtl/>
                <w:lang w:bidi="fa-IR"/>
              </w:rPr>
            </w:pPr>
            <w:r>
              <w:rPr>
                <w:rFonts w:hint="cs"/>
                <w:rtl/>
                <w:lang w:bidi="fa-IR"/>
              </w:rPr>
              <w:t>چین</w:t>
            </w:r>
          </w:p>
        </w:tc>
      </w:tr>
      <w:tr w:rsidR="003A536C" w:rsidTr="003B4C1A">
        <w:tc>
          <w:tcPr>
            <w:tcW w:w="1558" w:type="dxa"/>
          </w:tcPr>
          <w:p w:rsidR="003A536C" w:rsidRDefault="003A536C" w:rsidP="003A536C">
            <w:pPr>
              <w:rPr>
                <w:rtl/>
                <w:lang w:bidi="fa-IR"/>
              </w:rPr>
            </w:pPr>
            <w:r>
              <w:rPr>
                <w:rFonts w:hint="cs"/>
                <w:rtl/>
                <w:lang w:bidi="fa-IR"/>
              </w:rPr>
              <w:t>مصر (9.5)</w:t>
            </w:r>
          </w:p>
        </w:tc>
        <w:tc>
          <w:tcPr>
            <w:tcW w:w="1558" w:type="dxa"/>
          </w:tcPr>
          <w:p w:rsidR="003A536C" w:rsidRDefault="003A536C" w:rsidP="003A536C">
            <w:pPr>
              <w:rPr>
                <w:rtl/>
                <w:lang w:bidi="fa-IR"/>
              </w:rPr>
            </w:pPr>
            <w:r>
              <w:rPr>
                <w:rFonts w:hint="cs"/>
                <w:rtl/>
                <w:lang w:bidi="fa-IR"/>
              </w:rPr>
              <w:t>چین (13)</w:t>
            </w:r>
          </w:p>
        </w:tc>
        <w:tc>
          <w:tcPr>
            <w:tcW w:w="1558" w:type="dxa"/>
          </w:tcPr>
          <w:p w:rsidR="003A536C" w:rsidRDefault="003A536C" w:rsidP="003A536C">
            <w:pPr>
              <w:rPr>
                <w:rtl/>
                <w:lang w:bidi="fa-IR"/>
              </w:rPr>
            </w:pPr>
            <w:r>
              <w:rPr>
                <w:rFonts w:hint="cs"/>
                <w:rtl/>
                <w:lang w:bidi="fa-IR"/>
              </w:rPr>
              <w:t>مراکش (16)</w:t>
            </w:r>
          </w:p>
        </w:tc>
        <w:tc>
          <w:tcPr>
            <w:tcW w:w="1558" w:type="dxa"/>
          </w:tcPr>
          <w:p w:rsidR="003A536C" w:rsidRDefault="003A536C" w:rsidP="003A536C">
            <w:pPr>
              <w:rPr>
                <w:rtl/>
                <w:lang w:bidi="fa-IR"/>
              </w:rPr>
            </w:pPr>
            <w:r>
              <w:rPr>
                <w:rFonts w:hint="cs"/>
                <w:rtl/>
                <w:lang w:bidi="fa-IR"/>
              </w:rPr>
              <w:t>7.1</w:t>
            </w:r>
          </w:p>
        </w:tc>
        <w:tc>
          <w:tcPr>
            <w:tcW w:w="1559" w:type="dxa"/>
          </w:tcPr>
          <w:p w:rsidR="003A536C" w:rsidRDefault="003A536C" w:rsidP="003A536C">
            <w:pPr>
              <w:rPr>
                <w:rtl/>
                <w:lang w:bidi="fa-IR"/>
              </w:rPr>
            </w:pPr>
            <w:r>
              <w:rPr>
                <w:rFonts w:hint="cs"/>
                <w:rtl/>
                <w:lang w:bidi="fa-IR"/>
              </w:rPr>
              <w:t>5.6</w:t>
            </w:r>
          </w:p>
        </w:tc>
        <w:tc>
          <w:tcPr>
            <w:tcW w:w="1559" w:type="dxa"/>
          </w:tcPr>
          <w:p w:rsidR="003A536C" w:rsidRDefault="003A536C" w:rsidP="003A536C">
            <w:pPr>
              <w:rPr>
                <w:rtl/>
                <w:lang w:bidi="fa-IR"/>
              </w:rPr>
            </w:pPr>
            <w:r>
              <w:rPr>
                <w:rFonts w:hint="cs"/>
                <w:rtl/>
                <w:lang w:bidi="fa-IR"/>
              </w:rPr>
              <w:t>فرانسه</w:t>
            </w:r>
          </w:p>
        </w:tc>
      </w:tr>
      <w:tr w:rsidR="003A536C" w:rsidTr="003B4C1A">
        <w:tc>
          <w:tcPr>
            <w:tcW w:w="1558" w:type="dxa"/>
          </w:tcPr>
          <w:p w:rsidR="003A536C" w:rsidRDefault="003A536C" w:rsidP="003A536C">
            <w:pPr>
              <w:rPr>
                <w:rtl/>
                <w:lang w:bidi="fa-IR"/>
              </w:rPr>
            </w:pPr>
            <w:r>
              <w:rPr>
                <w:rFonts w:hint="cs"/>
                <w:rtl/>
                <w:lang w:bidi="fa-IR"/>
              </w:rPr>
              <w:t>یونان (10)</w:t>
            </w:r>
          </w:p>
        </w:tc>
        <w:tc>
          <w:tcPr>
            <w:tcW w:w="1558" w:type="dxa"/>
          </w:tcPr>
          <w:p w:rsidR="003A536C" w:rsidRDefault="003A536C" w:rsidP="003A536C">
            <w:pPr>
              <w:rPr>
                <w:rtl/>
                <w:lang w:bidi="fa-IR"/>
              </w:rPr>
            </w:pPr>
            <w:r>
              <w:rPr>
                <w:rFonts w:hint="cs"/>
                <w:rtl/>
                <w:lang w:bidi="fa-IR"/>
              </w:rPr>
              <w:t>اسراییل (11)</w:t>
            </w:r>
          </w:p>
        </w:tc>
        <w:tc>
          <w:tcPr>
            <w:tcW w:w="1558" w:type="dxa"/>
          </w:tcPr>
          <w:p w:rsidR="003A536C" w:rsidRDefault="003A536C" w:rsidP="003A536C">
            <w:pPr>
              <w:rPr>
                <w:rtl/>
                <w:lang w:bidi="fa-IR"/>
              </w:rPr>
            </w:pPr>
            <w:r>
              <w:rPr>
                <w:rFonts w:hint="cs"/>
                <w:rtl/>
                <w:lang w:bidi="fa-IR"/>
              </w:rPr>
              <w:t>آمریکا (13)</w:t>
            </w:r>
          </w:p>
        </w:tc>
        <w:tc>
          <w:tcPr>
            <w:tcW w:w="1558" w:type="dxa"/>
          </w:tcPr>
          <w:p w:rsidR="003A536C" w:rsidRDefault="003A536C" w:rsidP="003A536C">
            <w:pPr>
              <w:rPr>
                <w:rtl/>
                <w:lang w:bidi="fa-IR"/>
              </w:rPr>
            </w:pPr>
            <w:r>
              <w:rPr>
                <w:rFonts w:hint="cs"/>
                <w:rtl/>
                <w:lang w:bidi="fa-IR"/>
              </w:rPr>
              <w:t>11</w:t>
            </w:r>
          </w:p>
        </w:tc>
        <w:tc>
          <w:tcPr>
            <w:tcW w:w="1559" w:type="dxa"/>
          </w:tcPr>
          <w:p w:rsidR="003A536C" w:rsidRDefault="003A536C" w:rsidP="003A536C">
            <w:pPr>
              <w:rPr>
                <w:rtl/>
                <w:lang w:bidi="fa-IR"/>
              </w:rPr>
            </w:pPr>
            <w:r>
              <w:rPr>
                <w:rFonts w:hint="cs"/>
                <w:rtl/>
                <w:lang w:bidi="fa-IR"/>
              </w:rPr>
              <w:t>4.7</w:t>
            </w:r>
          </w:p>
        </w:tc>
        <w:tc>
          <w:tcPr>
            <w:tcW w:w="1559" w:type="dxa"/>
          </w:tcPr>
          <w:p w:rsidR="003A536C" w:rsidRDefault="003A536C" w:rsidP="003A536C">
            <w:pPr>
              <w:rPr>
                <w:rtl/>
                <w:lang w:bidi="fa-IR"/>
              </w:rPr>
            </w:pPr>
            <w:r>
              <w:rPr>
                <w:rFonts w:hint="cs"/>
                <w:rtl/>
                <w:lang w:bidi="fa-IR"/>
              </w:rPr>
              <w:t>آلمان</w:t>
            </w:r>
          </w:p>
        </w:tc>
      </w:tr>
      <w:tr w:rsidR="003A536C" w:rsidTr="003B4C1A">
        <w:tc>
          <w:tcPr>
            <w:tcW w:w="1558" w:type="dxa"/>
          </w:tcPr>
          <w:p w:rsidR="003A536C" w:rsidRDefault="003A536C" w:rsidP="003A536C">
            <w:pPr>
              <w:rPr>
                <w:rtl/>
                <w:lang w:bidi="fa-IR"/>
              </w:rPr>
            </w:pPr>
            <w:r>
              <w:rPr>
                <w:rFonts w:hint="cs"/>
                <w:rtl/>
                <w:lang w:bidi="fa-IR"/>
              </w:rPr>
              <w:t>اندونزی (8.7)</w:t>
            </w:r>
          </w:p>
        </w:tc>
        <w:tc>
          <w:tcPr>
            <w:tcW w:w="1558" w:type="dxa"/>
          </w:tcPr>
          <w:p w:rsidR="003A536C" w:rsidRDefault="003A536C" w:rsidP="003A536C">
            <w:pPr>
              <w:rPr>
                <w:rtl/>
                <w:lang w:bidi="fa-IR"/>
              </w:rPr>
            </w:pPr>
            <w:r>
              <w:rPr>
                <w:rFonts w:hint="cs"/>
                <w:rtl/>
                <w:lang w:bidi="fa-IR"/>
              </w:rPr>
              <w:t>هند (11)</w:t>
            </w:r>
          </w:p>
        </w:tc>
        <w:tc>
          <w:tcPr>
            <w:tcW w:w="1558" w:type="dxa"/>
          </w:tcPr>
          <w:p w:rsidR="003A536C" w:rsidRDefault="003A536C" w:rsidP="003A536C">
            <w:pPr>
              <w:rPr>
                <w:rtl/>
                <w:lang w:bidi="fa-IR"/>
              </w:rPr>
            </w:pPr>
            <w:r>
              <w:rPr>
                <w:rFonts w:hint="cs"/>
                <w:rtl/>
                <w:lang w:bidi="fa-IR"/>
              </w:rPr>
              <w:t>عربستان (46)</w:t>
            </w:r>
          </w:p>
        </w:tc>
        <w:tc>
          <w:tcPr>
            <w:tcW w:w="1558" w:type="dxa"/>
          </w:tcPr>
          <w:p w:rsidR="003A536C" w:rsidRDefault="003A536C" w:rsidP="003A536C">
            <w:pPr>
              <w:rPr>
                <w:rtl/>
                <w:lang w:bidi="fa-IR"/>
              </w:rPr>
            </w:pPr>
            <w:r>
              <w:rPr>
                <w:rFonts w:hint="cs"/>
                <w:rtl/>
                <w:lang w:bidi="fa-IR"/>
              </w:rPr>
              <w:t>4.1</w:t>
            </w:r>
          </w:p>
        </w:tc>
        <w:tc>
          <w:tcPr>
            <w:tcW w:w="1559" w:type="dxa"/>
          </w:tcPr>
          <w:p w:rsidR="003A536C" w:rsidRDefault="003A536C" w:rsidP="003A536C">
            <w:pPr>
              <w:rPr>
                <w:rtl/>
                <w:lang w:bidi="fa-IR"/>
              </w:rPr>
            </w:pPr>
            <w:r>
              <w:rPr>
                <w:rFonts w:hint="cs"/>
                <w:rtl/>
                <w:lang w:bidi="fa-IR"/>
              </w:rPr>
              <w:t>4.5</w:t>
            </w:r>
          </w:p>
        </w:tc>
        <w:tc>
          <w:tcPr>
            <w:tcW w:w="1559" w:type="dxa"/>
          </w:tcPr>
          <w:p w:rsidR="003A536C" w:rsidRDefault="003A536C" w:rsidP="003A536C">
            <w:pPr>
              <w:rPr>
                <w:rtl/>
                <w:lang w:bidi="fa-IR"/>
              </w:rPr>
            </w:pPr>
            <w:r>
              <w:rPr>
                <w:rFonts w:hint="cs"/>
                <w:rtl/>
                <w:lang w:bidi="fa-IR"/>
              </w:rPr>
              <w:t>انگلستان</w:t>
            </w:r>
          </w:p>
        </w:tc>
      </w:tr>
      <w:tr w:rsidR="003A536C" w:rsidTr="003B4C1A">
        <w:tc>
          <w:tcPr>
            <w:tcW w:w="1558" w:type="dxa"/>
          </w:tcPr>
          <w:p w:rsidR="003A536C" w:rsidRDefault="003A536C" w:rsidP="003A536C">
            <w:pPr>
              <w:rPr>
                <w:rtl/>
                <w:lang w:bidi="fa-IR"/>
              </w:rPr>
            </w:pPr>
            <w:r>
              <w:rPr>
                <w:rFonts w:hint="cs"/>
                <w:rtl/>
                <w:lang w:bidi="fa-IR"/>
              </w:rPr>
              <w:t>ترکیه (8.7)</w:t>
            </w:r>
          </w:p>
        </w:tc>
        <w:tc>
          <w:tcPr>
            <w:tcW w:w="1558" w:type="dxa"/>
          </w:tcPr>
          <w:p w:rsidR="003A536C" w:rsidRDefault="003A536C" w:rsidP="003A536C">
            <w:pPr>
              <w:rPr>
                <w:rtl/>
                <w:lang w:bidi="fa-IR"/>
              </w:rPr>
            </w:pPr>
            <w:r>
              <w:rPr>
                <w:rFonts w:hint="cs"/>
                <w:rtl/>
                <w:lang w:bidi="fa-IR"/>
              </w:rPr>
              <w:t>عربستان (12)</w:t>
            </w:r>
          </w:p>
        </w:tc>
        <w:tc>
          <w:tcPr>
            <w:tcW w:w="1558" w:type="dxa"/>
          </w:tcPr>
          <w:p w:rsidR="003A536C" w:rsidRDefault="003A536C" w:rsidP="003A536C">
            <w:pPr>
              <w:rPr>
                <w:rtl/>
                <w:lang w:bidi="fa-IR"/>
              </w:rPr>
            </w:pPr>
            <w:r>
              <w:rPr>
                <w:rFonts w:hint="cs"/>
                <w:rtl/>
                <w:lang w:bidi="fa-IR"/>
              </w:rPr>
              <w:t>استرالیا (29)</w:t>
            </w:r>
          </w:p>
        </w:tc>
        <w:tc>
          <w:tcPr>
            <w:tcW w:w="1558" w:type="dxa"/>
          </w:tcPr>
          <w:p w:rsidR="003A536C" w:rsidRDefault="003A536C" w:rsidP="003A536C">
            <w:pPr>
              <w:rPr>
                <w:rtl/>
                <w:lang w:bidi="fa-IR"/>
              </w:rPr>
            </w:pPr>
            <w:r>
              <w:rPr>
                <w:rFonts w:hint="cs"/>
                <w:rtl/>
                <w:lang w:bidi="fa-IR"/>
              </w:rPr>
              <w:t>2.69</w:t>
            </w:r>
          </w:p>
        </w:tc>
        <w:tc>
          <w:tcPr>
            <w:tcW w:w="1559" w:type="dxa"/>
          </w:tcPr>
          <w:p w:rsidR="003A536C" w:rsidRDefault="003A536C" w:rsidP="003A536C">
            <w:pPr>
              <w:rPr>
                <w:rtl/>
                <w:lang w:bidi="fa-IR"/>
              </w:rPr>
            </w:pPr>
            <w:r>
              <w:rPr>
                <w:rFonts w:hint="cs"/>
                <w:rtl/>
                <w:lang w:bidi="fa-IR"/>
              </w:rPr>
              <w:t>3.5</w:t>
            </w:r>
          </w:p>
        </w:tc>
        <w:tc>
          <w:tcPr>
            <w:tcW w:w="1559" w:type="dxa"/>
          </w:tcPr>
          <w:p w:rsidR="003A536C" w:rsidRDefault="003A536C" w:rsidP="003A536C">
            <w:pPr>
              <w:rPr>
                <w:rtl/>
                <w:lang w:bidi="fa-IR"/>
              </w:rPr>
            </w:pPr>
            <w:r>
              <w:rPr>
                <w:rFonts w:hint="cs"/>
                <w:rtl/>
                <w:lang w:bidi="fa-IR"/>
              </w:rPr>
              <w:t>اسپانیا</w:t>
            </w:r>
          </w:p>
        </w:tc>
      </w:tr>
      <w:tr w:rsidR="003A536C" w:rsidTr="003B4C1A">
        <w:tc>
          <w:tcPr>
            <w:tcW w:w="1558" w:type="dxa"/>
          </w:tcPr>
          <w:p w:rsidR="003A536C" w:rsidRDefault="003A536C" w:rsidP="003A536C">
            <w:pPr>
              <w:rPr>
                <w:rtl/>
                <w:lang w:bidi="fa-IR"/>
              </w:rPr>
            </w:pPr>
            <w:r>
              <w:rPr>
                <w:rFonts w:hint="cs"/>
                <w:rtl/>
                <w:lang w:bidi="fa-IR"/>
              </w:rPr>
              <w:t>ترکیه (8.2)</w:t>
            </w:r>
          </w:p>
        </w:tc>
        <w:tc>
          <w:tcPr>
            <w:tcW w:w="1558" w:type="dxa"/>
          </w:tcPr>
          <w:p w:rsidR="003A536C" w:rsidRDefault="003A536C" w:rsidP="003A536C">
            <w:pPr>
              <w:rPr>
                <w:rtl/>
                <w:lang w:bidi="fa-IR"/>
              </w:rPr>
            </w:pPr>
            <w:r>
              <w:rPr>
                <w:rFonts w:hint="cs"/>
                <w:rtl/>
                <w:lang w:bidi="fa-IR"/>
              </w:rPr>
              <w:t>هند (8.8)</w:t>
            </w:r>
          </w:p>
        </w:tc>
        <w:tc>
          <w:tcPr>
            <w:tcW w:w="1558" w:type="dxa"/>
          </w:tcPr>
          <w:p w:rsidR="003A536C" w:rsidRDefault="003A536C" w:rsidP="003A536C">
            <w:pPr>
              <w:rPr>
                <w:rtl/>
                <w:lang w:bidi="fa-IR"/>
              </w:rPr>
            </w:pPr>
            <w:r>
              <w:rPr>
                <w:rFonts w:hint="cs"/>
                <w:rtl/>
                <w:lang w:bidi="fa-IR"/>
              </w:rPr>
              <w:t>امارات (10)</w:t>
            </w:r>
          </w:p>
        </w:tc>
        <w:tc>
          <w:tcPr>
            <w:tcW w:w="1558" w:type="dxa"/>
          </w:tcPr>
          <w:p w:rsidR="003A536C" w:rsidRDefault="003A536C" w:rsidP="003A536C">
            <w:pPr>
              <w:rPr>
                <w:rtl/>
                <w:lang w:bidi="fa-IR"/>
              </w:rPr>
            </w:pPr>
            <w:r>
              <w:rPr>
                <w:rFonts w:hint="cs"/>
                <w:rtl/>
                <w:lang w:bidi="fa-IR"/>
              </w:rPr>
              <w:t>2.1</w:t>
            </w:r>
          </w:p>
        </w:tc>
        <w:tc>
          <w:tcPr>
            <w:tcW w:w="1559" w:type="dxa"/>
          </w:tcPr>
          <w:p w:rsidR="003A536C" w:rsidRDefault="003A536C" w:rsidP="003A536C">
            <w:pPr>
              <w:rPr>
                <w:rtl/>
                <w:lang w:bidi="fa-IR"/>
              </w:rPr>
            </w:pPr>
            <w:r>
              <w:rPr>
                <w:rFonts w:hint="cs"/>
                <w:rtl/>
                <w:lang w:bidi="fa-IR"/>
              </w:rPr>
              <w:t>2.7</w:t>
            </w:r>
          </w:p>
        </w:tc>
        <w:tc>
          <w:tcPr>
            <w:tcW w:w="1559" w:type="dxa"/>
          </w:tcPr>
          <w:p w:rsidR="003A536C" w:rsidRDefault="003A536C" w:rsidP="003A536C">
            <w:pPr>
              <w:rPr>
                <w:rtl/>
                <w:lang w:bidi="fa-IR"/>
              </w:rPr>
            </w:pPr>
            <w:r>
              <w:rPr>
                <w:rFonts w:hint="cs"/>
                <w:rtl/>
                <w:lang w:bidi="fa-IR"/>
              </w:rPr>
              <w:t>ایتالیا</w:t>
            </w:r>
          </w:p>
        </w:tc>
      </w:tr>
      <w:tr w:rsidR="003A536C" w:rsidTr="003B4C1A">
        <w:tc>
          <w:tcPr>
            <w:tcW w:w="1558" w:type="dxa"/>
          </w:tcPr>
          <w:p w:rsidR="003A536C" w:rsidRDefault="003A536C" w:rsidP="003A536C">
            <w:pPr>
              <w:rPr>
                <w:rtl/>
                <w:lang w:bidi="fa-IR"/>
              </w:rPr>
            </w:pPr>
            <w:r>
              <w:rPr>
                <w:rFonts w:hint="cs"/>
                <w:rtl/>
                <w:lang w:bidi="fa-IR"/>
              </w:rPr>
              <w:t>اتیوپی (9.2)</w:t>
            </w:r>
          </w:p>
        </w:tc>
        <w:tc>
          <w:tcPr>
            <w:tcW w:w="1558" w:type="dxa"/>
          </w:tcPr>
          <w:p w:rsidR="003A536C" w:rsidRDefault="003A536C" w:rsidP="003A536C">
            <w:pPr>
              <w:rPr>
                <w:rtl/>
                <w:lang w:bidi="fa-IR"/>
              </w:rPr>
            </w:pPr>
            <w:r>
              <w:rPr>
                <w:rFonts w:hint="cs"/>
                <w:rtl/>
                <w:lang w:bidi="fa-IR"/>
              </w:rPr>
              <w:t>روسیه (12)</w:t>
            </w:r>
          </w:p>
        </w:tc>
        <w:tc>
          <w:tcPr>
            <w:tcW w:w="1558" w:type="dxa"/>
          </w:tcPr>
          <w:p w:rsidR="003A536C" w:rsidRDefault="003A536C" w:rsidP="003A536C">
            <w:pPr>
              <w:rPr>
                <w:rtl/>
                <w:lang w:bidi="fa-IR"/>
              </w:rPr>
            </w:pPr>
            <w:r>
              <w:rPr>
                <w:rFonts w:hint="cs"/>
                <w:rtl/>
                <w:lang w:bidi="fa-IR"/>
              </w:rPr>
              <w:t>چین (26)</w:t>
            </w:r>
          </w:p>
        </w:tc>
        <w:tc>
          <w:tcPr>
            <w:tcW w:w="1558" w:type="dxa"/>
          </w:tcPr>
          <w:p w:rsidR="003A536C" w:rsidRDefault="003A536C" w:rsidP="003A536C">
            <w:pPr>
              <w:rPr>
                <w:rtl/>
                <w:lang w:bidi="fa-IR"/>
              </w:rPr>
            </w:pPr>
            <w:r>
              <w:rPr>
                <w:rFonts w:hint="cs"/>
                <w:rtl/>
                <w:lang w:bidi="fa-IR"/>
              </w:rPr>
              <w:t>1.9</w:t>
            </w:r>
          </w:p>
        </w:tc>
        <w:tc>
          <w:tcPr>
            <w:tcW w:w="1559" w:type="dxa"/>
          </w:tcPr>
          <w:p w:rsidR="003A536C" w:rsidRDefault="003A536C" w:rsidP="003A536C">
            <w:pPr>
              <w:rPr>
                <w:rtl/>
                <w:lang w:bidi="fa-IR"/>
              </w:rPr>
            </w:pPr>
            <w:r>
              <w:rPr>
                <w:rFonts w:hint="cs"/>
                <w:rtl/>
                <w:lang w:bidi="fa-IR"/>
              </w:rPr>
              <w:t>2.6</w:t>
            </w:r>
          </w:p>
        </w:tc>
        <w:tc>
          <w:tcPr>
            <w:tcW w:w="1559" w:type="dxa"/>
          </w:tcPr>
          <w:p w:rsidR="003A536C" w:rsidRDefault="003A536C" w:rsidP="003A536C">
            <w:pPr>
              <w:rPr>
                <w:rtl/>
                <w:lang w:bidi="fa-IR"/>
              </w:rPr>
            </w:pPr>
            <w:r>
              <w:rPr>
                <w:rFonts w:hint="cs"/>
                <w:rtl/>
                <w:lang w:bidi="fa-IR"/>
              </w:rPr>
              <w:t>اکراین</w:t>
            </w:r>
          </w:p>
        </w:tc>
      </w:tr>
      <w:tr w:rsidR="003A536C" w:rsidTr="003B4C1A">
        <w:tc>
          <w:tcPr>
            <w:tcW w:w="1558" w:type="dxa"/>
          </w:tcPr>
          <w:p w:rsidR="003A536C" w:rsidRDefault="003A536C" w:rsidP="003A536C">
            <w:pPr>
              <w:rPr>
                <w:rtl/>
                <w:lang w:bidi="fa-IR"/>
              </w:rPr>
            </w:pPr>
            <w:r>
              <w:rPr>
                <w:rFonts w:hint="cs"/>
                <w:rtl/>
                <w:lang w:bidi="fa-IR"/>
              </w:rPr>
              <w:t>آمریکا (7.7)</w:t>
            </w:r>
          </w:p>
        </w:tc>
        <w:tc>
          <w:tcPr>
            <w:tcW w:w="1558" w:type="dxa"/>
          </w:tcPr>
          <w:p w:rsidR="003A536C" w:rsidRDefault="003A536C" w:rsidP="003A536C">
            <w:pPr>
              <w:rPr>
                <w:rtl/>
                <w:lang w:bidi="fa-IR"/>
              </w:rPr>
            </w:pPr>
            <w:r>
              <w:rPr>
                <w:rFonts w:hint="cs"/>
                <w:rtl/>
                <w:lang w:bidi="fa-IR"/>
              </w:rPr>
              <w:t>اردن (12)</w:t>
            </w:r>
          </w:p>
        </w:tc>
        <w:tc>
          <w:tcPr>
            <w:tcW w:w="1558" w:type="dxa"/>
          </w:tcPr>
          <w:p w:rsidR="003A536C" w:rsidRDefault="003A536C" w:rsidP="003A536C">
            <w:pPr>
              <w:rPr>
                <w:rtl/>
                <w:lang w:bidi="fa-IR"/>
              </w:rPr>
            </w:pPr>
            <w:r>
              <w:rPr>
                <w:rFonts w:hint="cs"/>
                <w:rtl/>
                <w:lang w:bidi="fa-IR"/>
              </w:rPr>
              <w:t>مراکش (17)</w:t>
            </w:r>
          </w:p>
        </w:tc>
        <w:tc>
          <w:tcPr>
            <w:tcW w:w="1558" w:type="dxa"/>
          </w:tcPr>
          <w:p w:rsidR="003A536C" w:rsidRDefault="003A536C" w:rsidP="003A536C">
            <w:pPr>
              <w:rPr>
                <w:rtl/>
                <w:lang w:bidi="fa-IR"/>
              </w:rPr>
            </w:pPr>
            <w:r>
              <w:rPr>
                <w:rFonts w:hint="cs"/>
                <w:rtl/>
                <w:lang w:bidi="fa-IR"/>
              </w:rPr>
              <w:t>3</w:t>
            </w:r>
          </w:p>
        </w:tc>
        <w:tc>
          <w:tcPr>
            <w:tcW w:w="1559" w:type="dxa"/>
          </w:tcPr>
          <w:p w:rsidR="003A536C" w:rsidRDefault="003A536C" w:rsidP="003A536C">
            <w:pPr>
              <w:rPr>
                <w:rtl/>
                <w:lang w:bidi="fa-IR"/>
              </w:rPr>
            </w:pPr>
            <w:r>
              <w:rPr>
                <w:rFonts w:hint="cs"/>
                <w:rtl/>
                <w:lang w:bidi="fa-IR"/>
              </w:rPr>
              <w:t>2</w:t>
            </w:r>
          </w:p>
        </w:tc>
        <w:tc>
          <w:tcPr>
            <w:tcW w:w="1559" w:type="dxa"/>
          </w:tcPr>
          <w:p w:rsidR="003A536C" w:rsidRDefault="003A536C" w:rsidP="003A536C">
            <w:pPr>
              <w:rPr>
                <w:rtl/>
                <w:lang w:bidi="fa-IR"/>
              </w:rPr>
            </w:pPr>
            <w:r>
              <w:rPr>
                <w:rFonts w:hint="cs"/>
                <w:rtl/>
                <w:lang w:bidi="fa-IR"/>
              </w:rPr>
              <w:t>هلند</w:t>
            </w:r>
          </w:p>
        </w:tc>
      </w:tr>
    </w:tbl>
    <w:p w:rsidR="00CB73C9" w:rsidRDefault="00CB73C9" w:rsidP="00CB73C9">
      <w:pPr>
        <w:rPr>
          <w:rtl/>
          <w:lang w:bidi="fa-IR"/>
        </w:rPr>
      </w:pPr>
    </w:p>
    <w:p w:rsidR="003A536C" w:rsidRDefault="003A536C" w:rsidP="003A536C">
      <w:pPr>
        <w:rPr>
          <w:rtl/>
          <w:lang w:bidi="fa-IR"/>
        </w:rPr>
      </w:pPr>
      <w:r>
        <w:rPr>
          <w:rFonts w:hint="cs"/>
          <w:rtl/>
          <w:lang w:bidi="fa-IR"/>
        </w:rPr>
        <w:t xml:space="preserve">منبع: روند انتقال سلاح بین المللی، 2015 </w:t>
      </w:r>
      <w:r>
        <w:rPr>
          <w:lang w:bidi="fa-IR"/>
        </w:rPr>
        <w:t>SIPRI</w:t>
      </w:r>
      <w:r>
        <w:rPr>
          <w:rFonts w:hint="cs"/>
          <w:rtl/>
          <w:lang w:bidi="fa-IR"/>
        </w:rPr>
        <w:t>.</w:t>
      </w:r>
    </w:p>
    <w:p w:rsidR="003A536C" w:rsidRDefault="003A536C" w:rsidP="002E3E74">
      <w:pPr>
        <w:rPr>
          <w:rtl/>
          <w:lang w:bidi="fa-IR"/>
        </w:rPr>
      </w:pPr>
      <w:r>
        <w:rPr>
          <w:rFonts w:hint="cs"/>
          <w:rtl/>
          <w:lang w:bidi="fa-IR"/>
        </w:rPr>
        <w:t xml:space="preserve">به استناد دیتابیس انتقال سلاح موسسه استکهلم، پنج صادر کننده بزرگ سلاح (آمریکا، روسیه، چین، فرانسه و آلمان) 74% از صادرات سلاح جهانی در سال 2015 را انجام دادند. آمریکا و روسیه </w:t>
      </w:r>
      <w:r w:rsidR="002E3E74">
        <w:rPr>
          <w:rFonts w:hint="cs"/>
          <w:rtl/>
          <w:lang w:bidi="fa-IR"/>
        </w:rPr>
        <w:t xml:space="preserve">مدتهای طولانی است که بر این بازار غلبه دارند، درحالیکه چین از حدود 5 سال قبل خود را به جایگاه سومی رسانده است. در سال های 2006 تا 2010، </w:t>
      </w:r>
      <w:r w:rsidR="002E3E74">
        <w:rPr>
          <w:rFonts w:hint="cs"/>
          <w:rtl/>
          <w:lang w:bidi="fa-IR"/>
        </w:rPr>
        <w:lastRenderedPageBreak/>
        <w:t xml:space="preserve">پکن در حوزه صادرات سلاح بعد از لندن و پاریس قرار داشت. در سال 2015، این جایگاه به شدت تغییر کرد: چین جایگاه سومی را بدست آورد، درحالیکه انگلستان به جایگاه ششمی نزول یافت. کارشناسان </w:t>
      </w:r>
      <w:r w:rsidR="002E3E74">
        <w:rPr>
          <w:lang w:bidi="fa-IR"/>
        </w:rPr>
        <w:t>SIRPI</w:t>
      </w:r>
      <w:r w:rsidR="002E3E74">
        <w:rPr>
          <w:rFonts w:hint="cs"/>
          <w:rtl/>
          <w:lang w:bidi="fa-IR"/>
        </w:rPr>
        <w:t xml:space="preserve"> عنوان داشته اند که حجم مجموع صادرات سلاح 5 کشور اول، در سال های 2011 تا 2015، 15% افزایش داشته است (در مقایسه به 2006 تا 2011). بنابراین، کشورهای مذکور جای پای خود را در بازار صادرات سلاح محکم تر کرده اند. کارشناسان معتقدند روند کنونی در آینده نزدیک محفوظ خواهد ماند.</w:t>
      </w:r>
    </w:p>
    <w:p w:rsidR="002E3E74" w:rsidRDefault="0035746A" w:rsidP="00E47C5B">
      <w:pPr>
        <w:rPr>
          <w:rtl/>
          <w:lang w:bidi="fa-IR"/>
        </w:rPr>
      </w:pPr>
      <w:r>
        <w:rPr>
          <w:rFonts w:hint="cs"/>
          <w:b/>
          <w:bCs/>
          <w:rtl/>
          <w:lang w:bidi="fa-IR"/>
        </w:rPr>
        <w:t xml:space="preserve">ایالات متحده. </w:t>
      </w:r>
      <w:r>
        <w:rPr>
          <w:rFonts w:hint="cs"/>
          <w:rtl/>
          <w:lang w:bidi="fa-IR"/>
        </w:rPr>
        <w:t>آمریکا بگترین صادر کننده سلاح در سال های 2011 تا 2015 بود (33%). حجم مالی تحویل سلاح های آمریکایی، در مقایسه با 2006 تا 2010، 27% افزایش داشت. در 2011 تا 2015،</w:t>
      </w:r>
      <w:r w:rsidR="00E47C5B">
        <w:rPr>
          <w:rFonts w:hint="cs"/>
          <w:rtl/>
          <w:lang w:bidi="fa-IR"/>
        </w:rPr>
        <w:t xml:space="preserve"> آمریکا به 96 کشور سلاح صادر کرد. امارات متحده و عربستان بزرگترین وارد کنندگان سلاح های آمریکایی بوده اند (9.1% و 9.7% از حجم مالی صادرات سلاح آمریکا). خاور نزدیک به منطقه اصلی مشتری برای سلاح های آمریکایی بدل گردیده است (41% از حجم مالی صادرات سلاح آمریکایی)، درحالیکه اقیانوس آرام (</w:t>
      </w:r>
      <w:r w:rsidR="00941F92">
        <w:rPr>
          <w:rFonts w:hint="cs"/>
          <w:rtl/>
          <w:lang w:bidi="fa-IR"/>
        </w:rPr>
        <w:t xml:space="preserve">40%) و اروپا (9.9%) به ترتیب جایگاه دوم و سوم را اشغال کرده اند. </w:t>
      </w:r>
    </w:p>
    <w:p w:rsidR="00941F92" w:rsidRDefault="00941F92" w:rsidP="00941F92">
      <w:pPr>
        <w:rPr>
          <w:rtl/>
          <w:lang w:bidi="fa-IR"/>
        </w:rPr>
      </w:pPr>
      <w:r>
        <w:rPr>
          <w:rFonts w:hint="cs"/>
          <w:rtl/>
          <w:lang w:bidi="fa-IR"/>
        </w:rPr>
        <w:t xml:space="preserve">جنگنده ها بیشترین سلاح های تحویل شده آمریکایی در دوره مورد نظر را تشکیل می دهند (59% از حجم مالی صادرات سلاح آمریکا). در اواخر سال 2015، شرکت های تولید سلاح آمریکایی مفتخر به بستن قرادادهای متعددی شدند، از جمله توافق برای تحویل 611 جت جنگنده چند منظوره </w:t>
      </w:r>
      <w:r w:rsidRPr="00941F92">
        <w:rPr>
          <w:lang w:bidi="fa-IR"/>
        </w:rPr>
        <w:t>F-35 Lighting II</w:t>
      </w:r>
      <w:r>
        <w:rPr>
          <w:rFonts w:hint="cs"/>
          <w:rtl/>
          <w:lang w:bidi="fa-IR"/>
        </w:rPr>
        <w:t xml:space="preserve"> نسل پنجم به 9 کشور. ایالات متحده در سال های پیش رو غالبه خود بر بازارهای سلاح را حفظ خواهد کرد، آنطور که تحلیلگران </w:t>
      </w:r>
      <w:r w:rsidRPr="00941F92">
        <w:rPr>
          <w:lang w:bidi="fa-IR"/>
        </w:rPr>
        <w:t>SIPRI</w:t>
      </w:r>
      <w:r>
        <w:rPr>
          <w:rFonts w:hint="cs"/>
          <w:rtl/>
          <w:lang w:bidi="fa-IR"/>
        </w:rPr>
        <w:t xml:space="preserve"> می گویند. </w:t>
      </w:r>
    </w:p>
    <w:p w:rsidR="00941F92" w:rsidRDefault="00941F92" w:rsidP="00A10CD7">
      <w:pPr>
        <w:rPr>
          <w:rtl/>
          <w:lang w:bidi="fa-IR"/>
        </w:rPr>
      </w:pPr>
      <w:r>
        <w:rPr>
          <w:rFonts w:hint="cs"/>
          <w:b/>
          <w:bCs/>
          <w:rtl/>
          <w:lang w:bidi="fa-IR"/>
        </w:rPr>
        <w:t xml:space="preserve">روسیه. </w:t>
      </w:r>
      <w:r>
        <w:rPr>
          <w:rFonts w:hint="cs"/>
          <w:rtl/>
          <w:lang w:bidi="fa-IR"/>
        </w:rPr>
        <w:t>رئیس جمهور روسیه، ولادیمیر پوتین در نشست کمیته همکاری نظامی-فنی (</w:t>
      </w:r>
      <w:r>
        <w:rPr>
          <w:lang w:bidi="fa-IR"/>
        </w:rPr>
        <w:t>VPK</w:t>
      </w:r>
      <w:r>
        <w:rPr>
          <w:rFonts w:hint="cs"/>
          <w:rtl/>
          <w:lang w:bidi="fa-IR"/>
        </w:rPr>
        <w:t xml:space="preserve">) در 29 مارس 2016 در </w:t>
      </w:r>
      <w:r w:rsidRPr="00941F92">
        <w:rPr>
          <w:rtl/>
          <w:lang w:bidi="fa-IR"/>
        </w:rPr>
        <w:t>ن</w:t>
      </w:r>
      <w:r w:rsidRPr="00941F92">
        <w:rPr>
          <w:rFonts w:hint="cs"/>
          <w:rtl/>
          <w:lang w:bidi="fa-IR"/>
        </w:rPr>
        <w:t>یژنی</w:t>
      </w:r>
      <w:r w:rsidRPr="00941F92">
        <w:rPr>
          <w:rtl/>
          <w:lang w:bidi="fa-IR"/>
        </w:rPr>
        <w:t xml:space="preserve"> نووگورود</w:t>
      </w:r>
      <w:r>
        <w:rPr>
          <w:rFonts w:hint="cs"/>
          <w:rtl/>
          <w:lang w:bidi="fa-IR"/>
        </w:rPr>
        <w:t xml:space="preserve"> عنوان داشت که روسیه 14.5 میلیارد دلار آمریکا در سال 2015 فروش تسلیهات و تجهیزات نظامی داشته است. براساس گفته رئیس جمهور، سفارشات صادرات در حال انجام به 56 میلیارد دلار می رسند که </w:t>
      </w:r>
      <w:r w:rsidR="00A10CD7">
        <w:rPr>
          <w:rFonts w:hint="cs"/>
          <w:rtl/>
          <w:lang w:bidi="fa-IR"/>
        </w:rPr>
        <w:t xml:space="preserve">این ثبت رکوردی جدید است. </w:t>
      </w:r>
    </w:p>
    <w:p w:rsidR="00A10CD7" w:rsidRDefault="00A10CD7" w:rsidP="00A10CD7">
      <w:pPr>
        <w:rPr>
          <w:rtl/>
          <w:lang w:bidi="fa-IR"/>
        </w:rPr>
      </w:pPr>
      <w:r>
        <w:rPr>
          <w:rFonts w:hint="cs"/>
          <w:b/>
          <w:bCs/>
          <w:rtl/>
          <w:lang w:bidi="fa-IR"/>
        </w:rPr>
        <w:t xml:space="preserve">چین. </w:t>
      </w:r>
      <w:r>
        <w:rPr>
          <w:rFonts w:hint="cs"/>
          <w:rtl/>
          <w:lang w:bidi="fa-IR"/>
        </w:rPr>
        <w:t xml:space="preserve">جاه طلبی های پکن در بازار جهانی سلاح منجر به افزایش چشمگیر صادرات سلاح چینی به میزان 88% در سال های 2011 تا 2015 (در مقایسه با 2006 تا 2010) و افزایش سهم این کشور در تجارت سلاح جهانی به میزان 5.9% شد. در سال های 2011 تا 2015، چین به 37 کشور، که عمدتا از منطقه اقیانوس آرام بوده اند (76% از حجم </w:t>
      </w:r>
      <w:r>
        <w:rPr>
          <w:rFonts w:hint="cs"/>
          <w:rtl/>
          <w:lang w:bidi="fa-IR"/>
        </w:rPr>
        <w:lastRenderedPageBreak/>
        <w:t xml:space="preserve">مالی صادرات سلاح چینی) سخت افزار نظامی صادر کرده است. تلاش پکن برای حفظ بازار سلاح منطقه اقیانوس آرام ثمر داده و واردات کشورهای این منطقه از چین در 2011 تا 2015 در نسبت سال های 2006 تا 2010، 139% افزایش داشته است. </w:t>
      </w:r>
    </w:p>
    <w:p w:rsidR="00A10CD7" w:rsidRDefault="00A10CD7" w:rsidP="00A10CD7">
      <w:pPr>
        <w:rPr>
          <w:rtl/>
          <w:lang w:bidi="fa-IR"/>
        </w:rPr>
      </w:pPr>
      <w:r>
        <w:rPr>
          <w:rFonts w:hint="cs"/>
          <w:rtl/>
          <w:lang w:bidi="fa-IR"/>
        </w:rPr>
        <w:t xml:space="preserve">در سال های 2011 تا 2015، پاکستان به وارد کننده عمده تجهیزات نظامی چینی (35% از حجم مالی صادرات سلاح چینی) تبدیل شد، درحالیکه بنگلادش (20%) و میانمار (16%) به ترتیب موقعیت های دوم و سوم را به خود اختصاص دادند. هر سه این کشورها با هندوستان مرز مشترک دارند که بزرگترین وارد کننده سلاح در جهان می باشد و روابط خوبی با اسلام آباد و پکن ندارد. </w:t>
      </w:r>
    </w:p>
    <w:p w:rsidR="00A10CD7" w:rsidRDefault="00A10CD7" w:rsidP="00A10CD7">
      <w:pPr>
        <w:rPr>
          <w:rtl/>
          <w:lang w:bidi="fa-IR"/>
        </w:rPr>
      </w:pPr>
      <w:r>
        <w:rPr>
          <w:rFonts w:hint="cs"/>
          <w:b/>
          <w:bCs/>
          <w:rtl/>
          <w:lang w:bidi="fa-IR"/>
        </w:rPr>
        <w:t xml:space="preserve">اروپای غربی. </w:t>
      </w:r>
      <w:r>
        <w:rPr>
          <w:rFonts w:hint="cs"/>
          <w:rtl/>
          <w:lang w:bidi="fa-IR"/>
        </w:rPr>
        <w:t xml:space="preserve">سهم پنج وارد کننده بزرگ سخت افزار نظامی در اروپای غربی (فرانسه، آلمان، آمریکا، اسپانیا، و ایتالیا) در سال های 2011 تا 2015 به 21% رسید. </w:t>
      </w:r>
    </w:p>
    <w:p w:rsidR="00A10CD7" w:rsidRDefault="00A10CD7" w:rsidP="005C0660">
      <w:pPr>
        <w:rPr>
          <w:rtl/>
          <w:lang w:bidi="fa-IR"/>
        </w:rPr>
      </w:pPr>
      <w:r>
        <w:rPr>
          <w:rFonts w:hint="cs"/>
          <w:rtl/>
          <w:lang w:bidi="fa-IR"/>
        </w:rPr>
        <w:t xml:space="preserve">صادرات دفاعی فرانسه در سال های 2011 تا 2015 در مقایسه با 2006 تا 2010، 9.8% کاهش داشت. در سال های 2011 تا 2015، کشورهای منطقه اقیانوس آرام 28% از صادرات نظامی فرانسه را </w:t>
      </w:r>
      <w:r w:rsidR="005C0660">
        <w:rPr>
          <w:rFonts w:hint="cs"/>
          <w:rtl/>
          <w:lang w:bidi="fa-IR"/>
        </w:rPr>
        <w:t>به خود اختصاص داده</w:t>
      </w:r>
      <w:r>
        <w:rPr>
          <w:rFonts w:hint="cs"/>
          <w:rtl/>
          <w:lang w:bidi="fa-IR"/>
        </w:rPr>
        <w:t xml:space="preserve">، کشورهای خاور نزدیک 27%، کشورهای آمریکایی 18% و دیگر کشورهای اروپایی 15% از آن را. </w:t>
      </w:r>
      <w:r w:rsidR="00CB2286">
        <w:rPr>
          <w:rFonts w:hint="cs"/>
          <w:rtl/>
          <w:lang w:bidi="fa-IR"/>
        </w:rPr>
        <w:t xml:space="preserve">تلاش های پاریس برای حفظ جایگاه خود در بازارهای بین المللی سلاح موفقیت آمیز بود: در سال 2015، فرانسه قراردادی را با مصر و قطر برای تامین 24 جت جنگنده چند منظوره رفائل به هر کشور به امضا رساند. </w:t>
      </w:r>
    </w:p>
    <w:p w:rsidR="00CB2286" w:rsidRDefault="00CB2286" w:rsidP="00CB2286">
      <w:pPr>
        <w:rPr>
          <w:rtl/>
          <w:lang w:bidi="fa-IR"/>
        </w:rPr>
      </w:pPr>
      <w:r>
        <w:rPr>
          <w:rFonts w:hint="cs"/>
          <w:rtl/>
          <w:lang w:bidi="fa-IR"/>
        </w:rPr>
        <w:t xml:space="preserve">آلمان به عنوان یک صادر کننده بزرگ سلاح با مشکلات حادی روبرو است. سهم این کشور در بازار جهانی سلاح در سال های 2011 تا 2015 در مقایسه با 2006 تا 2010، 51% کاهش یافته است. در سال های 2011 تا 2015، آلمان به 57 کشور خارجی تجهیزات نظامی صادر می کرده است. کشورهای اروپایی مهمترین وارد کنندگان سلاح های آلمانی بوده اند (29% از حجم مالی صادرات سلاح آلمان) که پس از آنها کشورهای آمریکای شمالی و جنوبی (23%)، کشورهای اقیانوس آرام (23%)، و کشورهای خاور نزدیک (23%) قرار داشته اند.  </w:t>
      </w:r>
    </w:p>
    <w:p w:rsidR="00CB2286" w:rsidRDefault="00CB2286" w:rsidP="00CB2286">
      <w:pPr>
        <w:rPr>
          <w:rtl/>
          <w:lang w:bidi="fa-IR"/>
        </w:rPr>
      </w:pPr>
      <w:r>
        <w:rPr>
          <w:rFonts w:hint="cs"/>
          <w:rtl/>
          <w:lang w:bidi="fa-IR"/>
        </w:rPr>
        <w:t xml:space="preserve">انگلستان، اسپانیا، و ایتالیا همچنان به تقویت حضور خود در بازار جهانی سلاح در سال های 2011 تا 2015 ادامه داده اند. برای مثال، سهم انگلستان کبیر در این بازار نسبت به 2006 تا 2010، 26% افزایش داشته است، اسپانیا 55%، و ایتالیا 48%. با این حال، بحران مالی سال 2008 بر صنعت دفاعی اروپا تاثیر گذاشته است. </w:t>
      </w:r>
    </w:p>
    <w:p w:rsidR="00CB2286" w:rsidRDefault="00B91645" w:rsidP="00CB2286">
      <w:pPr>
        <w:rPr>
          <w:b/>
          <w:bCs/>
          <w:rtl/>
          <w:lang w:bidi="fa-IR"/>
        </w:rPr>
      </w:pPr>
      <w:r>
        <w:rPr>
          <w:rFonts w:hint="cs"/>
          <w:b/>
          <w:bCs/>
          <w:rtl/>
          <w:lang w:bidi="fa-IR"/>
        </w:rPr>
        <w:lastRenderedPageBreak/>
        <w:t xml:space="preserve">وارد کنندگان عمده سلاح </w:t>
      </w:r>
      <w:r w:rsidRPr="00B91645">
        <w:rPr>
          <w:rFonts w:hint="cs"/>
          <w:b/>
          <w:bCs/>
          <w:rtl/>
          <w:lang w:bidi="fa-IR"/>
        </w:rPr>
        <w:t xml:space="preserve">در سال های 2011 تا 2015 </w:t>
      </w:r>
    </w:p>
    <w:p w:rsidR="00B91645" w:rsidRDefault="00B91645" w:rsidP="00B91645">
      <w:pPr>
        <w:rPr>
          <w:rtl/>
          <w:lang w:bidi="fa-IR"/>
        </w:rPr>
      </w:pPr>
      <w:r>
        <w:rPr>
          <w:rFonts w:hint="cs"/>
          <w:rtl/>
          <w:lang w:bidi="fa-IR"/>
        </w:rPr>
        <w:t xml:space="preserve">جدول 1-2 </w:t>
      </w:r>
      <w:r>
        <w:rPr>
          <w:rFonts w:hint="cs"/>
          <w:rtl/>
          <w:lang w:bidi="fa-IR"/>
        </w:rPr>
        <w:tab/>
        <w:t xml:space="preserve">10 وارد کننده اول سلاح های اصلی، 2011 تا 2015 </w:t>
      </w:r>
    </w:p>
    <w:tbl>
      <w:tblPr>
        <w:tblStyle w:val="TableGrid"/>
        <w:bidiVisual/>
        <w:tblW w:w="0" w:type="auto"/>
        <w:tblBorders>
          <w:insideH w:val="none" w:sz="0" w:space="0" w:color="auto"/>
        </w:tblBorders>
        <w:tblLook w:val="04A0" w:firstRow="1" w:lastRow="0" w:firstColumn="1" w:lastColumn="0" w:noHBand="0" w:noVBand="1"/>
      </w:tblPr>
      <w:tblGrid>
        <w:gridCol w:w="1440"/>
        <w:gridCol w:w="1676"/>
        <w:gridCol w:w="1558"/>
        <w:gridCol w:w="1558"/>
        <w:gridCol w:w="1559"/>
        <w:gridCol w:w="1559"/>
      </w:tblGrid>
      <w:tr w:rsidR="00B91645" w:rsidTr="003B4C1A">
        <w:tc>
          <w:tcPr>
            <w:tcW w:w="4674" w:type="dxa"/>
            <w:gridSpan w:val="3"/>
          </w:tcPr>
          <w:p w:rsidR="00B91645" w:rsidRDefault="00B91645" w:rsidP="006F5CCF">
            <w:pPr>
              <w:jc w:val="center"/>
              <w:rPr>
                <w:rtl/>
                <w:lang w:bidi="fa-IR"/>
              </w:rPr>
            </w:pPr>
            <w:r>
              <w:rPr>
                <w:rFonts w:hint="cs"/>
                <w:rtl/>
                <w:lang w:bidi="fa-IR"/>
              </w:rPr>
              <w:t>عمده تامین کنندگان (سهم واردات کل وارد کننده %)</w:t>
            </w:r>
          </w:p>
        </w:tc>
        <w:tc>
          <w:tcPr>
            <w:tcW w:w="3117" w:type="dxa"/>
            <w:gridSpan w:val="2"/>
          </w:tcPr>
          <w:p w:rsidR="00B91645" w:rsidRDefault="00B91645" w:rsidP="00B91645">
            <w:pPr>
              <w:jc w:val="center"/>
              <w:rPr>
                <w:rtl/>
                <w:lang w:bidi="fa-IR"/>
              </w:rPr>
            </w:pPr>
            <w:r>
              <w:rPr>
                <w:rFonts w:hint="cs"/>
                <w:rtl/>
                <w:lang w:bidi="fa-IR"/>
              </w:rPr>
              <w:t>سهم بین المللی واردات سلاح %</w:t>
            </w:r>
          </w:p>
        </w:tc>
        <w:tc>
          <w:tcPr>
            <w:tcW w:w="1559" w:type="dxa"/>
          </w:tcPr>
          <w:p w:rsidR="00B91645" w:rsidRDefault="00B91645" w:rsidP="006F5CCF">
            <w:pPr>
              <w:rPr>
                <w:rtl/>
                <w:lang w:bidi="fa-IR"/>
              </w:rPr>
            </w:pPr>
            <w:r>
              <w:rPr>
                <w:rFonts w:hint="cs"/>
                <w:rtl/>
                <w:lang w:bidi="fa-IR"/>
              </w:rPr>
              <w:t>وارد کننده</w:t>
            </w:r>
          </w:p>
        </w:tc>
      </w:tr>
      <w:tr w:rsidR="00B91645" w:rsidTr="003B4C1A">
        <w:tc>
          <w:tcPr>
            <w:tcW w:w="1440" w:type="dxa"/>
          </w:tcPr>
          <w:p w:rsidR="00B91645" w:rsidRDefault="00B91645" w:rsidP="006F5CCF">
            <w:pPr>
              <w:rPr>
                <w:rtl/>
                <w:lang w:bidi="fa-IR"/>
              </w:rPr>
            </w:pPr>
            <w:r>
              <w:rPr>
                <w:rFonts w:hint="cs"/>
                <w:rtl/>
                <w:lang w:bidi="fa-IR"/>
              </w:rPr>
              <w:t>3</w:t>
            </w:r>
          </w:p>
        </w:tc>
        <w:tc>
          <w:tcPr>
            <w:tcW w:w="1676" w:type="dxa"/>
          </w:tcPr>
          <w:p w:rsidR="00B91645" w:rsidRDefault="00B91645" w:rsidP="006F5CCF">
            <w:pPr>
              <w:rPr>
                <w:rtl/>
                <w:lang w:bidi="fa-IR"/>
              </w:rPr>
            </w:pPr>
            <w:r>
              <w:rPr>
                <w:rFonts w:hint="cs"/>
                <w:rtl/>
                <w:lang w:bidi="fa-IR"/>
              </w:rPr>
              <w:t>2</w:t>
            </w:r>
          </w:p>
        </w:tc>
        <w:tc>
          <w:tcPr>
            <w:tcW w:w="1558" w:type="dxa"/>
          </w:tcPr>
          <w:p w:rsidR="00B91645" w:rsidRDefault="00B91645" w:rsidP="006F5CCF">
            <w:pPr>
              <w:rPr>
                <w:rtl/>
                <w:lang w:bidi="fa-IR"/>
              </w:rPr>
            </w:pPr>
            <w:r>
              <w:rPr>
                <w:rFonts w:hint="cs"/>
                <w:rtl/>
                <w:lang w:bidi="fa-IR"/>
              </w:rPr>
              <w:t>1</w:t>
            </w:r>
          </w:p>
        </w:tc>
        <w:tc>
          <w:tcPr>
            <w:tcW w:w="1558" w:type="dxa"/>
          </w:tcPr>
          <w:p w:rsidR="00B91645" w:rsidRDefault="00B91645" w:rsidP="006F5CCF">
            <w:pPr>
              <w:rPr>
                <w:rtl/>
                <w:lang w:bidi="fa-IR"/>
              </w:rPr>
            </w:pPr>
            <w:r>
              <w:rPr>
                <w:rFonts w:hint="cs"/>
                <w:rtl/>
                <w:lang w:bidi="fa-IR"/>
              </w:rPr>
              <w:t>2006-2010</w:t>
            </w:r>
          </w:p>
        </w:tc>
        <w:tc>
          <w:tcPr>
            <w:tcW w:w="1559" w:type="dxa"/>
          </w:tcPr>
          <w:p w:rsidR="00B91645" w:rsidRDefault="00B91645" w:rsidP="006F5CCF">
            <w:pPr>
              <w:rPr>
                <w:rtl/>
                <w:lang w:bidi="fa-IR"/>
              </w:rPr>
            </w:pPr>
            <w:r>
              <w:rPr>
                <w:rFonts w:hint="cs"/>
                <w:rtl/>
                <w:lang w:bidi="fa-IR"/>
              </w:rPr>
              <w:t>2011-2015</w:t>
            </w:r>
          </w:p>
        </w:tc>
        <w:tc>
          <w:tcPr>
            <w:tcW w:w="1559" w:type="dxa"/>
          </w:tcPr>
          <w:p w:rsidR="00B91645" w:rsidRDefault="00B91645" w:rsidP="006F5CCF">
            <w:pPr>
              <w:rPr>
                <w:rtl/>
                <w:lang w:bidi="fa-IR"/>
              </w:rPr>
            </w:pPr>
          </w:p>
        </w:tc>
      </w:tr>
      <w:tr w:rsidR="00B91645" w:rsidTr="003B4C1A">
        <w:tc>
          <w:tcPr>
            <w:tcW w:w="1440" w:type="dxa"/>
          </w:tcPr>
          <w:p w:rsidR="00B91645" w:rsidRDefault="003B4C1A" w:rsidP="006F5CCF">
            <w:pPr>
              <w:rPr>
                <w:rtl/>
                <w:lang w:bidi="fa-IR"/>
              </w:rPr>
            </w:pPr>
            <w:r>
              <w:rPr>
                <w:rFonts w:hint="cs"/>
                <w:rtl/>
                <w:lang w:bidi="fa-IR"/>
              </w:rPr>
              <w:t>اسرائیل (4.5)</w:t>
            </w:r>
          </w:p>
        </w:tc>
        <w:tc>
          <w:tcPr>
            <w:tcW w:w="1676" w:type="dxa"/>
          </w:tcPr>
          <w:p w:rsidR="00B91645" w:rsidRDefault="003B4C1A" w:rsidP="006F5CCF">
            <w:pPr>
              <w:rPr>
                <w:rtl/>
                <w:lang w:bidi="fa-IR"/>
              </w:rPr>
            </w:pPr>
            <w:r>
              <w:rPr>
                <w:rFonts w:hint="cs"/>
                <w:rtl/>
                <w:lang w:bidi="fa-IR"/>
              </w:rPr>
              <w:t>آمریکا (14)</w:t>
            </w:r>
          </w:p>
        </w:tc>
        <w:tc>
          <w:tcPr>
            <w:tcW w:w="1558" w:type="dxa"/>
          </w:tcPr>
          <w:p w:rsidR="00B91645" w:rsidRDefault="003B4C1A" w:rsidP="006F5CCF">
            <w:pPr>
              <w:rPr>
                <w:rtl/>
                <w:lang w:bidi="fa-IR"/>
              </w:rPr>
            </w:pPr>
            <w:r>
              <w:rPr>
                <w:rFonts w:hint="cs"/>
                <w:rtl/>
                <w:lang w:bidi="fa-IR"/>
              </w:rPr>
              <w:t>روسیه (70)</w:t>
            </w:r>
          </w:p>
        </w:tc>
        <w:tc>
          <w:tcPr>
            <w:tcW w:w="1558" w:type="dxa"/>
          </w:tcPr>
          <w:p w:rsidR="00B91645" w:rsidRDefault="003B4C1A" w:rsidP="006F5CCF">
            <w:pPr>
              <w:rPr>
                <w:rtl/>
                <w:lang w:bidi="fa-IR"/>
              </w:rPr>
            </w:pPr>
            <w:r>
              <w:rPr>
                <w:rFonts w:hint="cs"/>
                <w:rtl/>
                <w:lang w:bidi="fa-IR"/>
              </w:rPr>
              <w:t>8.5</w:t>
            </w:r>
          </w:p>
        </w:tc>
        <w:tc>
          <w:tcPr>
            <w:tcW w:w="1559" w:type="dxa"/>
          </w:tcPr>
          <w:p w:rsidR="00B91645" w:rsidRDefault="003B4C1A" w:rsidP="006F5CCF">
            <w:pPr>
              <w:rPr>
                <w:rtl/>
                <w:lang w:bidi="fa-IR"/>
              </w:rPr>
            </w:pPr>
            <w:r>
              <w:rPr>
                <w:rFonts w:hint="cs"/>
                <w:rtl/>
                <w:lang w:bidi="fa-IR"/>
              </w:rPr>
              <w:t>14</w:t>
            </w:r>
          </w:p>
        </w:tc>
        <w:tc>
          <w:tcPr>
            <w:tcW w:w="1559" w:type="dxa"/>
          </w:tcPr>
          <w:p w:rsidR="00B91645" w:rsidRDefault="003B4C1A" w:rsidP="006F5CCF">
            <w:pPr>
              <w:rPr>
                <w:rtl/>
                <w:lang w:bidi="fa-IR"/>
              </w:rPr>
            </w:pPr>
            <w:r>
              <w:rPr>
                <w:rFonts w:hint="cs"/>
                <w:rtl/>
                <w:lang w:bidi="fa-IR"/>
              </w:rPr>
              <w:t>هند</w:t>
            </w:r>
          </w:p>
        </w:tc>
      </w:tr>
      <w:tr w:rsidR="00B91645" w:rsidTr="003B4C1A">
        <w:tc>
          <w:tcPr>
            <w:tcW w:w="1440" w:type="dxa"/>
          </w:tcPr>
          <w:p w:rsidR="00B91645" w:rsidRDefault="003B4C1A" w:rsidP="006F5CCF">
            <w:pPr>
              <w:rPr>
                <w:rtl/>
                <w:lang w:bidi="fa-IR"/>
              </w:rPr>
            </w:pPr>
            <w:r>
              <w:rPr>
                <w:rFonts w:hint="cs"/>
                <w:rtl/>
                <w:lang w:bidi="fa-IR"/>
              </w:rPr>
              <w:t>اسپانیا (5.9)</w:t>
            </w:r>
          </w:p>
        </w:tc>
        <w:tc>
          <w:tcPr>
            <w:tcW w:w="1676" w:type="dxa"/>
          </w:tcPr>
          <w:p w:rsidR="00B91645" w:rsidRDefault="003B4C1A" w:rsidP="006F5CCF">
            <w:pPr>
              <w:rPr>
                <w:rtl/>
                <w:lang w:bidi="fa-IR"/>
              </w:rPr>
            </w:pPr>
            <w:r>
              <w:rPr>
                <w:rFonts w:hint="cs"/>
                <w:rtl/>
                <w:lang w:bidi="fa-IR"/>
              </w:rPr>
              <w:t>انگستان (30)</w:t>
            </w:r>
          </w:p>
        </w:tc>
        <w:tc>
          <w:tcPr>
            <w:tcW w:w="1558" w:type="dxa"/>
          </w:tcPr>
          <w:p w:rsidR="00B91645" w:rsidRDefault="003B4C1A" w:rsidP="006F5CCF">
            <w:pPr>
              <w:rPr>
                <w:rtl/>
                <w:lang w:bidi="fa-IR"/>
              </w:rPr>
            </w:pPr>
            <w:r>
              <w:rPr>
                <w:rFonts w:hint="cs"/>
                <w:rtl/>
                <w:lang w:bidi="fa-IR"/>
              </w:rPr>
              <w:t>آمریکا (46)</w:t>
            </w:r>
          </w:p>
        </w:tc>
        <w:tc>
          <w:tcPr>
            <w:tcW w:w="1558" w:type="dxa"/>
          </w:tcPr>
          <w:p w:rsidR="00B91645" w:rsidRDefault="003B4C1A" w:rsidP="006F5CCF">
            <w:pPr>
              <w:rPr>
                <w:rtl/>
                <w:lang w:bidi="fa-IR"/>
              </w:rPr>
            </w:pPr>
            <w:r>
              <w:rPr>
                <w:rFonts w:hint="cs"/>
                <w:rtl/>
                <w:lang w:bidi="fa-IR"/>
              </w:rPr>
              <w:t>2.1</w:t>
            </w:r>
          </w:p>
        </w:tc>
        <w:tc>
          <w:tcPr>
            <w:tcW w:w="1559" w:type="dxa"/>
          </w:tcPr>
          <w:p w:rsidR="00B91645" w:rsidRDefault="003B4C1A" w:rsidP="006F5CCF">
            <w:pPr>
              <w:rPr>
                <w:rtl/>
                <w:lang w:bidi="fa-IR"/>
              </w:rPr>
            </w:pPr>
            <w:r>
              <w:rPr>
                <w:rFonts w:hint="cs"/>
                <w:rtl/>
                <w:lang w:bidi="fa-IR"/>
              </w:rPr>
              <w:t>7</w:t>
            </w:r>
          </w:p>
        </w:tc>
        <w:tc>
          <w:tcPr>
            <w:tcW w:w="1559" w:type="dxa"/>
          </w:tcPr>
          <w:p w:rsidR="00B91645" w:rsidRDefault="003B4C1A" w:rsidP="006F5CCF">
            <w:pPr>
              <w:rPr>
                <w:rtl/>
                <w:lang w:bidi="fa-IR"/>
              </w:rPr>
            </w:pPr>
            <w:r>
              <w:rPr>
                <w:rFonts w:hint="cs"/>
                <w:rtl/>
                <w:lang w:bidi="fa-IR"/>
              </w:rPr>
              <w:t>عربستان</w:t>
            </w:r>
          </w:p>
        </w:tc>
      </w:tr>
      <w:tr w:rsidR="00B91645" w:rsidTr="003B4C1A">
        <w:tc>
          <w:tcPr>
            <w:tcW w:w="1440" w:type="dxa"/>
          </w:tcPr>
          <w:p w:rsidR="00B91645" w:rsidRDefault="003B4C1A" w:rsidP="006F5CCF">
            <w:pPr>
              <w:rPr>
                <w:rtl/>
                <w:lang w:bidi="fa-IR"/>
              </w:rPr>
            </w:pPr>
            <w:r>
              <w:rPr>
                <w:rFonts w:hint="cs"/>
                <w:rtl/>
                <w:lang w:bidi="fa-IR"/>
              </w:rPr>
              <w:t>اوکراین (14)</w:t>
            </w:r>
          </w:p>
        </w:tc>
        <w:tc>
          <w:tcPr>
            <w:tcW w:w="1676" w:type="dxa"/>
          </w:tcPr>
          <w:p w:rsidR="00B91645" w:rsidRDefault="003B4C1A" w:rsidP="006F5CCF">
            <w:pPr>
              <w:rPr>
                <w:rtl/>
                <w:lang w:bidi="fa-IR"/>
              </w:rPr>
            </w:pPr>
            <w:r>
              <w:rPr>
                <w:rFonts w:hint="cs"/>
                <w:rtl/>
                <w:lang w:bidi="fa-IR"/>
              </w:rPr>
              <w:t>فرانسه (15)</w:t>
            </w:r>
          </w:p>
        </w:tc>
        <w:tc>
          <w:tcPr>
            <w:tcW w:w="1558" w:type="dxa"/>
          </w:tcPr>
          <w:p w:rsidR="00B91645" w:rsidRDefault="003B4C1A" w:rsidP="006F5CCF">
            <w:pPr>
              <w:rPr>
                <w:rtl/>
                <w:lang w:bidi="fa-IR"/>
              </w:rPr>
            </w:pPr>
            <w:r>
              <w:rPr>
                <w:rFonts w:hint="cs"/>
                <w:rtl/>
                <w:lang w:bidi="fa-IR"/>
              </w:rPr>
              <w:t>روسیه (59)</w:t>
            </w:r>
          </w:p>
        </w:tc>
        <w:tc>
          <w:tcPr>
            <w:tcW w:w="1558" w:type="dxa"/>
          </w:tcPr>
          <w:p w:rsidR="00B91645" w:rsidRDefault="003B4C1A" w:rsidP="006F5CCF">
            <w:pPr>
              <w:rPr>
                <w:rtl/>
                <w:lang w:bidi="fa-IR"/>
              </w:rPr>
            </w:pPr>
            <w:r>
              <w:rPr>
                <w:rFonts w:hint="cs"/>
                <w:rtl/>
                <w:lang w:bidi="fa-IR"/>
              </w:rPr>
              <w:t>7.1</w:t>
            </w:r>
          </w:p>
        </w:tc>
        <w:tc>
          <w:tcPr>
            <w:tcW w:w="1559" w:type="dxa"/>
          </w:tcPr>
          <w:p w:rsidR="00B91645" w:rsidRDefault="003B4C1A" w:rsidP="006F5CCF">
            <w:pPr>
              <w:rPr>
                <w:rtl/>
                <w:lang w:bidi="fa-IR"/>
              </w:rPr>
            </w:pPr>
            <w:r>
              <w:rPr>
                <w:rFonts w:hint="cs"/>
                <w:rtl/>
                <w:lang w:bidi="fa-IR"/>
              </w:rPr>
              <w:t>4.7</w:t>
            </w:r>
          </w:p>
        </w:tc>
        <w:tc>
          <w:tcPr>
            <w:tcW w:w="1559" w:type="dxa"/>
          </w:tcPr>
          <w:p w:rsidR="00B91645" w:rsidRDefault="003B4C1A" w:rsidP="006F5CCF">
            <w:pPr>
              <w:rPr>
                <w:rtl/>
                <w:lang w:bidi="fa-IR"/>
              </w:rPr>
            </w:pPr>
            <w:r>
              <w:rPr>
                <w:rFonts w:hint="cs"/>
                <w:rtl/>
                <w:lang w:bidi="fa-IR"/>
              </w:rPr>
              <w:t>چین</w:t>
            </w:r>
          </w:p>
        </w:tc>
      </w:tr>
      <w:tr w:rsidR="00B91645" w:rsidTr="003B4C1A">
        <w:tc>
          <w:tcPr>
            <w:tcW w:w="1440" w:type="dxa"/>
          </w:tcPr>
          <w:p w:rsidR="00B91645" w:rsidRDefault="003B4C1A" w:rsidP="006F5CCF">
            <w:pPr>
              <w:rPr>
                <w:rtl/>
                <w:lang w:bidi="fa-IR"/>
              </w:rPr>
            </w:pPr>
            <w:r>
              <w:rPr>
                <w:rFonts w:hint="cs"/>
                <w:rtl/>
                <w:lang w:bidi="fa-IR"/>
              </w:rPr>
              <w:t>ایتالیا (5.9)</w:t>
            </w:r>
          </w:p>
        </w:tc>
        <w:tc>
          <w:tcPr>
            <w:tcW w:w="1676" w:type="dxa"/>
          </w:tcPr>
          <w:p w:rsidR="00B91645" w:rsidRDefault="003B4C1A" w:rsidP="006F5CCF">
            <w:pPr>
              <w:rPr>
                <w:rtl/>
                <w:lang w:bidi="fa-IR"/>
              </w:rPr>
            </w:pPr>
            <w:r>
              <w:rPr>
                <w:rFonts w:hint="cs"/>
                <w:rtl/>
                <w:lang w:bidi="fa-IR"/>
              </w:rPr>
              <w:t>فرانسه (8.4)</w:t>
            </w:r>
          </w:p>
        </w:tc>
        <w:tc>
          <w:tcPr>
            <w:tcW w:w="1558" w:type="dxa"/>
          </w:tcPr>
          <w:p w:rsidR="00B91645" w:rsidRDefault="003B4C1A" w:rsidP="006F5CCF">
            <w:pPr>
              <w:rPr>
                <w:rtl/>
                <w:lang w:bidi="fa-IR"/>
              </w:rPr>
            </w:pPr>
            <w:r>
              <w:rPr>
                <w:rFonts w:hint="cs"/>
                <w:rtl/>
                <w:lang w:bidi="fa-IR"/>
              </w:rPr>
              <w:t>آمریکا (65)</w:t>
            </w:r>
          </w:p>
        </w:tc>
        <w:tc>
          <w:tcPr>
            <w:tcW w:w="1558" w:type="dxa"/>
          </w:tcPr>
          <w:p w:rsidR="00B91645" w:rsidRDefault="003B4C1A" w:rsidP="006F5CCF">
            <w:pPr>
              <w:rPr>
                <w:rtl/>
                <w:lang w:bidi="fa-IR"/>
              </w:rPr>
            </w:pPr>
            <w:r>
              <w:rPr>
                <w:rFonts w:hint="cs"/>
                <w:rtl/>
                <w:lang w:bidi="fa-IR"/>
              </w:rPr>
              <w:t>3.9</w:t>
            </w:r>
          </w:p>
        </w:tc>
        <w:tc>
          <w:tcPr>
            <w:tcW w:w="1559" w:type="dxa"/>
          </w:tcPr>
          <w:p w:rsidR="00B91645" w:rsidRDefault="003B4C1A" w:rsidP="006F5CCF">
            <w:pPr>
              <w:rPr>
                <w:rtl/>
                <w:lang w:bidi="fa-IR"/>
              </w:rPr>
            </w:pPr>
            <w:r>
              <w:rPr>
                <w:rFonts w:hint="cs"/>
                <w:rtl/>
                <w:lang w:bidi="fa-IR"/>
              </w:rPr>
              <w:t>4.6</w:t>
            </w:r>
          </w:p>
        </w:tc>
        <w:tc>
          <w:tcPr>
            <w:tcW w:w="1559" w:type="dxa"/>
          </w:tcPr>
          <w:p w:rsidR="00B91645" w:rsidRDefault="003B4C1A" w:rsidP="006F5CCF">
            <w:pPr>
              <w:rPr>
                <w:rtl/>
                <w:lang w:bidi="fa-IR"/>
              </w:rPr>
            </w:pPr>
            <w:r>
              <w:rPr>
                <w:rFonts w:hint="cs"/>
                <w:rtl/>
                <w:lang w:bidi="fa-IR"/>
              </w:rPr>
              <w:t>امارات</w:t>
            </w:r>
          </w:p>
        </w:tc>
      </w:tr>
      <w:tr w:rsidR="00B91645" w:rsidTr="003B4C1A">
        <w:tc>
          <w:tcPr>
            <w:tcW w:w="1440" w:type="dxa"/>
          </w:tcPr>
          <w:p w:rsidR="00B91645" w:rsidRDefault="003B4C1A" w:rsidP="006F5CCF">
            <w:pPr>
              <w:rPr>
                <w:rtl/>
                <w:lang w:bidi="fa-IR"/>
              </w:rPr>
            </w:pPr>
            <w:r>
              <w:rPr>
                <w:rFonts w:hint="cs"/>
                <w:rtl/>
                <w:lang w:bidi="fa-IR"/>
              </w:rPr>
              <w:t>فرانسه (7.2)</w:t>
            </w:r>
          </w:p>
        </w:tc>
        <w:tc>
          <w:tcPr>
            <w:tcW w:w="1676" w:type="dxa"/>
          </w:tcPr>
          <w:p w:rsidR="00B91645" w:rsidRDefault="003B4C1A" w:rsidP="006F5CCF">
            <w:pPr>
              <w:rPr>
                <w:rtl/>
                <w:lang w:bidi="fa-IR"/>
              </w:rPr>
            </w:pPr>
            <w:r>
              <w:rPr>
                <w:rFonts w:hint="cs"/>
                <w:rtl/>
                <w:lang w:bidi="fa-IR"/>
              </w:rPr>
              <w:t>اسپانیا (28)</w:t>
            </w:r>
          </w:p>
        </w:tc>
        <w:tc>
          <w:tcPr>
            <w:tcW w:w="1558" w:type="dxa"/>
          </w:tcPr>
          <w:p w:rsidR="00B91645" w:rsidRDefault="003B4C1A" w:rsidP="006F5CCF">
            <w:pPr>
              <w:rPr>
                <w:rtl/>
                <w:lang w:bidi="fa-IR"/>
              </w:rPr>
            </w:pPr>
            <w:r>
              <w:rPr>
                <w:rFonts w:hint="cs"/>
                <w:rtl/>
                <w:lang w:bidi="fa-IR"/>
              </w:rPr>
              <w:t>آمریکا (57)</w:t>
            </w:r>
          </w:p>
        </w:tc>
        <w:tc>
          <w:tcPr>
            <w:tcW w:w="1558" w:type="dxa"/>
          </w:tcPr>
          <w:p w:rsidR="00B91645" w:rsidRDefault="003B4C1A" w:rsidP="006F5CCF">
            <w:pPr>
              <w:rPr>
                <w:rtl/>
                <w:lang w:bidi="fa-IR"/>
              </w:rPr>
            </w:pPr>
            <w:r>
              <w:rPr>
                <w:rFonts w:hint="cs"/>
                <w:rtl/>
                <w:lang w:bidi="fa-IR"/>
              </w:rPr>
              <w:t>3.3</w:t>
            </w:r>
          </w:p>
        </w:tc>
        <w:tc>
          <w:tcPr>
            <w:tcW w:w="1559" w:type="dxa"/>
          </w:tcPr>
          <w:p w:rsidR="00B91645" w:rsidRDefault="003B4C1A" w:rsidP="006F5CCF">
            <w:pPr>
              <w:rPr>
                <w:rtl/>
                <w:lang w:bidi="fa-IR"/>
              </w:rPr>
            </w:pPr>
            <w:r>
              <w:rPr>
                <w:rFonts w:hint="cs"/>
                <w:rtl/>
                <w:lang w:bidi="fa-IR"/>
              </w:rPr>
              <w:t>3.6</w:t>
            </w:r>
          </w:p>
        </w:tc>
        <w:tc>
          <w:tcPr>
            <w:tcW w:w="1559" w:type="dxa"/>
          </w:tcPr>
          <w:p w:rsidR="00B91645" w:rsidRDefault="003B4C1A" w:rsidP="006F5CCF">
            <w:pPr>
              <w:rPr>
                <w:rtl/>
                <w:lang w:bidi="fa-IR"/>
              </w:rPr>
            </w:pPr>
            <w:r>
              <w:rPr>
                <w:rFonts w:hint="cs"/>
                <w:rtl/>
                <w:lang w:bidi="fa-IR"/>
              </w:rPr>
              <w:t>استرالیا</w:t>
            </w:r>
          </w:p>
        </w:tc>
      </w:tr>
      <w:tr w:rsidR="00B91645" w:rsidTr="003B4C1A">
        <w:tc>
          <w:tcPr>
            <w:tcW w:w="1440" w:type="dxa"/>
          </w:tcPr>
          <w:p w:rsidR="00B91645" w:rsidRDefault="003B4C1A" w:rsidP="006F5CCF">
            <w:pPr>
              <w:rPr>
                <w:rtl/>
                <w:lang w:bidi="fa-IR"/>
              </w:rPr>
            </w:pPr>
            <w:r>
              <w:rPr>
                <w:rFonts w:hint="cs"/>
                <w:rtl/>
                <w:lang w:bidi="fa-IR"/>
              </w:rPr>
              <w:t>اسپانیا (8.9)</w:t>
            </w:r>
          </w:p>
        </w:tc>
        <w:tc>
          <w:tcPr>
            <w:tcW w:w="1676" w:type="dxa"/>
          </w:tcPr>
          <w:p w:rsidR="00B91645" w:rsidRDefault="003B4C1A" w:rsidP="006F5CCF">
            <w:pPr>
              <w:rPr>
                <w:rtl/>
                <w:lang w:bidi="fa-IR"/>
              </w:rPr>
            </w:pPr>
            <w:r>
              <w:rPr>
                <w:rFonts w:hint="cs"/>
                <w:rtl/>
                <w:lang w:bidi="fa-IR"/>
              </w:rPr>
              <w:t>کره جنوبی (9.5)</w:t>
            </w:r>
          </w:p>
        </w:tc>
        <w:tc>
          <w:tcPr>
            <w:tcW w:w="1558" w:type="dxa"/>
          </w:tcPr>
          <w:p w:rsidR="00B91645" w:rsidRDefault="003B4C1A" w:rsidP="006F5CCF">
            <w:pPr>
              <w:rPr>
                <w:rtl/>
                <w:lang w:bidi="fa-IR"/>
              </w:rPr>
            </w:pPr>
            <w:r>
              <w:rPr>
                <w:rFonts w:hint="cs"/>
                <w:rtl/>
                <w:lang w:bidi="fa-IR"/>
              </w:rPr>
              <w:t>آمریکا (63)</w:t>
            </w:r>
          </w:p>
        </w:tc>
        <w:tc>
          <w:tcPr>
            <w:tcW w:w="1558" w:type="dxa"/>
          </w:tcPr>
          <w:p w:rsidR="00B91645" w:rsidRDefault="003B4C1A" w:rsidP="006F5CCF">
            <w:pPr>
              <w:rPr>
                <w:rtl/>
                <w:lang w:bidi="fa-IR"/>
              </w:rPr>
            </w:pPr>
            <w:r>
              <w:rPr>
                <w:rFonts w:hint="cs"/>
                <w:rtl/>
                <w:lang w:bidi="fa-IR"/>
              </w:rPr>
              <w:t>2.5</w:t>
            </w:r>
          </w:p>
        </w:tc>
        <w:tc>
          <w:tcPr>
            <w:tcW w:w="1559" w:type="dxa"/>
          </w:tcPr>
          <w:p w:rsidR="00B91645" w:rsidRDefault="003B4C1A" w:rsidP="006F5CCF">
            <w:pPr>
              <w:rPr>
                <w:rtl/>
                <w:lang w:bidi="fa-IR"/>
              </w:rPr>
            </w:pPr>
            <w:r>
              <w:rPr>
                <w:rFonts w:hint="cs"/>
                <w:rtl/>
                <w:lang w:bidi="fa-IR"/>
              </w:rPr>
              <w:t>3.4</w:t>
            </w:r>
          </w:p>
        </w:tc>
        <w:tc>
          <w:tcPr>
            <w:tcW w:w="1559" w:type="dxa"/>
          </w:tcPr>
          <w:p w:rsidR="00B91645" w:rsidRDefault="003B4C1A" w:rsidP="006F5CCF">
            <w:pPr>
              <w:rPr>
                <w:rtl/>
                <w:lang w:bidi="fa-IR"/>
              </w:rPr>
            </w:pPr>
            <w:r>
              <w:rPr>
                <w:rFonts w:hint="cs"/>
                <w:rtl/>
                <w:lang w:bidi="fa-IR"/>
              </w:rPr>
              <w:t>ترکیه</w:t>
            </w:r>
          </w:p>
        </w:tc>
      </w:tr>
      <w:tr w:rsidR="00B91645" w:rsidTr="003B4C1A">
        <w:tc>
          <w:tcPr>
            <w:tcW w:w="1440" w:type="dxa"/>
          </w:tcPr>
          <w:p w:rsidR="00B91645" w:rsidRDefault="003B4C1A" w:rsidP="006F5CCF">
            <w:pPr>
              <w:rPr>
                <w:rtl/>
                <w:lang w:bidi="fa-IR"/>
              </w:rPr>
            </w:pPr>
            <w:r>
              <w:rPr>
                <w:rFonts w:hint="cs"/>
                <w:rtl/>
                <w:lang w:bidi="fa-IR"/>
              </w:rPr>
              <w:t>ایتالیا (4.6)</w:t>
            </w:r>
          </w:p>
        </w:tc>
        <w:tc>
          <w:tcPr>
            <w:tcW w:w="1676" w:type="dxa"/>
          </w:tcPr>
          <w:p w:rsidR="00B91645" w:rsidRDefault="003B4C1A" w:rsidP="003B4C1A">
            <w:pPr>
              <w:rPr>
                <w:rtl/>
                <w:lang w:bidi="fa-IR"/>
              </w:rPr>
            </w:pPr>
            <w:r>
              <w:rPr>
                <w:rFonts w:hint="cs"/>
                <w:rtl/>
                <w:lang w:bidi="fa-IR"/>
              </w:rPr>
              <w:t>آمریکا (19)</w:t>
            </w:r>
          </w:p>
        </w:tc>
        <w:tc>
          <w:tcPr>
            <w:tcW w:w="1558" w:type="dxa"/>
          </w:tcPr>
          <w:p w:rsidR="00B91645" w:rsidRDefault="003B4C1A" w:rsidP="006F5CCF">
            <w:pPr>
              <w:rPr>
                <w:rtl/>
                <w:lang w:bidi="fa-IR"/>
              </w:rPr>
            </w:pPr>
            <w:r>
              <w:rPr>
                <w:rFonts w:hint="cs"/>
                <w:rtl/>
                <w:lang w:bidi="fa-IR"/>
              </w:rPr>
              <w:t>چین (63)</w:t>
            </w:r>
          </w:p>
        </w:tc>
        <w:tc>
          <w:tcPr>
            <w:tcW w:w="1558" w:type="dxa"/>
          </w:tcPr>
          <w:p w:rsidR="00B91645" w:rsidRDefault="003B4C1A" w:rsidP="006F5CCF">
            <w:pPr>
              <w:rPr>
                <w:rtl/>
                <w:lang w:bidi="fa-IR"/>
              </w:rPr>
            </w:pPr>
            <w:r>
              <w:rPr>
                <w:rFonts w:hint="cs"/>
                <w:rtl/>
                <w:lang w:bidi="fa-IR"/>
              </w:rPr>
              <w:t>3.3</w:t>
            </w:r>
          </w:p>
        </w:tc>
        <w:tc>
          <w:tcPr>
            <w:tcW w:w="1559" w:type="dxa"/>
          </w:tcPr>
          <w:p w:rsidR="00B91645" w:rsidRDefault="003B4C1A" w:rsidP="006F5CCF">
            <w:pPr>
              <w:rPr>
                <w:rtl/>
                <w:lang w:bidi="fa-IR"/>
              </w:rPr>
            </w:pPr>
            <w:r>
              <w:rPr>
                <w:rFonts w:hint="cs"/>
                <w:rtl/>
                <w:lang w:bidi="fa-IR"/>
              </w:rPr>
              <w:t>4.3</w:t>
            </w:r>
          </w:p>
        </w:tc>
        <w:tc>
          <w:tcPr>
            <w:tcW w:w="1559" w:type="dxa"/>
          </w:tcPr>
          <w:p w:rsidR="00B91645" w:rsidRDefault="003B4C1A" w:rsidP="006F5CCF">
            <w:pPr>
              <w:rPr>
                <w:rtl/>
                <w:lang w:bidi="fa-IR"/>
              </w:rPr>
            </w:pPr>
            <w:r>
              <w:rPr>
                <w:rFonts w:hint="cs"/>
                <w:rtl/>
                <w:lang w:bidi="fa-IR"/>
              </w:rPr>
              <w:t>پاکستان</w:t>
            </w:r>
          </w:p>
        </w:tc>
      </w:tr>
      <w:tr w:rsidR="00B91645" w:rsidTr="003B4C1A">
        <w:tc>
          <w:tcPr>
            <w:tcW w:w="1440" w:type="dxa"/>
          </w:tcPr>
          <w:p w:rsidR="00B91645" w:rsidRDefault="003B4C1A" w:rsidP="006F5CCF">
            <w:pPr>
              <w:rPr>
                <w:rtl/>
                <w:lang w:bidi="fa-IR"/>
              </w:rPr>
            </w:pPr>
            <w:r>
              <w:rPr>
                <w:rFonts w:hint="cs"/>
                <w:rtl/>
                <w:lang w:bidi="fa-IR"/>
              </w:rPr>
              <w:t>اسپانیا (0.9)</w:t>
            </w:r>
          </w:p>
        </w:tc>
        <w:tc>
          <w:tcPr>
            <w:tcW w:w="1676" w:type="dxa"/>
          </w:tcPr>
          <w:p w:rsidR="00B91645" w:rsidRDefault="003B4C1A" w:rsidP="006F5CCF">
            <w:pPr>
              <w:rPr>
                <w:rtl/>
                <w:lang w:bidi="fa-IR"/>
              </w:rPr>
            </w:pPr>
            <w:r>
              <w:rPr>
                <w:rFonts w:hint="cs"/>
                <w:rtl/>
                <w:lang w:bidi="fa-IR"/>
              </w:rPr>
              <w:t>اوکراین (2.6)</w:t>
            </w:r>
          </w:p>
        </w:tc>
        <w:tc>
          <w:tcPr>
            <w:tcW w:w="1558" w:type="dxa"/>
          </w:tcPr>
          <w:p w:rsidR="00B91645" w:rsidRDefault="003B4C1A" w:rsidP="006F5CCF">
            <w:pPr>
              <w:rPr>
                <w:rtl/>
                <w:lang w:bidi="fa-IR"/>
              </w:rPr>
            </w:pPr>
            <w:r>
              <w:rPr>
                <w:rFonts w:hint="cs"/>
                <w:rtl/>
                <w:lang w:bidi="fa-IR"/>
              </w:rPr>
              <w:t>روسیه (93)</w:t>
            </w:r>
          </w:p>
        </w:tc>
        <w:tc>
          <w:tcPr>
            <w:tcW w:w="1558" w:type="dxa"/>
          </w:tcPr>
          <w:p w:rsidR="00B91645" w:rsidRDefault="003B4C1A" w:rsidP="006F5CCF">
            <w:pPr>
              <w:rPr>
                <w:rtl/>
                <w:lang w:bidi="fa-IR"/>
              </w:rPr>
            </w:pPr>
            <w:r>
              <w:rPr>
                <w:rFonts w:hint="cs"/>
                <w:rtl/>
                <w:lang w:bidi="fa-IR"/>
              </w:rPr>
              <w:t>0.4</w:t>
            </w:r>
          </w:p>
        </w:tc>
        <w:tc>
          <w:tcPr>
            <w:tcW w:w="1559" w:type="dxa"/>
          </w:tcPr>
          <w:p w:rsidR="00B91645" w:rsidRDefault="003B4C1A" w:rsidP="006F5CCF">
            <w:pPr>
              <w:rPr>
                <w:rtl/>
                <w:lang w:bidi="fa-IR"/>
              </w:rPr>
            </w:pPr>
            <w:r>
              <w:rPr>
                <w:rFonts w:hint="cs"/>
                <w:rtl/>
                <w:lang w:bidi="fa-IR"/>
              </w:rPr>
              <w:t>2.9</w:t>
            </w:r>
          </w:p>
        </w:tc>
        <w:tc>
          <w:tcPr>
            <w:tcW w:w="1559" w:type="dxa"/>
          </w:tcPr>
          <w:p w:rsidR="00B91645" w:rsidRDefault="003B4C1A" w:rsidP="006F5CCF">
            <w:pPr>
              <w:rPr>
                <w:rtl/>
                <w:lang w:bidi="fa-IR"/>
              </w:rPr>
            </w:pPr>
            <w:r>
              <w:rPr>
                <w:rFonts w:hint="cs"/>
                <w:rtl/>
                <w:lang w:bidi="fa-IR"/>
              </w:rPr>
              <w:t>ویتنام</w:t>
            </w:r>
          </w:p>
        </w:tc>
      </w:tr>
      <w:tr w:rsidR="00B91645" w:rsidTr="003B4C1A">
        <w:tc>
          <w:tcPr>
            <w:tcW w:w="1440" w:type="dxa"/>
          </w:tcPr>
          <w:p w:rsidR="00B91645" w:rsidRDefault="003B4C1A" w:rsidP="006F5CCF">
            <w:pPr>
              <w:rPr>
                <w:rtl/>
                <w:lang w:bidi="fa-IR"/>
              </w:rPr>
            </w:pPr>
            <w:r>
              <w:rPr>
                <w:rFonts w:hint="cs"/>
                <w:rtl/>
                <w:lang w:bidi="fa-IR"/>
              </w:rPr>
              <w:t>نروژ (8.1)</w:t>
            </w:r>
          </w:p>
        </w:tc>
        <w:tc>
          <w:tcPr>
            <w:tcW w:w="1676" w:type="dxa"/>
          </w:tcPr>
          <w:p w:rsidR="00B91645" w:rsidRDefault="003B4C1A" w:rsidP="006F5CCF">
            <w:pPr>
              <w:rPr>
                <w:rtl/>
                <w:lang w:bidi="fa-IR"/>
              </w:rPr>
            </w:pPr>
            <w:r>
              <w:rPr>
                <w:rFonts w:hint="cs"/>
                <w:rtl/>
                <w:lang w:bidi="fa-IR"/>
              </w:rPr>
              <w:t>کانادا (11)</w:t>
            </w:r>
          </w:p>
        </w:tc>
        <w:tc>
          <w:tcPr>
            <w:tcW w:w="1558" w:type="dxa"/>
          </w:tcPr>
          <w:p w:rsidR="00B91645" w:rsidRDefault="003B4C1A" w:rsidP="006F5CCF">
            <w:pPr>
              <w:rPr>
                <w:rtl/>
                <w:lang w:bidi="fa-IR"/>
              </w:rPr>
            </w:pPr>
            <w:r>
              <w:rPr>
                <w:rFonts w:hint="cs"/>
                <w:rtl/>
                <w:lang w:bidi="fa-IR"/>
              </w:rPr>
              <w:t>آلمان (21)</w:t>
            </w:r>
          </w:p>
        </w:tc>
        <w:tc>
          <w:tcPr>
            <w:tcW w:w="1558" w:type="dxa"/>
          </w:tcPr>
          <w:p w:rsidR="00B91645" w:rsidRDefault="003B4C1A" w:rsidP="006F5CCF">
            <w:pPr>
              <w:rPr>
                <w:rtl/>
                <w:lang w:bidi="fa-IR"/>
              </w:rPr>
            </w:pPr>
            <w:r>
              <w:rPr>
                <w:rFonts w:hint="cs"/>
                <w:rtl/>
                <w:lang w:bidi="fa-IR"/>
              </w:rPr>
              <w:t>3.6</w:t>
            </w:r>
          </w:p>
        </w:tc>
        <w:tc>
          <w:tcPr>
            <w:tcW w:w="1559" w:type="dxa"/>
          </w:tcPr>
          <w:p w:rsidR="00B91645" w:rsidRDefault="003B4C1A" w:rsidP="006F5CCF">
            <w:pPr>
              <w:rPr>
                <w:rtl/>
                <w:lang w:bidi="fa-IR"/>
              </w:rPr>
            </w:pPr>
            <w:r>
              <w:rPr>
                <w:rFonts w:hint="cs"/>
                <w:rtl/>
                <w:lang w:bidi="fa-IR"/>
              </w:rPr>
              <w:t>2.9</w:t>
            </w:r>
          </w:p>
        </w:tc>
        <w:tc>
          <w:tcPr>
            <w:tcW w:w="1559" w:type="dxa"/>
          </w:tcPr>
          <w:p w:rsidR="00B91645" w:rsidRDefault="003B4C1A" w:rsidP="006F5CCF">
            <w:pPr>
              <w:rPr>
                <w:rtl/>
                <w:lang w:bidi="fa-IR"/>
              </w:rPr>
            </w:pPr>
            <w:r>
              <w:rPr>
                <w:rFonts w:hint="cs"/>
                <w:rtl/>
                <w:lang w:bidi="fa-IR"/>
              </w:rPr>
              <w:t>آمریکا</w:t>
            </w:r>
          </w:p>
        </w:tc>
      </w:tr>
      <w:tr w:rsidR="00B91645" w:rsidTr="003B4C1A">
        <w:tc>
          <w:tcPr>
            <w:tcW w:w="1440" w:type="dxa"/>
          </w:tcPr>
          <w:p w:rsidR="00B91645" w:rsidRDefault="003B4C1A" w:rsidP="006F5CCF">
            <w:pPr>
              <w:rPr>
                <w:rtl/>
                <w:lang w:bidi="fa-IR"/>
              </w:rPr>
            </w:pPr>
            <w:r>
              <w:rPr>
                <w:rFonts w:hint="cs"/>
                <w:rtl/>
                <w:lang w:bidi="fa-IR"/>
              </w:rPr>
              <w:t>سوئد (2.2)</w:t>
            </w:r>
          </w:p>
        </w:tc>
        <w:tc>
          <w:tcPr>
            <w:tcW w:w="1676" w:type="dxa"/>
          </w:tcPr>
          <w:p w:rsidR="00B91645" w:rsidRDefault="003B4C1A" w:rsidP="006F5CCF">
            <w:pPr>
              <w:rPr>
                <w:rtl/>
                <w:lang w:bidi="fa-IR"/>
              </w:rPr>
            </w:pPr>
            <w:r>
              <w:rPr>
                <w:rFonts w:hint="cs"/>
                <w:rtl/>
                <w:lang w:bidi="fa-IR"/>
              </w:rPr>
              <w:t>آلمان (13)</w:t>
            </w:r>
          </w:p>
        </w:tc>
        <w:tc>
          <w:tcPr>
            <w:tcW w:w="1558" w:type="dxa"/>
          </w:tcPr>
          <w:p w:rsidR="00B91645" w:rsidRDefault="003B4C1A" w:rsidP="006F5CCF">
            <w:pPr>
              <w:rPr>
                <w:rtl/>
                <w:lang w:bidi="fa-IR"/>
              </w:rPr>
            </w:pPr>
            <w:r>
              <w:rPr>
                <w:rFonts w:hint="cs"/>
                <w:rtl/>
                <w:lang w:bidi="fa-IR"/>
              </w:rPr>
              <w:t>آمریکا (80)</w:t>
            </w:r>
          </w:p>
        </w:tc>
        <w:tc>
          <w:tcPr>
            <w:tcW w:w="1558" w:type="dxa"/>
          </w:tcPr>
          <w:p w:rsidR="00B91645" w:rsidRDefault="003B4C1A" w:rsidP="006F5CCF">
            <w:pPr>
              <w:rPr>
                <w:rtl/>
                <w:lang w:bidi="fa-IR"/>
              </w:rPr>
            </w:pPr>
            <w:r>
              <w:rPr>
                <w:rFonts w:hint="cs"/>
                <w:rtl/>
                <w:lang w:bidi="fa-IR"/>
              </w:rPr>
              <w:t>5.7</w:t>
            </w:r>
          </w:p>
        </w:tc>
        <w:tc>
          <w:tcPr>
            <w:tcW w:w="1559" w:type="dxa"/>
          </w:tcPr>
          <w:p w:rsidR="00B91645" w:rsidRDefault="003B4C1A" w:rsidP="006F5CCF">
            <w:pPr>
              <w:rPr>
                <w:rtl/>
                <w:lang w:bidi="fa-IR"/>
              </w:rPr>
            </w:pPr>
            <w:r>
              <w:rPr>
                <w:rFonts w:hint="cs"/>
                <w:rtl/>
                <w:lang w:bidi="fa-IR"/>
              </w:rPr>
              <w:t>2.6</w:t>
            </w:r>
          </w:p>
        </w:tc>
        <w:tc>
          <w:tcPr>
            <w:tcW w:w="1559" w:type="dxa"/>
          </w:tcPr>
          <w:p w:rsidR="00B91645" w:rsidRDefault="003B4C1A" w:rsidP="006F5CCF">
            <w:pPr>
              <w:rPr>
                <w:rtl/>
                <w:lang w:bidi="fa-IR"/>
              </w:rPr>
            </w:pPr>
            <w:r>
              <w:rPr>
                <w:rFonts w:hint="cs"/>
                <w:rtl/>
                <w:lang w:bidi="fa-IR"/>
              </w:rPr>
              <w:t>کره جنوبی</w:t>
            </w:r>
          </w:p>
        </w:tc>
      </w:tr>
    </w:tbl>
    <w:p w:rsidR="003B4C1A" w:rsidRDefault="003B4C1A" w:rsidP="003B4C1A">
      <w:pPr>
        <w:rPr>
          <w:rtl/>
          <w:lang w:bidi="fa-IR"/>
        </w:rPr>
      </w:pPr>
      <w:r>
        <w:rPr>
          <w:rFonts w:hint="cs"/>
          <w:rtl/>
          <w:lang w:bidi="fa-IR"/>
        </w:rPr>
        <w:t xml:space="preserve">منبع: روند انتقال سلاح بین المللی، 2015 </w:t>
      </w:r>
      <w:r>
        <w:rPr>
          <w:lang w:bidi="fa-IR"/>
        </w:rPr>
        <w:t>SIPRI</w:t>
      </w:r>
      <w:r>
        <w:rPr>
          <w:rFonts w:hint="cs"/>
          <w:rtl/>
          <w:lang w:bidi="fa-IR"/>
        </w:rPr>
        <w:t>.</w:t>
      </w:r>
    </w:p>
    <w:p w:rsidR="00B91645" w:rsidRDefault="002863F5" w:rsidP="002863F5">
      <w:pPr>
        <w:rPr>
          <w:rtl/>
          <w:lang w:bidi="fa-IR"/>
        </w:rPr>
      </w:pPr>
      <w:r>
        <w:rPr>
          <w:rFonts w:hint="cs"/>
          <w:rtl/>
          <w:lang w:bidi="fa-IR"/>
        </w:rPr>
        <w:t xml:space="preserve">به استناد </w:t>
      </w:r>
      <w:r>
        <w:rPr>
          <w:lang w:bidi="fa-IR"/>
        </w:rPr>
        <w:t>SIRPI</w:t>
      </w:r>
      <w:r>
        <w:rPr>
          <w:rFonts w:hint="cs"/>
          <w:rtl/>
          <w:lang w:bidi="fa-IR"/>
        </w:rPr>
        <w:t>، 153 کشور در سال های 2011 تا 2015، وارد کننده سلاح و تجهیزات نظامی بوده اند. 5 کشور اول عبارت اند از هندوستان، عربستان، چین، امارات متحده عربی، و استرالیا (که 34% کل واردات سلاح جهان در این دوره را شامل می شدند. لازم به ذکر است که هندوستان، چین، و امارات همچنین وارد کننده اول سلاح در جهان در 5 سال قبل از آن (2006 تا 2010)</w:t>
      </w:r>
      <w:r w:rsidRPr="002863F5">
        <w:rPr>
          <w:rFonts w:hint="cs"/>
          <w:rtl/>
          <w:lang w:bidi="fa-IR"/>
        </w:rPr>
        <w:t xml:space="preserve"> </w:t>
      </w:r>
      <w:r>
        <w:rPr>
          <w:rFonts w:hint="cs"/>
          <w:rtl/>
          <w:lang w:bidi="fa-IR"/>
        </w:rPr>
        <w:t>نیز بوده اند.</w:t>
      </w:r>
    </w:p>
    <w:p w:rsidR="002863F5" w:rsidRDefault="002863F5" w:rsidP="002863F5">
      <w:pPr>
        <w:rPr>
          <w:rtl/>
          <w:lang w:bidi="fa-IR"/>
        </w:rPr>
      </w:pPr>
      <w:r>
        <w:rPr>
          <w:rFonts w:hint="cs"/>
          <w:rtl/>
          <w:lang w:bidi="fa-IR"/>
        </w:rPr>
        <w:t>در سال های 2011 تا 2015، بزرگترین منطقه وارد کننده سلاح اقیانوس آرام بود (46% از واردات جهانی سلاح) و از پس از آن، خاور نزدیک (25%)، اروپا (11%)، آمریکای شمالی و جنوبی (9.6%)، و آفریقا (8%).</w:t>
      </w:r>
    </w:p>
    <w:p w:rsidR="002863F5" w:rsidRDefault="002863F5" w:rsidP="002863F5">
      <w:pPr>
        <w:rPr>
          <w:rtl/>
          <w:lang w:bidi="fa-IR"/>
        </w:rPr>
      </w:pPr>
      <w:r>
        <w:rPr>
          <w:rFonts w:hint="cs"/>
          <w:b/>
          <w:bCs/>
          <w:rtl/>
          <w:lang w:bidi="fa-IR"/>
        </w:rPr>
        <w:t xml:space="preserve">آفریقا. </w:t>
      </w:r>
      <w:r>
        <w:rPr>
          <w:rFonts w:hint="cs"/>
          <w:rtl/>
          <w:lang w:bidi="fa-IR"/>
        </w:rPr>
        <w:t xml:space="preserve">در سال های 2011 تا 2015، واردات سلاح و تجهیزات نظامی توسط کشورهای آفریقایی نسبت به 2006 تا 2010، 19% افزایش داشت. الجزایر (30% از واردات سلاح منطقه)، مراکش (26%)، و اوگاندا (6.2%) عمده ترین وارد </w:t>
      </w:r>
      <w:r>
        <w:rPr>
          <w:rFonts w:hint="cs"/>
          <w:rtl/>
          <w:lang w:bidi="fa-IR"/>
        </w:rPr>
        <w:lastRenderedPageBreak/>
        <w:t xml:space="preserve">کنندگان سلاح در دوره مذکور بودند. در همین زمان، روسیه (34% از کل صادرات سلاح به منطقه)، فرانسه (13%)، و آمریکا (11%) بزرگترین صادرکنندگان سلاح و تجهیزات نظامی به آفریقا بودند. </w:t>
      </w:r>
    </w:p>
    <w:p w:rsidR="002863F5" w:rsidRDefault="002863F5" w:rsidP="00E251C4">
      <w:pPr>
        <w:rPr>
          <w:rtl/>
          <w:lang w:bidi="fa-IR"/>
        </w:rPr>
      </w:pPr>
      <w:r>
        <w:rPr>
          <w:rFonts w:hint="cs"/>
          <w:rtl/>
          <w:lang w:bidi="fa-IR"/>
        </w:rPr>
        <w:t xml:space="preserve">کشورهای جنوب صحرای آفریقا 41% از واردات نظامی از منطقه را در سال های 2011 تا 2015  شامل می شدند به طوریکه اوگاندا (15% از کل سلاح </w:t>
      </w:r>
      <w:r w:rsidR="00E251C4">
        <w:rPr>
          <w:rFonts w:hint="cs"/>
          <w:rtl/>
          <w:lang w:bidi="fa-IR"/>
        </w:rPr>
        <w:t>های صادر شده به کشورهای جنوب صحرای آفریقا)، سودان (12%)، و نیجریه (11%) عمده ترین خریداران بودند. روسیه (22% از کل سلاح های صادر شده به کشورهای جنوب صحرای آفریقا) و چین (27%) مهمترین صادر کنندگان به این کشورها در این دوره بوده اند.</w:t>
      </w:r>
    </w:p>
    <w:p w:rsidR="00E251C4" w:rsidRDefault="00E251C4" w:rsidP="00E251C4">
      <w:pPr>
        <w:rPr>
          <w:rtl/>
          <w:lang w:bidi="fa-IR"/>
        </w:rPr>
      </w:pPr>
      <w:r>
        <w:rPr>
          <w:rFonts w:hint="cs"/>
          <w:rtl/>
          <w:lang w:bidi="fa-IR"/>
        </w:rPr>
        <w:t>به دلیل محدودیت های مالی، کشورهای آفریقایی درگیر جنگ نمی توانند هزینه خرید تجهیزات و سلاح های نظامی در مقادیر عمده را بپردازند. در سال 2015، کامرون، چاد، نیجر، و نیجریه کمپینی جهت حذف گروه تروریسی بوکو حرام راه اندازی گردند. با این حال، کشورهای آفریقایی مذکور تنها 0.6% از تمام واردات سلاح در سال های 2011 تا 2015  را به خود اختصاص دادند.</w:t>
      </w:r>
    </w:p>
    <w:p w:rsidR="00E251C4" w:rsidRDefault="00E251C4" w:rsidP="00E251C4">
      <w:pPr>
        <w:rPr>
          <w:rtl/>
          <w:lang w:bidi="fa-IR"/>
        </w:rPr>
      </w:pPr>
      <w:r>
        <w:rPr>
          <w:rFonts w:hint="cs"/>
          <w:rtl/>
          <w:lang w:bidi="fa-IR"/>
        </w:rPr>
        <w:t xml:space="preserve">با وجود شرایط سخت اقتصادی، مالی به منظور تسلیح نیروهای نظامی دولتی، همچنان به خرید سلاح ادامه می داد. در سال 2015، این کشور سفارش 6 هواپیمای </w:t>
      </w:r>
      <w:r>
        <w:rPr>
          <w:lang w:bidi="fa-IR"/>
        </w:rPr>
        <w:t>CAS</w:t>
      </w:r>
      <w:r>
        <w:rPr>
          <w:rFonts w:hint="cs"/>
          <w:rtl/>
          <w:lang w:bidi="fa-IR"/>
        </w:rPr>
        <w:t xml:space="preserve"> را به برزیل داد.</w:t>
      </w:r>
    </w:p>
    <w:p w:rsidR="00E251C4" w:rsidRDefault="00E251C4" w:rsidP="0038270A">
      <w:pPr>
        <w:rPr>
          <w:rFonts w:hint="cs"/>
          <w:rtl/>
          <w:lang w:bidi="fa-IR"/>
        </w:rPr>
      </w:pPr>
      <w:r w:rsidRPr="00E251C4">
        <w:rPr>
          <w:rFonts w:hint="cs"/>
          <w:b/>
          <w:bCs/>
          <w:rtl/>
          <w:lang w:bidi="fa-IR"/>
        </w:rPr>
        <w:t>آمریکای شمالی و جنوبی</w:t>
      </w:r>
      <w:r>
        <w:rPr>
          <w:rFonts w:hint="cs"/>
          <w:b/>
          <w:bCs/>
          <w:rtl/>
          <w:lang w:bidi="fa-IR"/>
        </w:rPr>
        <w:t xml:space="preserve">. </w:t>
      </w:r>
      <w:r>
        <w:rPr>
          <w:rFonts w:hint="cs"/>
          <w:rtl/>
          <w:lang w:bidi="fa-IR"/>
        </w:rPr>
        <w:t xml:space="preserve">واردات سلاح و تجهیزات نظامی توسط کشورهای آمریکای شمالی و جنوبی در سال های 2011 تا 2015  نسبت به 2006 تا 2010، 6% کاهش داشت. </w:t>
      </w:r>
      <w:r w:rsidR="0038270A">
        <w:rPr>
          <w:rFonts w:hint="cs"/>
          <w:rtl/>
          <w:lang w:bidi="fa-IR"/>
        </w:rPr>
        <w:t xml:space="preserve">ایالات متحده همچنان بزرگترین خریدار در دوره مذکور است. کشورهای آمریکای جنوبی در سال های 2011 تا 2015  در مقایسه با 2006 تا 2010 به میزان 19% واردات سلاح خود را کاهش داده اند. در سال های 2011 تا 2015، روسیه به بزرگترین صادر کننده سخت افزارهای نظامی به آمریکای جنوبی تبدیل شد، به طوریکه 32% از واردات سلاح این منطقه مربوط به او بود. آمریکا با 16% و آلمان با 10% رتبه های بعدی را به خود اختصاص دادند. </w:t>
      </w:r>
    </w:p>
    <w:p w:rsidR="00837220" w:rsidRDefault="0038270A" w:rsidP="00837220">
      <w:pPr>
        <w:rPr>
          <w:rFonts w:hint="cs"/>
          <w:rtl/>
          <w:lang w:bidi="fa-IR"/>
        </w:rPr>
      </w:pPr>
      <w:r>
        <w:rPr>
          <w:rFonts w:hint="cs"/>
          <w:rtl/>
          <w:lang w:bidi="fa-IR"/>
        </w:rPr>
        <w:t xml:space="preserve">برزیل، سومین وارد کننده بزرگ سلاح در آمریکای جنوبی، تنها کشور منطقه بود که </w:t>
      </w:r>
      <w:r w:rsidR="00837220">
        <w:rPr>
          <w:rFonts w:hint="cs"/>
          <w:rtl/>
          <w:lang w:bidi="fa-IR"/>
        </w:rPr>
        <w:t xml:space="preserve">قراردادهای سنگینی برای تحویل تجهیزات نظامی در سال های 2011 تا 2015  را به امضا رساند (قرارداد با سوئد برای 36 واحد جت جنگنده چند منظوره </w:t>
      </w:r>
      <w:r w:rsidR="00837220" w:rsidRPr="00837220">
        <w:rPr>
          <w:lang w:bidi="fa-IR"/>
        </w:rPr>
        <w:t>JAS-39 Gripen</w:t>
      </w:r>
      <w:r w:rsidR="00837220">
        <w:rPr>
          <w:rFonts w:hint="cs"/>
          <w:rtl/>
          <w:lang w:bidi="fa-IR"/>
        </w:rPr>
        <w:t xml:space="preserve"> و با فرانسه برای 5 زیردریایی الکتریکی-دیزلی </w:t>
      </w:r>
      <w:r w:rsidR="00837220" w:rsidRPr="00837220">
        <w:rPr>
          <w:lang w:bidi="fa-IR"/>
        </w:rPr>
        <w:t>Scorpene</w:t>
      </w:r>
      <w:r w:rsidR="00837220">
        <w:rPr>
          <w:rFonts w:hint="cs"/>
          <w:rtl/>
          <w:lang w:bidi="fa-IR"/>
        </w:rPr>
        <w:t>). لازم به ذکر است که برزیل واردات سلاح را به میزان 35% در سال های 2011 تا 2015  نسبت به 2006 تا 2010 افزایش داد.</w:t>
      </w:r>
    </w:p>
    <w:p w:rsidR="00837220" w:rsidRDefault="00837220" w:rsidP="00104DCE">
      <w:pPr>
        <w:rPr>
          <w:rFonts w:hint="cs"/>
          <w:rtl/>
          <w:lang w:bidi="fa-IR"/>
        </w:rPr>
      </w:pPr>
      <w:r>
        <w:rPr>
          <w:rFonts w:hint="cs"/>
          <w:rtl/>
          <w:lang w:bidi="fa-IR"/>
        </w:rPr>
        <w:lastRenderedPageBreak/>
        <w:t xml:space="preserve">مکزیک در دوره گفته شده همچنان وارد کننده بزرگ سلاح و تجهیزات نظامی باقی مانده است. این کشور آمریکای مرکزی واردات خود را در سال های 2011 تا 2015  نسبت به 2006 تا 2010، 331% افزایش داد که دلیل آن مبارزه مداوم علیه کارتل های مواد مخدر </w:t>
      </w:r>
      <w:r w:rsidR="00104DCE">
        <w:rPr>
          <w:rFonts w:hint="cs"/>
          <w:rtl/>
          <w:lang w:bidi="fa-IR"/>
        </w:rPr>
        <w:t xml:space="preserve">و جرایم سازمان یافته است. مکزیک، هواپیماهای حمل و نقل نظامی، هواپیمای گشت دریایی، هواپیمای پشتیبانی هوایی نزدیک، هلکوپترهای جنگی، قایق های گشت زنی، و وسایل نقلیه زرهی را دریافت کرده است. آمریکا بزرگترین صادر کننده سلاح و تجهیزات نظامی به این کشور بوده است، به طوریکه 52% از تمام واردات سلاح در سال های 2011 تا 2015  را به خود اختصاص می دهد. پس از واشینگتن مادرید (19%) و پاریس (19%) می آیند. </w:t>
      </w:r>
    </w:p>
    <w:p w:rsidR="00104DCE" w:rsidRDefault="00104DCE" w:rsidP="006F1B6E">
      <w:pPr>
        <w:rPr>
          <w:rFonts w:hint="cs"/>
          <w:rtl/>
          <w:lang w:bidi="fa-IR"/>
        </w:rPr>
      </w:pPr>
      <w:r>
        <w:rPr>
          <w:rFonts w:hint="cs"/>
          <w:b/>
          <w:bCs/>
          <w:rtl/>
          <w:lang w:bidi="fa-IR"/>
        </w:rPr>
        <w:t xml:space="preserve">منطقه اقیانوس آرام. </w:t>
      </w:r>
      <w:r>
        <w:rPr>
          <w:rFonts w:hint="cs"/>
          <w:rtl/>
          <w:lang w:bidi="fa-IR"/>
        </w:rPr>
        <w:t>بازار سلاح منطقه اقیانوس آرام با بالاترین ظرفیت در میان مناطق در سال های 2011 تا 2015 باقی مانده است. حجم مالی تحویل صلاح به این منطقه در دوره مذکور نسبت به 2006 تا 2010، 26% افزایش داشته است. سهم این منطقه در بازار سلاح جهانی در سال های 2011 تا 2015  به 46% رسیده است (42% در 2006 تا 2010). با توجه به بازسازی گسترده ارتش آزادی بخش خلق چین (</w:t>
      </w:r>
      <w:r>
        <w:rPr>
          <w:lang w:bidi="fa-IR"/>
        </w:rPr>
        <w:t>PLA</w:t>
      </w:r>
      <w:r>
        <w:rPr>
          <w:rFonts w:hint="cs"/>
          <w:rtl/>
          <w:lang w:bidi="fa-IR"/>
        </w:rPr>
        <w:t xml:space="preserve">) و </w:t>
      </w:r>
      <w:r w:rsidR="006F1B6E">
        <w:rPr>
          <w:rFonts w:hint="cs"/>
          <w:rtl/>
          <w:lang w:bidi="fa-IR"/>
        </w:rPr>
        <w:t>مشکلات کشورهای همسایه با سیاست خارجی چین، این روند در آینده نزدیک به همین شیوه ادامه خواهد داشت. کشورهای آسیای جنوبی 46% از کل واردات سلاح و تجهیزات نظامی کشورهای این منطقه را به خود اختصاص داده اند، کشورهای آسیای شمالی 23%،  کشورهای جنوب شرق آسیا 23%، کشورهای اقیانوسیه 8.2%، و کشورهای آسیای مرکزی 2.3% از آن را. شش کشور از فهرست 10 وارد کننده اول سلاح در سال های 2011 تا 2015  از این منطقه هستند که عبارت اند از هند، چین، استرالیا، پاکستان، ویتنام، و کره جنوبی.</w:t>
      </w:r>
    </w:p>
    <w:p w:rsidR="006F1B6E" w:rsidRDefault="006F1B6E" w:rsidP="006F1B6E">
      <w:pPr>
        <w:rPr>
          <w:rFonts w:hint="cs"/>
          <w:rtl/>
          <w:lang w:bidi="fa-IR"/>
        </w:rPr>
      </w:pPr>
      <w:r>
        <w:rPr>
          <w:rFonts w:hint="cs"/>
          <w:rtl/>
          <w:lang w:bidi="fa-IR"/>
        </w:rPr>
        <w:t xml:space="preserve">همانطور که پیشتر گفته شد، هندوستان بزرگترین وارد کننده سخت افزارهای نظامی منطقه در سال های 2011 تا 2015  باقی مانده است. این کشور 14% از کل واردات سلاح جهانی را در دوره مذکور داشته است. واردات سخت افزارهای نظامی توسط هندوستان در سال های 2011 تا 2015  به میزان 90% نسبت به 2006 تا 2010 افزایش داشته است. میزان خرید سلاح هند سه برابر مجموع سفارشات رقبای سیاسی اصلی آن، یعنی پاکستان و چین است. چنین افزایش سریعی در واردات دفاعی مربوط به مشکلات در تولید اجزای پیچیده است که صنعت دفاعی هندوستان اغلب با آن روبرو می باشد. </w:t>
      </w:r>
    </w:p>
    <w:p w:rsidR="00DE548F" w:rsidRDefault="006F1B6E" w:rsidP="00DE548F">
      <w:pPr>
        <w:rPr>
          <w:rFonts w:hint="cs"/>
          <w:rtl/>
          <w:lang w:bidi="fa-IR"/>
        </w:rPr>
      </w:pPr>
      <w:r>
        <w:rPr>
          <w:rFonts w:hint="cs"/>
          <w:rtl/>
          <w:lang w:bidi="fa-IR"/>
        </w:rPr>
        <w:lastRenderedPageBreak/>
        <w:t>در سال های 2011 تا 2015، روسیه صادرکننده اصلی سلاح و تجهیزات نظامی به هندوستان بوده است (70% از کل واردات سلاح هندوستان در دوره مذکور) و پس از آن آمریکا (14%) و اسرائیل (4.5%) ق</w:t>
      </w:r>
      <w:r w:rsidR="00DE548F">
        <w:rPr>
          <w:rFonts w:hint="cs"/>
          <w:rtl/>
          <w:lang w:bidi="fa-IR"/>
        </w:rPr>
        <w:t>رار داشته اند. واشینگتن در سال های اخیر یک صادر کننده سلاح به هندوستان شده است. آمریکا با 11 برابر (!) کردن حجم مالی تحویل در سال های 2011 تا 2015  نسبت به دوره 2006 تا 2010،  تلاش دارد جایگاه خود را در بازار دفاعی این منطقه محکم تر کند. با این حال، به نظر می رسد روسیه همچنان شریک اصلی هند در همکاری های نظامی-فنی در آینده نزدیک باقی بماند، به گفته کارشناسان موسسه استکهلم.</w:t>
      </w:r>
    </w:p>
    <w:p w:rsidR="006F1B6E" w:rsidRDefault="00DE548F" w:rsidP="00EA67A1">
      <w:pPr>
        <w:rPr>
          <w:rFonts w:hint="cs"/>
          <w:rtl/>
          <w:lang w:bidi="fa-IR"/>
        </w:rPr>
      </w:pPr>
      <w:r>
        <w:rPr>
          <w:rFonts w:hint="cs"/>
          <w:rtl/>
          <w:lang w:bidi="fa-IR"/>
        </w:rPr>
        <w:t xml:space="preserve">چین همچنان در حال پیاده سازی توسعه صنعت دفاعی ملی خود به منظور کاهش وابستگی به سخت افزارهای نظامی وارداتی است. در سال های 2011 تا 2015، </w:t>
      </w:r>
      <w:r w:rsidR="00DC5FDA">
        <w:rPr>
          <w:rFonts w:hint="cs"/>
          <w:rtl/>
          <w:lang w:bidi="fa-IR"/>
        </w:rPr>
        <w:t xml:space="preserve">تحویل سلاح خارجی در مقایسه با 2006 تا 2010، 25% کاهش داشت. در سال 2015، چین به جایگاه سومی در فهرست بزرگترین خریداران سخت افزارهای نظامی رفت (در 2000 این کشور شانه به شانه رتبه اول را در این فهرست اشغال کرده بود). در همین حال، صنعت دفاعی بومی با مشکلاتی جدی در تلاش برای تولید </w:t>
      </w:r>
      <w:r w:rsidR="00EA67A1">
        <w:rPr>
          <w:rFonts w:hint="cs"/>
          <w:rtl/>
          <w:lang w:bidi="fa-IR"/>
        </w:rPr>
        <w:t xml:space="preserve">هواپیماهای سنگین حمل و نقل نظامی، هواگردها، موتور ماشین های زرهی، رزمندگان سطحی، و جنگنده ها، </w:t>
      </w:r>
      <w:r w:rsidR="00DC5FDA">
        <w:rPr>
          <w:rFonts w:hint="cs"/>
          <w:rtl/>
          <w:lang w:bidi="fa-IR"/>
        </w:rPr>
        <w:t xml:space="preserve"> روبرو است.</w:t>
      </w:r>
      <w:r>
        <w:rPr>
          <w:rFonts w:hint="cs"/>
          <w:rtl/>
          <w:lang w:bidi="fa-IR"/>
        </w:rPr>
        <w:t xml:space="preserve"> </w:t>
      </w:r>
      <w:r w:rsidR="00EA67A1">
        <w:rPr>
          <w:rFonts w:hint="cs"/>
          <w:rtl/>
          <w:lang w:bidi="fa-IR"/>
        </w:rPr>
        <w:t xml:space="preserve">موتورها حدود 30% از واردات سخت افزارهای نظامی چینی را در سال های 2011 تا 2015  شامل می شدند. </w:t>
      </w:r>
    </w:p>
    <w:p w:rsidR="00EA67A1" w:rsidRDefault="00EA67A1" w:rsidP="00EA67A1">
      <w:pPr>
        <w:rPr>
          <w:rFonts w:hint="cs"/>
          <w:rtl/>
          <w:lang w:bidi="fa-IR"/>
        </w:rPr>
      </w:pPr>
      <w:r>
        <w:rPr>
          <w:rFonts w:hint="cs"/>
          <w:rtl/>
          <w:lang w:bidi="fa-IR"/>
        </w:rPr>
        <w:t>در سال های 2011 تا 2015، روسیه به صادر کننده اصلی سخت افزار نظامی به چین تبدیل شد (59% از کل واردات دفاعی چین در دوره مذکور) و پس از آن فرانسه (12%) و اوکراین (14%) قرار داشتند.</w:t>
      </w:r>
    </w:p>
    <w:p w:rsidR="00EA67A1" w:rsidRDefault="00EA67A1" w:rsidP="00EA67A1">
      <w:pPr>
        <w:rPr>
          <w:rFonts w:hint="cs"/>
          <w:rtl/>
          <w:lang w:bidi="fa-IR"/>
        </w:rPr>
      </w:pPr>
      <w:r>
        <w:rPr>
          <w:rFonts w:hint="cs"/>
          <w:rtl/>
          <w:lang w:bidi="fa-IR"/>
        </w:rPr>
        <w:t>ویتنام به شکل قابل توجهی جایگاه خود در بازار جهانی سلاح را ارتقاء خشیده است. در سال های 2011 تا 2015، این کشور با افزایش واردات سلاح به میزان 699% نسبت به 2006 تا 2010 در فهرست 10 کشور اول خریداران سلاح جهان قرار گرفت. در سال های 2011 تا 2015، سهم تجهیزات دریایی و جنگنده ها در ساختار واردات سلاح ملی به ترتیب به میزان 44% و 37% رسیدند. بنابراین به نظر می رسد هانوی در حال برنامه ریزی برای ارتقاء جایگاه خود در آسیای جنوبی است.</w:t>
      </w:r>
    </w:p>
    <w:p w:rsidR="00EA67A1" w:rsidRDefault="00EA67A1" w:rsidP="00EA67A1">
      <w:pPr>
        <w:rPr>
          <w:rFonts w:hint="cs"/>
          <w:rtl/>
          <w:lang w:bidi="fa-IR"/>
        </w:rPr>
      </w:pPr>
      <w:r>
        <w:rPr>
          <w:rFonts w:hint="cs"/>
          <w:b/>
          <w:bCs/>
          <w:rtl/>
          <w:lang w:bidi="fa-IR"/>
        </w:rPr>
        <w:t xml:space="preserve">اروپا. </w:t>
      </w:r>
      <w:r>
        <w:rPr>
          <w:rFonts w:hint="cs"/>
          <w:rtl/>
          <w:lang w:bidi="fa-IR"/>
        </w:rPr>
        <w:t>کشورهای اروپایی صادرات سلاح خود در سال های 2011 تا 2015 را 41% در نسبت با 2006 تا 2010 کاهش داده اند. این منطقه 11% از تحویل سلاح های جهانی در دوره مذکور را شامل می شود. کاهش گفته شده عمدتا ناشی از بحران اقتصادی ای است که بر بودجه های دفاعی یونان، پرتغال، اسپانیا، و ایتالیا تاثیر گذاشته است.</w:t>
      </w:r>
    </w:p>
    <w:p w:rsidR="001B2FE9" w:rsidRDefault="00EA67A1" w:rsidP="00EA67A1">
      <w:pPr>
        <w:rPr>
          <w:rFonts w:hint="cs"/>
          <w:rtl/>
          <w:lang w:bidi="fa-IR"/>
        </w:rPr>
      </w:pPr>
      <w:r>
        <w:rPr>
          <w:rFonts w:hint="cs"/>
          <w:rtl/>
          <w:lang w:bidi="fa-IR"/>
        </w:rPr>
        <w:lastRenderedPageBreak/>
        <w:t xml:space="preserve">یونان همچنان با محدودیت های مالی روبرو است. حجم مالی تحویل سلاح به این کشور در سال های 2011 تا 2015  77 درصد در مقایسه با دوره قبل کاهش داشته است. با این حال، این کشور دو زیردریایی الکتریکی-دیزلی سفارش شده به آلمان در سال 2000 را دریافت کرد. یونان </w:t>
      </w:r>
      <w:r w:rsidR="001B2FE9">
        <w:rPr>
          <w:rFonts w:hint="cs"/>
          <w:rtl/>
          <w:lang w:bidi="fa-IR"/>
        </w:rPr>
        <w:t xml:space="preserve">با وجود فعالیت های نظامی ترکیه قصد کاهش بودجه نظامی اش را نداشت، به گفته کارشناسان </w:t>
      </w:r>
      <w:r w:rsidR="001B2FE9">
        <w:rPr>
          <w:lang w:bidi="fa-IR"/>
        </w:rPr>
        <w:t>SIRPI</w:t>
      </w:r>
      <w:r w:rsidR="001B2FE9">
        <w:rPr>
          <w:rFonts w:hint="cs"/>
          <w:rtl/>
          <w:lang w:bidi="fa-IR"/>
        </w:rPr>
        <w:t xml:space="preserve">. </w:t>
      </w:r>
    </w:p>
    <w:p w:rsidR="00EA67A1" w:rsidRDefault="001B2FE9" w:rsidP="001B2FE9">
      <w:pPr>
        <w:rPr>
          <w:rFonts w:hint="cs"/>
          <w:rtl/>
          <w:lang w:bidi="fa-IR"/>
        </w:rPr>
      </w:pPr>
      <w:r>
        <w:rPr>
          <w:rFonts w:hint="cs"/>
          <w:rtl/>
          <w:lang w:bidi="fa-IR"/>
        </w:rPr>
        <w:t xml:space="preserve">سلاح های وارد شده توسط لهستان در سال های 2011 تا 2015، 65% کاهش داشت. لازم به ذکر است که نیروهای مسلح لهستانی همچنان در حال پیاده سازی برنامه هایی با هدف تقویت تسلیهاتی هستند. در سال 2013، وزارت دفاع لهستان برنامه توسعه نیروهای مسلح را برای 10 سال آینده به امضاء رساند. در سال 2015، ورشو سفارش موشک های دوربرد هواپرتابی </w:t>
      </w:r>
      <w:r w:rsidRPr="001B2FE9">
        <w:rPr>
          <w:lang w:bidi="fa-IR"/>
        </w:rPr>
        <w:t>AGM-158 JASSM</w:t>
      </w:r>
      <w:r>
        <w:rPr>
          <w:rFonts w:hint="cs"/>
          <w:rtl/>
          <w:lang w:bidi="fa-IR"/>
        </w:rPr>
        <w:t xml:space="preserve"> (موشک های مشترک هوا به سطح استنفورد) و سیستم های دفاع هوایی دوربرد </w:t>
      </w:r>
      <w:r w:rsidRPr="001B2FE9">
        <w:rPr>
          <w:lang w:bidi="fa-IR"/>
        </w:rPr>
        <w:t>MIM-104 Patriot</w:t>
      </w:r>
      <w:r>
        <w:rPr>
          <w:rFonts w:hint="cs"/>
          <w:rtl/>
          <w:lang w:bidi="fa-IR"/>
        </w:rPr>
        <w:t xml:space="preserve"> را به واشنگتن داد. </w:t>
      </w:r>
    </w:p>
    <w:p w:rsidR="001B2FE9" w:rsidRDefault="001B2FE9" w:rsidP="001B2FE9">
      <w:pPr>
        <w:rPr>
          <w:rFonts w:hint="cs"/>
          <w:rtl/>
          <w:lang w:bidi="fa-IR"/>
        </w:rPr>
      </w:pPr>
      <w:r>
        <w:rPr>
          <w:rFonts w:hint="cs"/>
          <w:rtl/>
          <w:lang w:bidi="fa-IR"/>
        </w:rPr>
        <w:t xml:space="preserve">لازم به ذکر است که کشورهای بالتیک نیز برنامه های واردات سلاح خود را تشدید کرده اند. </w:t>
      </w:r>
    </w:p>
    <w:p w:rsidR="001B2FE9" w:rsidRDefault="001B2FE9" w:rsidP="001B2FE9">
      <w:pPr>
        <w:rPr>
          <w:rFonts w:hint="cs"/>
          <w:rtl/>
          <w:lang w:bidi="fa-IR"/>
        </w:rPr>
      </w:pPr>
      <w:r>
        <w:rPr>
          <w:rFonts w:hint="cs"/>
          <w:b/>
          <w:bCs/>
          <w:rtl/>
          <w:lang w:bidi="fa-IR"/>
        </w:rPr>
        <w:t xml:space="preserve">خاور نزدیک. </w:t>
      </w:r>
      <w:r>
        <w:rPr>
          <w:rFonts w:hint="cs"/>
          <w:rtl/>
          <w:lang w:bidi="fa-IR"/>
        </w:rPr>
        <w:t>کشورهای منطقه خاور نزدیک واردات سلاح خود را در سال های 2011 تا 2015  نسبت به 2006 تا 2010 به میزان 61% افزایش داده اند.</w:t>
      </w:r>
    </w:p>
    <w:p w:rsidR="001B2FE9" w:rsidRDefault="001B2FE9" w:rsidP="001B2FE9">
      <w:pPr>
        <w:rPr>
          <w:rFonts w:hint="cs"/>
          <w:rtl/>
          <w:lang w:bidi="fa-IR"/>
        </w:rPr>
      </w:pPr>
      <w:r>
        <w:rPr>
          <w:rFonts w:hint="cs"/>
          <w:rtl/>
          <w:lang w:bidi="fa-IR"/>
        </w:rPr>
        <w:t>در سال های 2011 تا 2015، عربستان سعودی 27% از کل واردات سلاح کشورهای این منطقه را به خود اختصاص داده، امارات 18% و ترکیه 14%. آمریکا صادر کننده اصلی سخت افزارهای نظامی به این منطقه است (53% از تمام صادرات سلاح به کشورهای خاور نزدیک) و پس از آن انگلستان (9.6%) و روسیه (8.2%).</w:t>
      </w:r>
    </w:p>
    <w:p w:rsidR="001B2FE9" w:rsidRDefault="001B2FE9" w:rsidP="006F66E0">
      <w:pPr>
        <w:rPr>
          <w:rFonts w:hint="cs"/>
          <w:rtl/>
          <w:lang w:bidi="fa-IR"/>
        </w:rPr>
      </w:pPr>
      <w:r>
        <w:rPr>
          <w:rFonts w:hint="cs"/>
          <w:rtl/>
          <w:lang w:bidi="fa-IR"/>
        </w:rPr>
        <w:t xml:space="preserve">در سال 2015، ائتلاف به رهبری عربستان مداخله ای علیه شورشیان یمنی را آغاز کرد. تحویل سخت افزارهای نظامی خارجی به کشورهایی همچون مصر، قطر، امارات، و عربستان </w:t>
      </w:r>
      <w:r w:rsidR="006F66E0">
        <w:rPr>
          <w:rFonts w:hint="cs"/>
          <w:rtl/>
          <w:lang w:bidi="fa-IR"/>
        </w:rPr>
        <w:t xml:space="preserve">این عملیات را به شدت تسهیل کرد. </w:t>
      </w:r>
    </w:p>
    <w:p w:rsidR="006F66E0" w:rsidRDefault="006F66E0" w:rsidP="006F66E0">
      <w:pPr>
        <w:rPr>
          <w:rFonts w:hint="cs"/>
          <w:rtl/>
          <w:lang w:bidi="fa-IR"/>
        </w:rPr>
      </w:pPr>
      <w:r>
        <w:rPr>
          <w:rFonts w:hint="cs"/>
          <w:rtl/>
          <w:lang w:bidi="fa-IR"/>
        </w:rPr>
        <w:t>عربستان واردات سلاح را در سال های 2011 تا 2015  نسبت به 2006 تا 2010 به میزان 275% افزایش داده است. این کشور 150 جنگنده، چندین هزار موشک هوا به زمین، و موشک های هدایت شونده ضد تانک را از آمریکا، 14 جنگنده از انگلستان، و وسایل زرهی سبک مجهز به ایستگاه های سلاح بلژیکی از کانادا دریافت خواهد کرد.</w:t>
      </w:r>
    </w:p>
    <w:p w:rsidR="006F66E0" w:rsidRDefault="006F66E0" w:rsidP="006F66E0">
      <w:pPr>
        <w:rPr>
          <w:rFonts w:hint="cs"/>
          <w:rtl/>
          <w:lang w:bidi="fa-IR"/>
        </w:rPr>
      </w:pPr>
      <w:r>
        <w:rPr>
          <w:rFonts w:hint="cs"/>
          <w:rtl/>
          <w:lang w:bidi="fa-IR"/>
        </w:rPr>
        <w:t>امارات از سال 2000 همچنان وارد کننده عمده سلاح است. در سال های 2011 تا 2015، این کشور واردات سلاحش را نسبت به دوره قبل 35% افزایش داد.</w:t>
      </w:r>
    </w:p>
    <w:p w:rsidR="006F66E0" w:rsidRDefault="006F66E0" w:rsidP="006F66E0">
      <w:pPr>
        <w:rPr>
          <w:rFonts w:hint="cs"/>
          <w:rtl/>
          <w:lang w:bidi="fa-IR"/>
        </w:rPr>
      </w:pPr>
      <w:r>
        <w:rPr>
          <w:rFonts w:hint="cs"/>
          <w:rtl/>
          <w:lang w:bidi="fa-IR"/>
        </w:rPr>
        <w:lastRenderedPageBreak/>
        <w:t xml:space="preserve">سلاح های وارد شده توسط قطر 279% افزایش داشتند. در سال های 2011 تا 2015، این کشور 24 هلکوپتر جنگی، 9 سیستم </w:t>
      </w:r>
      <w:r>
        <w:rPr>
          <w:lang w:bidi="fa-IR"/>
        </w:rPr>
        <w:t>SAM</w:t>
      </w:r>
      <w:r>
        <w:rPr>
          <w:rFonts w:hint="cs"/>
          <w:rtl/>
          <w:lang w:bidi="fa-IR"/>
        </w:rPr>
        <w:t xml:space="preserve">، و سه سیستم </w:t>
      </w:r>
      <w:r w:rsidRPr="006F66E0">
        <w:rPr>
          <w:rtl/>
          <w:lang w:bidi="fa-IR"/>
        </w:rPr>
        <w:t xml:space="preserve">کنترل و هشدار </w:t>
      </w:r>
      <w:r>
        <w:rPr>
          <w:rFonts w:hint="cs"/>
          <w:rtl/>
          <w:lang w:bidi="fa-IR"/>
        </w:rPr>
        <w:t>هوابرد (</w:t>
      </w:r>
      <w:r>
        <w:rPr>
          <w:lang w:bidi="fa-IR"/>
        </w:rPr>
        <w:t>AWACS</w:t>
      </w:r>
      <w:r>
        <w:rPr>
          <w:rFonts w:hint="cs"/>
          <w:rtl/>
          <w:lang w:bidi="fa-IR"/>
        </w:rPr>
        <w:t xml:space="preserve">) را از فرانسه، و 52 </w:t>
      </w:r>
      <w:r>
        <w:rPr>
          <w:lang w:bidi="fa-IR"/>
        </w:rPr>
        <w:t>MBT</w:t>
      </w:r>
      <w:r>
        <w:rPr>
          <w:rFonts w:hint="cs"/>
          <w:rtl/>
          <w:lang w:bidi="fa-IR"/>
        </w:rPr>
        <w:t xml:space="preserve"> را از آلمان دریافت کرد.</w:t>
      </w:r>
    </w:p>
    <w:p w:rsidR="006F66E0" w:rsidRDefault="00703131" w:rsidP="00703131">
      <w:pPr>
        <w:rPr>
          <w:rtl/>
          <w:lang w:bidi="fa-IR"/>
        </w:rPr>
      </w:pPr>
      <w:r>
        <w:rPr>
          <w:rFonts w:hint="cs"/>
          <w:rtl/>
          <w:lang w:bidi="fa-IR"/>
        </w:rPr>
        <w:t xml:space="preserve">مصر واردات سلاحش را 37% افزایش داد. آمریکا 12 جنگنده تحویل قاهره داد، و تاحدودی از تحریم تجارت اسلحه تخطی کرد، درحالیکه فرانسه یک ناوچه </w:t>
      </w:r>
      <w:r w:rsidRPr="00703131">
        <w:rPr>
          <w:lang w:bidi="fa-IR"/>
        </w:rPr>
        <w:t>FREMM</w:t>
      </w:r>
      <w:r>
        <w:rPr>
          <w:rFonts w:hint="cs"/>
          <w:rtl/>
          <w:lang w:bidi="fa-IR"/>
        </w:rPr>
        <w:t xml:space="preserve"> تحویل این کشور داده و قرارداد تامین دو ناو (</w:t>
      </w:r>
      <w:r>
        <w:rPr>
          <w:lang w:bidi="fa-IR"/>
        </w:rPr>
        <w:t>LHD</w:t>
      </w:r>
      <w:r>
        <w:rPr>
          <w:rFonts w:hint="cs"/>
          <w:rtl/>
          <w:lang w:bidi="fa-IR"/>
        </w:rPr>
        <w:t xml:space="preserve">) کلاس </w:t>
      </w:r>
      <w:r w:rsidRPr="00703131">
        <w:rPr>
          <w:lang w:bidi="fa-IR"/>
        </w:rPr>
        <w:t>Mistral</w:t>
      </w:r>
      <w:r>
        <w:rPr>
          <w:rFonts w:hint="cs"/>
          <w:rtl/>
          <w:lang w:bidi="fa-IR"/>
        </w:rPr>
        <w:t xml:space="preserve"> و 24 جت جنگنده رافائل را به امضاء رساند.</w:t>
      </w:r>
    </w:p>
    <w:p w:rsidR="00703131" w:rsidRDefault="00703131" w:rsidP="00703131">
      <w:pPr>
        <w:rPr>
          <w:rFonts w:hint="cs"/>
          <w:rtl/>
          <w:lang w:bidi="fa-IR"/>
        </w:rPr>
      </w:pPr>
      <w:r>
        <w:rPr>
          <w:rFonts w:hint="cs"/>
          <w:rtl/>
          <w:lang w:bidi="fa-IR"/>
        </w:rPr>
        <w:t xml:space="preserve">عراق که با تهدیدات تروریسم اسلامی مواجه است، تقویت تسلیهاتی ارتش ملی خود را تشدید کرد. این کشور واردات سلاحش را در سال های 2011 تا 2015  به میزان 83% نسبت به 2006 تا 2010 افزایش داد. بغداد چند صد وسیله زرهی سبک از واشنگتن دریافت کرد. </w:t>
      </w:r>
    </w:p>
    <w:p w:rsidR="00703131" w:rsidRDefault="00703131" w:rsidP="00703131">
      <w:pPr>
        <w:rPr>
          <w:rFonts w:hint="cs"/>
          <w:rtl/>
          <w:lang w:bidi="fa-IR"/>
        </w:rPr>
      </w:pPr>
      <w:r>
        <w:rPr>
          <w:rFonts w:hint="cs"/>
          <w:rtl/>
          <w:lang w:bidi="fa-IR"/>
        </w:rPr>
        <w:t xml:space="preserve">بنابراین، پیش از شروع عملیات روسی در سوریه در سپتامبر 2015، مسکو درحال تقویت جایگاه خود در بازار سلاح جهانی بود، با وجود بحران اقتصادی و کاهش قیمت نفت. حجم مالی تحویل سلاح به کشورهای خارجی در 2015 اندکی از سال 2014 بالاتر بود. لازم به ذکر است که روسیه می تواند تمام انواع تولیدات دفاعی، از سلاح های کوچک و اسلحه </w:t>
      </w:r>
      <w:r w:rsidR="005B7995">
        <w:rPr>
          <w:rFonts w:hint="cs"/>
          <w:rtl/>
          <w:lang w:bidi="fa-IR"/>
        </w:rPr>
        <w:t>های سبک (</w:t>
      </w:r>
      <w:r w:rsidR="005B7995">
        <w:rPr>
          <w:lang w:bidi="fa-IR"/>
        </w:rPr>
        <w:t>SALW</w:t>
      </w:r>
      <w:r w:rsidR="005B7995">
        <w:rPr>
          <w:rFonts w:hint="cs"/>
          <w:rtl/>
          <w:lang w:bidi="fa-IR"/>
        </w:rPr>
        <w:t>) تا زیردریایی های الکتریکی-دیزلی را تامین کند.</w:t>
      </w:r>
    </w:p>
    <w:p w:rsidR="005B7995" w:rsidRDefault="005B7995" w:rsidP="005B7995">
      <w:pPr>
        <w:rPr>
          <w:rFonts w:hint="cs"/>
          <w:rtl/>
          <w:lang w:bidi="fa-IR"/>
        </w:rPr>
      </w:pPr>
      <w:r>
        <w:rPr>
          <w:rFonts w:hint="cs"/>
          <w:rtl/>
          <w:lang w:bidi="fa-IR"/>
        </w:rPr>
        <w:t xml:space="preserve">در سپتامبر 2015، نیروهای مسلح روسیه استفاده از سلاح هایی را آغاز کردند که توسط </w:t>
      </w:r>
      <w:r w:rsidRPr="005B7995">
        <w:rPr>
          <w:lang w:bidi="fa-IR"/>
        </w:rPr>
        <w:t>JSC Rosoboronexport</w:t>
      </w:r>
      <w:r>
        <w:rPr>
          <w:rFonts w:hint="cs"/>
          <w:rtl/>
          <w:lang w:bidi="fa-IR"/>
        </w:rPr>
        <w:t xml:space="preserve"> در بازار جهانی سلاح فروخته می شد. پیش از این، این سلاح ها برچسب «اثبات شده در جنگ» را بر خود نداشتند. در حال حاضر، مسکو بر این باور است که استفاده از سیستم های رزمی مذکور در عملیات سوریه، حجم مالی سفارش برای سخت افزارهای نظامی تولید شده توسط وزارت دفاع روسیه را به میزان قابل توجهی افزایش خواهد داد.</w:t>
      </w:r>
    </w:p>
    <w:p w:rsidR="00F8428F" w:rsidRDefault="005B7995" w:rsidP="005B7995">
      <w:pPr>
        <w:rPr>
          <w:rFonts w:hint="cs"/>
          <w:rtl/>
          <w:lang w:bidi="fa-IR"/>
        </w:rPr>
      </w:pPr>
      <w:r>
        <w:rPr>
          <w:rFonts w:hint="cs"/>
          <w:rtl/>
          <w:lang w:bidi="fa-IR"/>
        </w:rPr>
        <w:t xml:space="preserve">به گفته </w:t>
      </w:r>
      <w:r>
        <w:rPr>
          <w:rFonts w:hint="cs"/>
          <w:rtl/>
          <w:lang w:bidi="fa-IR"/>
        </w:rPr>
        <w:t>سرگئی چموزوف،</w:t>
      </w:r>
      <w:r>
        <w:rPr>
          <w:rFonts w:hint="cs"/>
          <w:rtl/>
          <w:lang w:bidi="fa-IR"/>
        </w:rPr>
        <w:t xml:space="preserve"> </w:t>
      </w:r>
      <w:r>
        <w:rPr>
          <w:rFonts w:hint="cs"/>
          <w:rtl/>
          <w:lang w:bidi="fa-IR"/>
        </w:rPr>
        <w:t xml:space="preserve">مدیرعامل شرکت دولتی </w:t>
      </w:r>
      <w:r w:rsidRPr="005B7995">
        <w:rPr>
          <w:lang w:bidi="fa-IR"/>
        </w:rPr>
        <w:t>Rostec</w:t>
      </w:r>
      <w:r>
        <w:rPr>
          <w:rFonts w:hint="cs"/>
          <w:rtl/>
          <w:lang w:bidi="fa-IR"/>
        </w:rPr>
        <w:t xml:space="preserve">، «رشد تنش های ژئوپلیتیک در جهان همواره به افزایش سفارش سلاح منجر شده است». برای سفارش پذیری سلاح ها در بازار جهانی، هنوز راهی موثر تر از استفاده موفق از آنها در جنگ و دارا شدن برچسب مذکور «اثبات شده در جنگ» </w:t>
      </w:r>
      <w:r w:rsidR="00F8428F">
        <w:rPr>
          <w:rFonts w:hint="cs"/>
          <w:rtl/>
          <w:lang w:bidi="fa-IR"/>
        </w:rPr>
        <w:t>یافت نشده است.</w:t>
      </w:r>
    </w:p>
    <w:p w:rsidR="005B7995" w:rsidRPr="005B7995" w:rsidRDefault="005B7995" w:rsidP="005B7995">
      <w:pPr>
        <w:rPr>
          <w:lang w:bidi="fa-IR"/>
        </w:rPr>
      </w:pPr>
      <w:bookmarkStart w:id="0" w:name="_GoBack"/>
      <w:bookmarkEnd w:id="0"/>
      <w:r>
        <w:rPr>
          <w:rFonts w:hint="cs"/>
          <w:rtl/>
          <w:lang w:bidi="fa-IR"/>
        </w:rPr>
        <w:t xml:space="preserve"> </w:t>
      </w:r>
    </w:p>
    <w:sectPr w:rsidR="005B7995" w:rsidRPr="005B7995" w:rsidSect="00885C0C">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D31" w:rsidRDefault="008C3D31" w:rsidP="00876737">
      <w:pPr>
        <w:spacing w:after="0" w:line="240" w:lineRule="auto"/>
      </w:pPr>
      <w:r>
        <w:separator/>
      </w:r>
    </w:p>
  </w:endnote>
  <w:endnote w:type="continuationSeparator" w:id="0">
    <w:p w:rsidR="008C3D31" w:rsidRDefault="008C3D31" w:rsidP="0087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D31" w:rsidRDefault="008C3D31" w:rsidP="00876737">
      <w:pPr>
        <w:spacing w:after="0" w:line="240" w:lineRule="auto"/>
      </w:pPr>
      <w:r>
        <w:separator/>
      </w:r>
    </w:p>
  </w:footnote>
  <w:footnote w:type="continuationSeparator" w:id="0">
    <w:p w:rsidR="008C3D31" w:rsidRDefault="008C3D31" w:rsidP="00876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393C"/>
    <w:multiLevelType w:val="hybridMultilevel"/>
    <w:tmpl w:val="2564BC74"/>
    <w:lvl w:ilvl="0" w:tplc="9E780E18">
      <w:numFmt w:val="bullet"/>
      <w:lvlText w:val="-"/>
      <w:lvlJc w:val="left"/>
      <w:pPr>
        <w:ind w:left="720" w:hanging="360"/>
      </w:pPr>
      <w:rPr>
        <w:rFonts w:ascii="Times New Roman" w:eastAsiaTheme="minorHAnsi" w:hAnsi="Times New Roman"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5164F"/>
    <w:multiLevelType w:val="hybridMultilevel"/>
    <w:tmpl w:val="1258256E"/>
    <w:lvl w:ilvl="0" w:tplc="AAC25C94">
      <w:start w:val="3"/>
      <w:numFmt w:val="bullet"/>
      <w:lvlText w:val=""/>
      <w:lvlJc w:val="left"/>
      <w:pPr>
        <w:ind w:left="720" w:hanging="360"/>
      </w:pPr>
      <w:rPr>
        <w:rFonts w:ascii="Symbol" w:eastAsiaTheme="minorHAnsi"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84B5D"/>
    <w:multiLevelType w:val="hybridMultilevel"/>
    <w:tmpl w:val="9C9EEB7E"/>
    <w:lvl w:ilvl="0" w:tplc="006CB01C">
      <w:numFmt w:val="bullet"/>
      <w:lvlText w:val=""/>
      <w:lvlJc w:val="left"/>
      <w:pPr>
        <w:ind w:left="720" w:hanging="360"/>
      </w:pPr>
      <w:rPr>
        <w:rFonts w:ascii="Symbol" w:eastAsiaTheme="minorHAnsi"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32"/>
    <w:rsid w:val="00026F7C"/>
    <w:rsid w:val="000407E5"/>
    <w:rsid w:val="000455D6"/>
    <w:rsid w:val="00081E36"/>
    <w:rsid w:val="00093CB9"/>
    <w:rsid w:val="0009779D"/>
    <w:rsid w:val="00097D93"/>
    <w:rsid w:val="000C7EC6"/>
    <w:rsid w:val="000D3FD9"/>
    <w:rsid w:val="000F3373"/>
    <w:rsid w:val="00104DCE"/>
    <w:rsid w:val="0012484F"/>
    <w:rsid w:val="001624B0"/>
    <w:rsid w:val="0017127C"/>
    <w:rsid w:val="00175885"/>
    <w:rsid w:val="0018292E"/>
    <w:rsid w:val="00194E6B"/>
    <w:rsid w:val="001A48C7"/>
    <w:rsid w:val="001B2FE9"/>
    <w:rsid w:val="001B534A"/>
    <w:rsid w:val="001C1955"/>
    <w:rsid w:val="001D0616"/>
    <w:rsid w:val="001D090E"/>
    <w:rsid w:val="001D789E"/>
    <w:rsid w:val="001E0852"/>
    <w:rsid w:val="001E2727"/>
    <w:rsid w:val="001F0AE8"/>
    <w:rsid w:val="001F7D2D"/>
    <w:rsid w:val="00204B18"/>
    <w:rsid w:val="0021574F"/>
    <w:rsid w:val="00216E8B"/>
    <w:rsid w:val="00243491"/>
    <w:rsid w:val="002500F8"/>
    <w:rsid w:val="00254C1E"/>
    <w:rsid w:val="00261CC1"/>
    <w:rsid w:val="00285448"/>
    <w:rsid w:val="00285ED7"/>
    <w:rsid w:val="002863F5"/>
    <w:rsid w:val="00291910"/>
    <w:rsid w:val="002A36AF"/>
    <w:rsid w:val="002C0879"/>
    <w:rsid w:val="002C15C0"/>
    <w:rsid w:val="002C78A2"/>
    <w:rsid w:val="002E0050"/>
    <w:rsid w:val="002E3E74"/>
    <w:rsid w:val="002F2139"/>
    <w:rsid w:val="002F2801"/>
    <w:rsid w:val="002F6AEC"/>
    <w:rsid w:val="003364AA"/>
    <w:rsid w:val="00337AE1"/>
    <w:rsid w:val="00345428"/>
    <w:rsid w:val="003540F9"/>
    <w:rsid w:val="0035746A"/>
    <w:rsid w:val="00357649"/>
    <w:rsid w:val="00372D09"/>
    <w:rsid w:val="00374E90"/>
    <w:rsid w:val="00375F47"/>
    <w:rsid w:val="0038270A"/>
    <w:rsid w:val="003877E6"/>
    <w:rsid w:val="003937B8"/>
    <w:rsid w:val="003A536C"/>
    <w:rsid w:val="003B44BE"/>
    <w:rsid w:val="003B4C1A"/>
    <w:rsid w:val="003C5B6F"/>
    <w:rsid w:val="003D37AD"/>
    <w:rsid w:val="003F688C"/>
    <w:rsid w:val="00414140"/>
    <w:rsid w:val="00443185"/>
    <w:rsid w:val="004769DF"/>
    <w:rsid w:val="004A0329"/>
    <w:rsid w:val="004A1959"/>
    <w:rsid w:val="004A3B32"/>
    <w:rsid w:val="004B2FF9"/>
    <w:rsid w:val="004B6829"/>
    <w:rsid w:val="004D05C0"/>
    <w:rsid w:val="004D67CD"/>
    <w:rsid w:val="004D7547"/>
    <w:rsid w:val="00515FA5"/>
    <w:rsid w:val="00523FAD"/>
    <w:rsid w:val="00532508"/>
    <w:rsid w:val="005449E4"/>
    <w:rsid w:val="00550D3B"/>
    <w:rsid w:val="0056045D"/>
    <w:rsid w:val="0056500F"/>
    <w:rsid w:val="005760CD"/>
    <w:rsid w:val="005905FF"/>
    <w:rsid w:val="00597AD0"/>
    <w:rsid w:val="005A009F"/>
    <w:rsid w:val="005A048D"/>
    <w:rsid w:val="005A2893"/>
    <w:rsid w:val="005B19D7"/>
    <w:rsid w:val="005B7995"/>
    <w:rsid w:val="005C0660"/>
    <w:rsid w:val="005D34B1"/>
    <w:rsid w:val="005F52DB"/>
    <w:rsid w:val="00607112"/>
    <w:rsid w:val="00614699"/>
    <w:rsid w:val="006436A7"/>
    <w:rsid w:val="00656A94"/>
    <w:rsid w:val="00672984"/>
    <w:rsid w:val="00690074"/>
    <w:rsid w:val="006A4D32"/>
    <w:rsid w:val="006A6152"/>
    <w:rsid w:val="006C0FFD"/>
    <w:rsid w:val="006F1B41"/>
    <w:rsid w:val="006F1B6E"/>
    <w:rsid w:val="006F66E0"/>
    <w:rsid w:val="006F6F6F"/>
    <w:rsid w:val="007013EC"/>
    <w:rsid w:val="00703131"/>
    <w:rsid w:val="00715C0A"/>
    <w:rsid w:val="007162B6"/>
    <w:rsid w:val="00731454"/>
    <w:rsid w:val="00732A7C"/>
    <w:rsid w:val="007429FC"/>
    <w:rsid w:val="007461BE"/>
    <w:rsid w:val="0074758D"/>
    <w:rsid w:val="00752479"/>
    <w:rsid w:val="007711E3"/>
    <w:rsid w:val="00777445"/>
    <w:rsid w:val="007802E7"/>
    <w:rsid w:val="00786D5C"/>
    <w:rsid w:val="007940A4"/>
    <w:rsid w:val="007C487D"/>
    <w:rsid w:val="007D395F"/>
    <w:rsid w:val="007D4B86"/>
    <w:rsid w:val="00802539"/>
    <w:rsid w:val="00806159"/>
    <w:rsid w:val="00825FF2"/>
    <w:rsid w:val="00826137"/>
    <w:rsid w:val="00826DF9"/>
    <w:rsid w:val="0083377E"/>
    <w:rsid w:val="00837220"/>
    <w:rsid w:val="00857C4E"/>
    <w:rsid w:val="0087097B"/>
    <w:rsid w:val="008738C5"/>
    <w:rsid w:val="00876737"/>
    <w:rsid w:val="008846D0"/>
    <w:rsid w:val="00885C0C"/>
    <w:rsid w:val="0089252A"/>
    <w:rsid w:val="008A6916"/>
    <w:rsid w:val="008C3D31"/>
    <w:rsid w:val="008C7EAD"/>
    <w:rsid w:val="008E3755"/>
    <w:rsid w:val="008E76D6"/>
    <w:rsid w:val="008F51D8"/>
    <w:rsid w:val="008F6BB5"/>
    <w:rsid w:val="009150B6"/>
    <w:rsid w:val="009364A1"/>
    <w:rsid w:val="00940383"/>
    <w:rsid w:val="00941F92"/>
    <w:rsid w:val="00942AB7"/>
    <w:rsid w:val="0095386E"/>
    <w:rsid w:val="00955131"/>
    <w:rsid w:val="009843A5"/>
    <w:rsid w:val="009855F9"/>
    <w:rsid w:val="009872DF"/>
    <w:rsid w:val="009A38FD"/>
    <w:rsid w:val="009C01E4"/>
    <w:rsid w:val="00A10CD7"/>
    <w:rsid w:val="00A260E1"/>
    <w:rsid w:val="00AA590B"/>
    <w:rsid w:val="00AB00BA"/>
    <w:rsid w:val="00AB4334"/>
    <w:rsid w:val="00AC0085"/>
    <w:rsid w:val="00AC0747"/>
    <w:rsid w:val="00AC27C7"/>
    <w:rsid w:val="00AC6D9F"/>
    <w:rsid w:val="00AC7F21"/>
    <w:rsid w:val="00AF1763"/>
    <w:rsid w:val="00AF3002"/>
    <w:rsid w:val="00B0147F"/>
    <w:rsid w:val="00B17B97"/>
    <w:rsid w:val="00B223EB"/>
    <w:rsid w:val="00B56EC5"/>
    <w:rsid w:val="00B63CD8"/>
    <w:rsid w:val="00B73A90"/>
    <w:rsid w:val="00B91645"/>
    <w:rsid w:val="00B92C98"/>
    <w:rsid w:val="00BB5082"/>
    <w:rsid w:val="00BC2B1E"/>
    <w:rsid w:val="00BE0812"/>
    <w:rsid w:val="00BE7A87"/>
    <w:rsid w:val="00C10AA7"/>
    <w:rsid w:val="00C1107A"/>
    <w:rsid w:val="00C13443"/>
    <w:rsid w:val="00C22565"/>
    <w:rsid w:val="00C24D39"/>
    <w:rsid w:val="00C30518"/>
    <w:rsid w:val="00C36B65"/>
    <w:rsid w:val="00C423FF"/>
    <w:rsid w:val="00C446AB"/>
    <w:rsid w:val="00C56A50"/>
    <w:rsid w:val="00C6663C"/>
    <w:rsid w:val="00C741A4"/>
    <w:rsid w:val="00C74BEE"/>
    <w:rsid w:val="00C83B27"/>
    <w:rsid w:val="00C92A3E"/>
    <w:rsid w:val="00CB2286"/>
    <w:rsid w:val="00CB73C9"/>
    <w:rsid w:val="00CC4839"/>
    <w:rsid w:val="00CD01DE"/>
    <w:rsid w:val="00CE17D9"/>
    <w:rsid w:val="00CF2A0D"/>
    <w:rsid w:val="00D04872"/>
    <w:rsid w:val="00D0527F"/>
    <w:rsid w:val="00D124CB"/>
    <w:rsid w:val="00D54E9D"/>
    <w:rsid w:val="00D74272"/>
    <w:rsid w:val="00D80E11"/>
    <w:rsid w:val="00DC20C7"/>
    <w:rsid w:val="00DC5099"/>
    <w:rsid w:val="00DC5FDA"/>
    <w:rsid w:val="00DD06E4"/>
    <w:rsid w:val="00DD4C46"/>
    <w:rsid w:val="00DE548F"/>
    <w:rsid w:val="00DE6217"/>
    <w:rsid w:val="00DF6024"/>
    <w:rsid w:val="00E01D8A"/>
    <w:rsid w:val="00E207B9"/>
    <w:rsid w:val="00E251C4"/>
    <w:rsid w:val="00E471BD"/>
    <w:rsid w:val="00E47C5B"/>
    <w:rsid w:val="00E60BC6"/>
    <w:rsid w:val="00E75758"/>
    <w:rsid w:val="00E8308F"/>
    <w:rsid w:val="00EA074C"/>
    <w:rsid w:val="00EA67A1"/>
    <w:rsid w:val="00EC3816"/>
    <w:rsid w:val="00ED40CD"/>
    <w:rsid w:val="00EF06BE"/>
    <w:rsid w:val="00F10F8D"/>
    <w:rsid w:val="00F316D5"/>
    <w:rsid w:val="00F31938"/>
    <w:rsid w:val="00F35628"/>
    <w:rsid w:val="00F47E0B"/>
    <w:rsid w:val="00F52F95"/>
    <w:rsid w:val="00F61B16"/>
    <w:rsid w:val="00F6264C"/>
    <w:rsid w:val="00F67470"/>
    <w:rsid w:val="00F747D8"/>
    <w:rsid w:val="00F8428F"/>
    <w:rsid w:val="00FA7797"/>
    <w:rsid w:val="00FC1135"/>
    <w:rsid w:val="00FC42ED"/>
    <w:rsid w:val="00FD0C94"/>
    <w:rsid w:val="00FD2642"/>
    <w:rsid w:val="00FE16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98CC"/>
  <w15:chartTrackingRefBased/>
  <w15:docId w15:val="{87105C29-979F-4DAF-BCA4-204D9DAB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Zar"/>
        <w:sz w:val="28"/>
        <w:szCs w:val="28"/>
        <w:lang w:val="en-US" w:eastAsia="en-US" w:bidi="ar-SA"/>
      </w:rPr>
    </w:rPrDefault>
    <w:pPrDefault>
      <w:pPr>
        <w:bidi/>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8C5"/>
    <w:pPr>
      <w:ind w:left="720"/>
      <w:contextualSpacing/>
    </w:pPr>
  </w:style>
  <w:style w:type="paragraph" w:styleId="FootnoteText">
    <w:name w:val="footnote text"/>
    <w:basedOn w:val="Normal"/>
    <w:link w:val="FootnoteTextChar"/>
    <w:uiPriority w:val="99"/>
    <w:semiHidden/>
    <w:unhideWhenUsed/>
    <w:rsid w:val="008767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737"/>
    <w:rPr>
      <w:sz w:val="20"/>
      <w:szCs w:val="20"/>
    </w:rPr>
  </w:style>
  <w:style w:type="character" w:styleId="FootnoteReference">
    <w:name w:val="footnote reference"/>
    <w:basedOn w:val="DefaultParagraphFont"/>
    <w:uiPriority w:val="99"/>
    <w:semiHidden/>
    <w:unhideWhenUsed/>
    <w:rsid w:val="00876737"/>
    <w:rPr>
      <w:vertAlign w:val="superscript"/>
    </w:rPr>
  </w:style>
  <w:style w:type="table" w:styleId="TableGrid">
    <w:name w:val="Table Grid"/>
    <w:basedOn w:val="TableNormal"/>
    <w:uiPriority w:val="39"/>
    <w:rsid w:val="00CB7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60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67F0D-0902-472B-9291-5960F8AF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6171</TotalTime>
  <Pages>1</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2017-10-04T13:51:00Z</dcterms:created>
  <dcterms:modified xsi:type="dcterms:W3CDTF">2017-11-12T02:42:00Z</dcterms:modified>
</cp:coreProperties>
</file>