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س</w:t>
      </w:r>
      <w:r w:rsidR="00E232F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A97782" w:rsidRPr="00A97782" w:rsidRDefault="00A97782" w:rsidP="00A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ValueIterationAgent(ValueEstimationAgent):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ValueIterationAgent takes a Markov decision process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value iteration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discount factor.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100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value iteration agent should take an mdp 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Some useful mdp methods you will use: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mdp.getStates()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mdp.getPossibleActions(state)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mdp.getTransitionStatesAndProbs(state, action)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mdp.getReward(state, action, nextState)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mdp.isTerminal(state)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 = mdp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 = discount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 = 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.values = util.Counter()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A Counter is a dict with default 0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.runValueIteration()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Write value iteration code here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iterations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current_value = util.Counter()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.mdp.getStates():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max_value = -sys.maxsize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action_value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reward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action_value += probability * (reward +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 &gt; max_value: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max_value = action_value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current_value[state] = max_value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 = current_value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iterations -=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value of the state (computed in __init__).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.values[state]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computeQValueFromValues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Compute the Q-value of action in state from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value function stored in self.values.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action_value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reward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action_value += probability * (reward +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computeActionFromValues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policy is the best action in the given state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according to the values currently stored in self.values.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 may break ties any way you see fit.  Note that if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are no legal actions, which is the case at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terminal state, you should return None.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return None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else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max_value = -sys.maxsize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best_action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.mdp.getPossibleActions(state)[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Q_value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 &gt; max_value: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max_value = Q_value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best_action = 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getPolicy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"Returns the policy at the state (no exploration)."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getQValue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</w:p>
    <w:p w:rsidR="00832539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runValueIteration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</w:t>
      </w:r>
      <w:r>
        <w:rPr>
          <w:rFonts w:ascii="IRANSans" w:hAnsi="IRANSans" w:cs="IRANSans"/>
          <w:sz w:val="28"/>
          <w:szCs w:val="28"/>
          <w:lang w:bidi="fa-IR"/>
        </w:rPr>
        <w:t>value 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انجام شده و با محاسبه ارزش هر عمل در هر حالت، ماکسیمم ارزش هر حالت تعیین و ذخیره می‌شود.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computeQValueFromValues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مقادیر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ازای هر عمل در هر حالت و با استفاده از ارزش حالت بعدی محاسبه و بازگردانی می‌شوند.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computeActionFromValues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در نظر گرفتن ارزش‌های حالت‌ها، عمل متناسب برای هر حالت انتخاب و بازگردانی می‌شود تا سیاست کلی پاسخ تعیین شود.</w:t>
      </w:r>
    </w:p>
    <w:p w:rsidR="00A97782" w:rsidRDefault="00A97782" w:rsidP="00A97782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lastRenderedPageBreak/>
        <w:drawing>
          <wp:inline distT="0" distB="0" distL="0" distR="0">
            <wp:extent cx="5943600" cy="529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خروجی برنامه پس از ۱۰ </w:t>
      </w:r>
      <w:r>
        <w:rPr>
          <w:rFonts w:ascii="IRANSans" w:hAnsi="IRANSans" w:cs="IRANSans"/>
          <w:sz w:val="28"/>
          <w:szCs w:val="28"/>
          <w:lang w:bidi="fa-IR"/>
        </w:rPr>
        <w:t>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که مطابق انتظار است.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97782" w:rsidRPr="00703AAB" w:rsidRDefault="00703AAB" w:rsidP="00703AA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03AAB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703AAB" w:rsidRPr="00703AAB" w:rsidRDefault="00703AAB" w:rsidP="00703A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703AAB">
        <w:rPr>
          <w:rFonts w:ascii="Courier New" w:eastAsia="Times New Roman" w:hAnsi="Courier New" w:cs="Courier New"/>
          <w:color w:val="FFC66D"/>
          <w:sz w:val="21"/>
          <w:szCs w:val="21"/>
        </w:rPr>
        <w:t>question2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0.015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</w:p>
    <w:p w:rsidR="00703AAB" w:rsidRDefault="00703AAB" w:rsidP="00703AAB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کاهش نویز از ۰.۲ به ۰.۰۱۵ در واقع محیط را قطعی‌تر می‌کنیم و با این تغییر و بهینه شدن سیاست ما، عامل تلاش می‌کند از پل رد شود.</w:t>
      </w:r>
    </w:p>
    <w:p w:rsidR="009C70DD" w:rsidRPr="003019C5" w:rsidRDefault="009C70DD" w:rsidP="003019C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3019C5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سوم</w:t>
      </w:r>
    </w:p>
    <w:p w:rsidR="002755CC" w:rsidRPr="002755CC" w:rsidRDefault="002755CC" w:rsidP="002755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question3a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0.5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5.0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question3b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0.5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question3c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question3e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answerLivingReward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9999.0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</w:p>
    <w:p w:rsidR="009C70DD" w:rsidRDefault="009C70DD" w:rsidP="002755C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پاداش زندگی عددی منفی و قابل توجه است تا عامل تلاش کند هر چه سریع‌تر بازی را به پایان برساند، پس به سراغ خروجی نزدیک‌تر می‌رود. ضمنا نویز نیز صفر است و عامل خطر صخره را می‌پذیرد.</w:t>
      </w:r>
    </w:p>
    <w:p w:rsidR="009C70DD" w:rsidRDefault="009C70DD" w:rsidP="009C70D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 w:rsidR="002755CC">
        <w:rPr>
          <w:rFonts w:ascii="IRANSans" w:hAnsi="IRANSans" w:cs="IRANSans" w:hint="cs"/>
          <w:sz w:val="28"/>
          <w:szCs w:val="28"/>
          <w:rtl/>
          <w:lang w:bidi="fa-IR"/>
        </w:rPr>
        <w:t>مقدار نویز را افزایش می‌دهیم تا عامل به ریسک صخره اهمیت دهد و مسیر طولانی‌تر اما کم‌خطرتر را انتخاب کند.</w:t>
      </w:r>
    </w:p>
    <w:p w:rsidR="002755CC" w:rsidRDefault="002755CC" w:rsidP="002755C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برعکس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پاداش زندگی طوری انتخاب می‌شود که عامل اهداف دورتر اما پرارزش‌تر را ترجیح دهد. همچنین مشابه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نویز را صفر در نظر می‌گیریم تا عامل خطر صخره را بپذیرد.</w:t>
      </w:r>
    </w:p>
    <w:p w:rsidR="002755CC" w:rsidRDefault="002755CC" w:rsidP="002755C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مشابه بخش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با افزایش مقدار نویز به عامل درباره ریسک صخره هشدار می‌دهیم و تغییر تخفیف به ۱.۰ عامل را تشویق به انتخاب اهداف دورتر اما پرارزش‌تر می‌کند.</w:t>
      </w:r>
    </w:p>
    <w:p w:rsidR="002755CC" w:rsidRDefault="002755CC" w:rsidP="002755CC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 w:rsidR="003019C5">
        <w:rPr>
          <w:rFonts w:ascii="IRANSans" w:hAnsi="IRANSans" w:cs="IRANSans" w:hint="cs"/>
          <w:sz w:val="28"/>
          <w:szCs w:val="28"/>
          <w:rtl/>
          <w:lang w:bidi="fa-IR"/>
        </w:rPr>
        <w:t>پاداش زندگی را عددی بسیار بزرگ قرار می‌دهیم تا عامل همواره بازی را ادامه دهد و از پایان بازی در خروجی‌ها یا صخره‌ها بپرهیزد.</w:t>
      </w:r>
    </w:p>
    <w:p w:rsidR="003274E6" w:rsidRDefault="003274E6" w:rsidP="003274E6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274E6" w:rsidRPr="003274E6" w:rsidRDefault="003274E6" w:rsidP="003274E6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3274E6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3274E6" w:rsidRPr="003274E6" w:rsidRDefault="003274E6" w:rsidP="00327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AsynchronousValueIterationAgent(ValueIterationAgent):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An AsynchronousValueIterationAgent takes a Markov decision process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cyclic value iteration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discount factor.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3274E6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t>1000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cyclic value iteration agent should take an mdp on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iterations,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 Each iteration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updates the value of only one state, which cycles through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states list. If the chosen state is terminal, nothing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happens in that iteration.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Some useful mdp methods you will use: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mdp.getStates()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mdp.getPossibleActions(state)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mdp.getTransitionStatesAndProbs(state, action)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mdp.getReward(state)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mdp.isTerminal(state)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ValueIterationAgent.</w:t>
      </w:r>
      <w:r w:rsidRPr="003274E6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discount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iterations)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3274E6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iterations =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states =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.mdp.getStates()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iteration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3274E6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(iterations):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state_index = iteration % </w:t>
      </w:r>
      <w:r w:rsidRPr="003274E6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(states)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state = states[state_index]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max_value = -sys.maxsize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action_value = 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reward =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action_value += probability * (reward +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action_value &gt; max_value: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max_value = action_value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.values[state] = max_value</w:t>
      </w:r>
    </w:p>
    <w:p w:rsidR="00C26828" w:rsidRDefault="004F37FB" w:rsidP="00C2682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>
        <w:rPr>
          <w:rFonts w:ascii="IRANSans" w:hAnsi="IRANSans" w:cs="IRANSans"/>
          <w:sz w:val="28"/>
          <w:szCs w:val="28"/>
          <w:lang w:bidi="fa-IR"/>
        </w:rPr>
        <w:t>runValueIteration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درون حلقه‌ای هر بار یک حالت بروزرسانی می‌شود؛ به این شکل که در اولین تکرار تنها مقدار حالت اول را بروز کرده و تا انجام فرایند برای همه حالت‌ها این روند ادامه می‌یابد. پس از این از حالت اول برای تکرارهای پس از آن استفاده می‌شود</w:t>
      </w:r>
      <w:r w:rsidR="00C26828">
        <w:rPr>
          <w:rFonts w:ascii="IRANSans" w:hAnsi="IRANSans" w:cs="IRANSans" w:hint="cs"/>
          <w:sz w:val="28"/>
          <w:szCs w:val="28"/>
          <w:rtl/>
          <w:lang w:bidi="fa-IR"/>
        </w:rPr>
        <w:t>. در نهایت با یافتن بیشینه ارزش حاصل از عمل‌ها، مقدار ارزش حالت ذخیره می‌شود.</w:t>
      </w:r>
    </w:p>
    <w:p w:rsidR="00A63B3D" w:rsidRDefault="00A63B3D" w:rsidP="00A63B3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63B3D" w:rsidRPr="00A63B3D" w:rsidRDefault="00A63B3D" w:rsidP="00A63B3D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 w:rsidRPr="00A63B3D">
        <w:rPr>
          <w:rFonts w:ascii="IRAN Sans" w:hAnsi="IRAN Sans" w:cs="IRAN Sans"/>
          <w:sz w:val="32"/>
          <w:szCs w:val="32"/>
          <w:rtl/>
          <w:lang w:bidi="fa-IR"/>
        </w:rPr>
        <w:t>سوال)</w:t>
      </w:r>
    </w:p>
    <w:p w:rsidR="00A63B3D" w:rsidRDefault="00A63B3D" w:rsidP="00A63B3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بروزرسانی با استفاده از </w:t>
      </w:r>
      <w:r>
        <w:rPr>
          <w:rFonts w:ascii="IRANSans" w:hAnsi="IRANSans" w:cs="IRANSans"/>
          <w:sz w:val="28"/>
          <w:szCs w:val="28"/>
          <w:lang w:bidi="fa-IR"/>
        </w:rPr>
        <w:t>batch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A63B3D" w:rsidRDefault="00A63B3D" w:rsidP="00A63B3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نکته مثبت: مقادیر ارزش‌های حالات زودتر به همگرایی می‌رسند و همچنین مقداری که در پایان برای هر حالت محاسبه می‌شود به مقدار همگرایی آن نزدیک‌تر است.</w:t>
      </w:r>
    </w:p>
    <w:p w:rsidR="00A63B3D" w:rsidRDefault="00A63B3D" w:rsidP="001A7D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نکته منفی: </w:t>
      </w:r>
      <w:r w:rsidR="001A7D6F">
        <w:rPr>
          <w:rFonts w:ascii="IRANSans" w:hAnsi="IRANSans" w:cs="IRANSans" w:hint="cs"/>
          <w:sz w:val="28"/>
          <w:szCs w:val="28"/>
          <w:rtl/>
          <w:lang w:bidi="fa-IR"/>
        </w:rPr>
        <w:t>نیاز به پردازش و صرف زمان بیشتر</w:t>
      </w:r>
    </w:p>
    <w:p w:rsidR="001A7D6F" w:rsidRDefault="001A7D6F" w:rsidP="001A7D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بروزرسانی به صورت تکی:</w:t>
      </w:r>
    </w:p>
    <w:p w:rsidR="001A7D6F" w:rsidRDefault="001A7D6F" w:rsidP="001A7D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نکته مثبت: با صرف زمان و پردازش بسیار کمتر، عامل به دید نسبتا خوبی می‌رسد</w:t>
      </w:r>
    </w:p>
    <w:p w:rsidR="001A7D6F" w:rsidRPr="001018DC" w:rsidRDefault="001A7D6F" w:rsidP="001A7D6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نکته منفی: مقادیر ارزش‌های حالات دیرتر به همگرایی می‌رسند و نسبت به حالت </w:t>
      </w:r>
      <w:r>
        <w:rPr>
          <w:rFonts w:ascii="IRANSans" w:hAnsi="IRANSans" w:cs="IRANSans"/>
          <w:sz w:val="28"/>
          <w:szCs w:val="28"/>
          <w:lang w:bidi="fa-IR"/>
        </w:rPr>
        <w:t>batch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تفاوت بیشتری با مقدار همگرایی خود دارند.</w:t>
      </w:r>
      <w:bookmarkStart w:id="0" w:name="_GoBack"/>
      <w:bookmarkEnd w:id="0"/>
    </w:p>
    <w:sectPr w:rsidR="001A7D6F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E72" w:rsidRDefault="006C7E72" w:rsidP="00703AAB">
      <w:pPr>
        <w:spacing w:after="0" w:line="240" w:lineRule="auto"/>
      </w:pPr>
      <w:r>
        <w:separator/>
      </w:r>
    </w:p>
  </w:endnote>
  <w:endnote w:type="continuationSeparator" w:id="0">
    <w:p w:rsidR="006C7E72" w:rsidRDefault="006C7E72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E72" w:rsidRDefault="006C7E72" w:rsidP="00703AAB">
      <w:pPr>
        <w:spacing w:after="0" w:line="240" w:lineRule="auto"/>
      </w:pPr>
      <w:r>
        <w:separator/>
      </w:r>
    </w:p>
  </w:footnote>
  <w:footnote w:type="continuationSeparator" w:id="0">
    <w:p w:rsidR="006C7E72" w:rsidRDefault="006C7E72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200E"/>
    <w:rsid w:val="00193D65"/>
    <w:rsid w:val="001A7D6F"/>
    <w:rsid w:val="001F28EF"/>
    <w:rsid w:val="002265DD"/>
    <w:rsid w:val="002755CC"/>
    <w:rsid w:val="002A4146"/>
    <w:rsid w:val="002A69E0"/>
    <w:rsid w:val="003019C5"/>
    <w:rsid w:val="003274E6"/>
    <w:rsid w:val="00364461"/>
    <w:rsid w:val="003E4A77"/>
    <w:rsid w:val="004143E8"/>
    <w:rsid w:val="004240EF"/>
    <w:rsid w:val="004D4B69"/>
    <w:rsid w:val="004F37FB"/>
    <w:rsid w:val="00500225"/>
    <w:rsid w:val="00544909"/>
    <w:rsid w:val="00585401"/>
    <w:rsid w:val="005A023C"/>
    <w:rsid w:val="00610A91"/>
    <w:rsid w:val="00661887"/>
    <w:rsid w:val="006C7E72"/>
    <w:rsid w:val="006E3223"/>
    <w:rsid w:val="006E3E9A"/>
    <w:rsid w:val="00703AAB"/>
    <w:rsid w:val="0077637D"/>
    <w:rsid w:val="0081725A"/>
    <w:rsid w:val="00832539"/>
    <w:rsid w:val="0085270E"/>
    <w:rsid w:val="00960B0C"/>
    <w:rsid w:val="00974D1A"/>
    <w:rsid w:val="00996446"/>
    <w:rsid w:val="009C70DD"/>
    <w:rsid w:val="00A63B3D"/>
    <w:rsid w:val="00A97782"/>
    <w:rsid w:val="00AA785B"/>
    <w:rsid w:val="00AB185D"/>
    <w:rsid w:val="00AD72D8"/>
    <w:rsid w:val="00B74FFF"/>
    <w:rsid w:val="00BB1D7D"/>
    <w:rsid w:val="00C2017A"/>
    <w:rsid w:val="00C26828"/>
    <w:rsid w:val="00C63DC8"/>
    <w:rsid w:val="00CA0808"/>
    <w:rsid w:val="00CD224B"/>
    <w:rsid w:val="00D12CC1"/>
    <w:rsid w:val="00D23E15"/>
    <w:rsid w:val="00D56B1C"/>
    <w:rsid w:val="00DB5D96"/>
    <w:rsid w:val="00E232FA"/>
    <w:rsid w:val="00E24658"/>
    <w:rsid w:val="00E317F5"/>
    <w:rsid w:val="00E4731C"/>
    <w:rsid w:val="00EB6797"/>
    <w:rsid w:val="00EE48ED"/>
    <w:rsid w:val="00F53158"/>
    <w:rsid w:val="00F67371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C10D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8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30</cp:revision>
  <dcterms:created xsi:type="dcterms:W3CDTF">2021-10-15T09:09:00Z</dcterms:created>
  <dcterms:modified xsi:type="dcterms:W3CDTF">2023-01-22T21:34:00Z</dcterms:modified>
</cp:coreProperties>
</file>