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5E16F943"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Pr>
          <w:rFonts w:ascii="Courier New" w:hAnsi="Courier New" w:hint="eastAsia"/>
          <w:sz w:val="22"/>
          <w:highlight w:val="yellow"/>
        </w:rPr>
        <w:t>NumPy</w:t>
      </w:r>
      <w:r w:rsidR="00C10C00">
        <w:rPr>
          <w:rFonts w:ascii="Courier New" w:hAnsi="Courier New" w:hint="eastAsia"/>
          <w:sz w:val="22"/>
          <w:highlight w:val="yellow"/>
        </w:rPr>
        <w:t>运算符通用函数</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Default="00C10C00" w:rsidP="00824C3D">
      <w:pPr>
        <w:ind w:firstLineChars="200" w:firstLine="440"/>
        <w:rPr>
          <w:rFonts w:ascii="Courier New" w:hAnsi="Courier New"/>
          <w:sz w:val="22"/>
        </w:rPr>
      </w:pPr>
      <w:r>
        <w:rPr>
          <w:rFonts w:ascii="Courier New" w:hAnsi="Courier New" w:hint="eastAsia"/>
          <w:sz w:val="22"/>
        </w:rPr>
        <w:t>2.</w:t>
      </w:r>
      <w:r>
        <w:rPr>
          <w:rFonts w:ascii="Courier New" w:hAnsi="Courier New"/>
          <w:sz w:val="22"/>
        </w:rPr>
        <w:t>8</w:t>
      </w:r>
      <w:r>
        <w:rPr>
          <w:rFonts w:ascii="Courier New" w:hAnsi="Courier New" w:hint="eastAsia"/>
          <w:sz w:val="22"/>
        </w:rPr>
        <w:t>.</w:t>
      </w:r>
      <w:r>
        <w:rPr>
          <w:rFonts w:ascii="Courier New" w:hAnsi="Courier New"/>
          <w:sz w:val="22"/>
        </w:rPr>
        <w:t xml:space="preserve">1 </w:t>
      </w:r>
      <w:proofErr w:type="spellStart"/>
      <w:proofErr w:type="gramStart"/>
      <w:r>
        <w:rPr>
          <w:rFonts w:ascii="Courier New" w:hAnsi="Courier New" w:hint="eastAsia"/>
          <w:sz w:val="22"/>
        </w:rPr>
        <w:t>op</w:t>
      </w:r>
      <w:r>
        <w:rPr>
          <w:rFonts w:ascii="Courier New" w:hAnsi="Courier New"/>
          <w:sz w:val="22"/>
        </w:rPr>
        <w:t>.reduce</w:t>
      </w:r>
      <w:proofErr w:type="spellEnd"/>
      <w:proofErr w:type="gramEnd"/>
      <w:r>
        <w:rPr>
          <w:rFonts w:ascii="Courier New" w:hAnsi="Courier New"/>
          <w:sz w:val="22"/>
        </w:rPr>
        <w:t>()</w:t>
      </w:r>
    </w:p>
    <w:p w14:paraId="114722C8" w14:textId="6A889EB4"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07434D">
        <w:rPr>
          <w:rFonts w:ascii="Courier New" w:hAnsi="Courier New" w:hint="eastAsia"/>
          <w:sz w:val="22"/>
        </w:rPr>
        <w:t>，其数学含义如下</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hint="eastAsia"/>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hint="eastAsia"/>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bookmarkStart w:id="0" w:name="_GoBack"/>
            <w:bookmarkEnd w:id="0"/>
          </w:p>
          <w:p w14:paraId="282AB92E" w14:textId="15FF6A44" w:rsidR="00506581" w:rsidRDefault="00ED0F28" w:rsidP="00ED0F28">
            <w:pPr>
              <w:rPr>
                <w:rFonts w:ascii="Courier New" w:hAnsi="Courier New" w:hint="eastAsia"/>
                <w:sz w:val="22"/>
              </w:rPr>
            </w:pPr>
            <w:r w:rsidRPr="00ED0F28">
              <w:rPr>
                <w:rFonts w:ascii="Courier New" w:hAnsi="Courier New"/>
                <w:sz w:val="22"/>
              </w:rPr>
              <w:t>True</w:t>
            </w:r>
          </w:p>
        </w:tc>
      </w:tr>
    </w:tbl>
    <w:p w14:paraId="791DE7F8" w14:textId="77777777" w:rsidR="0055566B" w:rsidRDefault="0055566B" w:rsidP="00F25CEE">
      <w:pPr>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8759D" w14:textId="77777777" w:rsidR="008F0D69" w:rsidRDefault="008F0D69" w:rsidP="00791691">
      <w:r>
        <w:separator/>
      </w:r>
    </w:p>
  </w:endnote>
  <w:endnote w:type="continuationSeparator" w:id="0">
    <w:p w14:paraId="56BF2D7F" w14:textId="77777777" w:rsidR="008F0D69" w:rsidRDefault="008F0D69"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17FD1" w14:textId="77777777" w:rsidR="008F0D69" w:rsidRDefault="008F0D69" w:rsidP="00791691">
      <w:r>
        <w:separator/>
      </w:r>
    </w:p>
  </w:footnote>
  <w:footnote w:type="continuationSeparator" w:id="0">
    <w:p w14:paraId="1C9750F7" w14:textId="77777777" w:rsidR="008F0D69" w:rsidRDefault="008F0D69"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47BBA"/>
    <w:rsid w:val="00050B48"/>
    <w:rsid w:val="00057905"/>
    <w:rsid w:val="000607E0"/>
    <w:rsid w:val="0007434D"/>
    <w:rsid w:val="000815A4"/>
    <w:rsid w:val="00081F6C"/>
    <w:rsid w:val="00083D9C"/>
    <w:rsid w:val="00087249"/>
    <w:rsid w:val="00090260"/>
    <w:rsid w:val="00095DB9"/>
    <w:rsid w:val="000A600D"/>
    <w:rsid w:val="000B1098"/>
    <w:rsid w:val="000B2C7E"/>
    <w:rsid w:val="000B58AA"/>
    <w:rsid w:val="000C740F"/>
    <w:rsid w:val="000C7BA0"/>
    <w:rsid w:val="000D3307"/>
    <w:rsid w:val="000E5E14"/>
    <w:rsid w:val="000F0D21"/>
    <w:rsid w:val="001016D6"/>
    <w:rsid w:val="001109B8"/>
    <w:rsid w:val="00112DFA"/>
    <w:rsid w:val="00114880"/>
    <w:rsid w:val="00117A06"/>
    <w:rsid w:val="001406C1"/>
    <w:rsid w:val="001440CB"/>
    <w:rsid w:val="001463EB"/>
    <w:rsid w:val="00147360"/>
    <w:rsid w:val="00147C5F"/>
    <w:rsid w:val="00147D7D"/>
    <w:rsid w:val="00154DC6"/>
    <w:rsid w:val="001662C7"/>
    <w:rsid w:val="001705EB"/>
    <w:rsid w:val="001828F9"/>
    <w:rsid w:val="00187100"/>
    <w:rsid w:val="001933FF"/>
    <w:rsid w:val="001A3708"/>
    <w:rsid w:val="001A4203"/>
    <w:rsid w:val="001C7E01"/>
    <w:rsid w:val="001E1A48"/>
    <w:rsid w:val="001E33AE"/>
    <w:rsid w:val="001E5197"/>
    <w:rsid w:val="001F03D3"/>
    <w:rsid w:val="002324F8"/>
    <w:rsid w:val="00232756"/>
    <w:rsid w:val="00236344"/>
    <w:rsid w:val="002367AB"/>
    <w:rsid w:val="0026406C"/>
    <w:rsid w:val="002706EA"/>
    <w:rsid w:val="002839F4"/>
    <w:rsid w:val="0029129A"/>
    <w:rsid w:val="002B6AA4"/>
    <w:rsid w:val="002C11FA"/>
    <w:rsid w:val="002C2395"/>
    <w:rsid w:val="002C463C"/>
    <w:rsid w:val="002C4A36"/>
    <w:rsid w:val="002D5717"/>
    <w:rsid w:val="002E0870"/>
    <w:rsid w:val="002E4727"/>
    <w:rsid w:val="002F3B30"/>
    <w:rsid w:val="002F4A62"/>
    <w:rsid w:val="003153B6"/>
    <w:rsid w:val="00316CCF"/>
    <w:rsid w:val="00327CAE"/>
    <w:rsid w:val="00333C8F"/>
    <w:rsid w:val="00353093"/>
    <w:rsid w:val="00360044"/>
    <w:rsid w:val="00376730"/>
    <w:rsid w:val="00376AB2"/>
    <w:rsid w:val="00380620"/>
    <w:rsid w:val="00381CE0"/>
    <w:rsid w:val="003828AD"/>
    <w:rsid w:val="00390850"/>
    <w:rsid w:val="003A1162"/>
    <w:rsid w:val="003A4345"/>
    <w:rsid w:val="003A6AD4"/>
    <w:rsid w:val="003B4309"/>
    <w:rsid w:val="003C23D3"/>
    <w:rsid w:val="003C4D57"/>
    <w:rsid w:val="003C6EF9"/>
    <w:rsid w:val="003D3268"/>
    <w:rsid w:val="003D4298"/>
    <w:rsid w:val="003D7D20"/>
    <w:rsid w:val="003E2FFF"/>
    <w:rsid w:val="003F70A7"/>
    <w:rsid w:val="00405817"/>
    <w:rsid w:val="00411ED5"/>
    <w:rsid w:val="00421B50"/>
    <w:rsid w:val="004220D7"/>
    <w:rsid w:val="00422970"/>
    <w:rsid w:val="004259D8"/>
    <w:rsid w:val="0042761F"/>
    <w:rsid w:val="00436B97"/>
    <w:rsid w:val="004373E7"/>
    <w:rsid w:val="004474BB"/>
    <w:rsid w:val="00453173"/>
    <w:rsid w:val="004616A3"/>
    <w:rsid w:val="00471520"/>
    <w:rsid w:val="00476702"/>
    <w:rsid w:val="004812E4"/>
    <w:rsid w:val="00493697"/>
    <w:rsid w:val="00494415"/>
    <w:rsid w:val="004A68D5"/>
    <w:rsid w:val="004B05CC"/>
    <w:rsid w:val="004B215E"/>
    <w:rsid w:val="004B3542"/>
    <w:rsid w:val="004C34C9"/>
    <w:rsid w:val="004C7716"/>
    <w:rsid w:val="004D0284"/>
    <w:rsid w:val="004D630F"/>
    <w:rsid w:val="004E16A0"/>
    <w:rsid w:val="004E77B5"/>
    <w:rsid w:val="00506581"/>
    <w:rsid w:val="00522F16"/>
    <w:rsid w:val="00542F15"/>
    <w:rsid w:val="00552CF0"/>
    <w:rsid w:val="005551D4"/>
    <w:rsid w:val="0055566B"/>
    <w:rsid w:val="00557F5D"/>
    <w:rsid w:val="005621B8"/>
    <w:rsid w:val="00570169"/>
    <w:rsid w:val="005720B3"/>
    <w:rsid w:val="0057367B"/>
    <w:rsid w:val="00575DA8"/>
    <w:rsid w:val="0058162D"/>
    <w:rsid w:val="00595DA8"/>
    <w:rsid w:val="005A2A81"/>
    <w:rsid w:val="005A3DD7"/>
    <w:rsid w:val="005A4641"/>
    <w:rsid w:val="005A72BA"/>
    <w:rsid w:val="005D141A"/>
    <w:rsid w:val="005D35FA"/>
    <w:rsid w:val="005D3A62"/>
    <w:rsid w:val="005D4D89"/>
    <w:rsid w:val="005D7713"/>
    <w:rsid w:val="005E18A4"/>
    <w:rsid w:val="00610E68"/>
    <w:rsid w:val="00612876"/>
    <w:rsid w:val="00612EB5"/>
    <w:rsid w:val="006204B0"/>
    <w:rsid w:val="0062094A"/>
    <w:rsid w:val="0062563E"/>
    <w:rsid w:val="0063008F"/>
    <w:rsid w:val="0063550C"/>
    <w:rsid w:val="00636CC5"/>
    <w:rsid w:val="006549FA"/>
    <w:rsid w:val="006578E1"/>
    <w:rsid w:val="00661D69"/>
    <w:rsid w:val="00665D77"/>
    <w:rsid w:val="0068251D"/>
    <w:rsid w:val="00692A33"/>
    <w:rsid w:val="00692A8D"/>
    <w:rsid w:val="006A5920"/>
    <w:rsid w:val="006B19BE"/>
    <w:rsid w:val="006C0436"/>
    <w:rsid w:val="006C58D3"/>
    <w:rsid w:val="006C6965"/>
    <w:rsid w:val="006D4713"/>
    <w:rsid w:val="006F1E6B"/>
    <w:rsid w:val="007060EF"/>
    <w:rsid w:val="00707100"/>
    <w:rsid w:val="00720E60"/>
    <w:rsid w:val="007258CE"/>
    <w:rsid w:val="00726419"/>
    <w:rsid w:val="00727845"/>
    <w:rsid w:val="00732CE2"/>
    <w:rsid w:val="007354D6"/>
    <w:rsid w:val="0074067B"/>
    <w:rsid w:val="0074211B"/>
    <w:rsid w:val="0075289B"/>
    <w:rsid w:val="00754121"/>
    <w:rsid w:val="007625BF"/>
    <w:rsid w:val="00764256"/>
    <w:rsid w:val="00765E91"/>
    <w:rsid w:val="00777D5F"/>
    <w:rsid w:val="00791691"/>
    <w:rsid w:val="007B2C3D"/>
    <w:rsid w:val="007B5A97"/>
    <w:rsid w:val="007B5F70"/>
    <w:rsid w:val="007B7A8F"/>
    <w:rsid w:val="007D370B"/>
    <w:rsid w:val="007D7AE3"/>
    <w:rsid w:val="007E683C"/>
    <w:rsid w:val="00816CBF"/>
    <w:rsid w:val="00824C3D"/>
    <w:rsid w:val="00834433"/>
    <w:rsid w:val="00852C6C"/>
    <w:rsid w:val="008647F2"/>
    <w:rsid w:val="008743FD"/>
    <w:rsid w:val="00875E6D"/>
    <w:rsid w:val="008769C3"/>
    <w:rsid w:val="00881F6A"/>
    <w:rsid w:val="00892212"/>
    <w:rsid w:val="00893E2E"/>
    <w:rsid w:val="008A09FD"/>
    <w:rsid w:val="008B0950"/>
    <w:rsid w:val="008B6E51"/>
    <w:rsid w:val="008E7799"/>
    <w:rsid w:val="008E7E37"/>
    <w:rsid w:val="008F07E8"/>
    <w:rsid w:val="008F0D69"/>
    <w:rsid w:val="008F4049"/>
    <w:rsid w:val="008F475B"/>
    <w:rsid w:val="00906B4D"/>
    <w:rsid w:val="0091299C"/>
    <w:rsid w:val="00913180"/>
    <w:rsid w:val="00915CAE"/>
    <w:rsid w:val="00923207"/>
    <w:rsid w:val="00926947"/>
    <w:rsid w:val="009274C4"/>
    <w:rsid w:val="009300D5"/>
    <w:rsid w:val="009337DD"/>
    <w:rsid w:val="0093425F"/>
    <w:rsid w:val="009363F2"/>
    <w:rsid w:val="009437D2"/>
    <w:rsid w:val="00970B7E"/>
    <w:rsid w:val="009745E5"/>
    <w:rsid w:val="00980C07"/>
    <w:rsid w:val="00981FD0"/>
    <w:rsid w:val="00982FE0"/>
    <w:rsid w:val="00983894"/>
    <w:rsid w:val="00986272"/>
    <w:rsid w:val="00990FBA"/>
    <w:rsid w:val="00991EFB"/>
    <w:rsid w:val="009925DD"/>
    <w:rsid w:val="00993A08"/>
    <w:rsid w:val="009B020A"/>
    <w:rsid w:val="009C302C"/>
    <w:rsid w:val="009D4C85"/>
    <w:rsid w:val="009E2517"/>
    <w:rsid w:val="009F0C2C"/>
    <w:rsid w:val="00A01E20"/>
    <w:rsid w:val="00A06E05"/>
    <w:rsid w:val="00A27BF1"/>
    <w:rsid w:val="00A31723"/>
    <w:rsid w:val="00A31B86"/>
    <w:rsid w:val="00A33D45"/>
    <w:rsid w:val="00A42D35"/>
    <w:rsid w:val="00A53257"/>
    <w:rsid w:val="00A55282"/>
    <w:rsid w:val="00A558DF"/>
    <w:rsid w:val="00A60C28"/>
    <w:rsid w:val="00A80E91"/>
    <w:rsid w:val="00A8426E"/>
    <w:rsid w:val="00A86054"/>
    <w:rsid w:val="00A92470"/>
    <w:rsid w:val="00A93C46"/>
    <w:rsid w:val="00A9662A"/>
    <w:rsid w:val="00A97942"/>
    <w:rsid w:val="00A97B9E"/>
    <w:rsid w:val="00AA069D"/>
    <w:rsid w:val="00AA4E07"/>
    <w:rsid w:val="00AB2661"/>
    <w:rsid w:val="00AC5320"/>
    <w:rsid w:val="00AC7DAC"/>
    <w:rsid w:val="00AD20AD"/>
    <w:rsid w:val="00AE02DF"/>
    <w:rsid w:val="00AE159D"/>
    <w:rsid w:val="00AF14B2"/>
    <w:rsid w:val="00AF34BA"/>
    <w:rsid w:val="00AF60CF"/>
    <w:rsid w:val="00B1702F"/>
    <w:rsid w:val="00B258EF"/>
    <w:rsid w:val="00B4095E"/>
    <w:rsid w:val="00B43E73"/>
    <w:rsid w:val="00B5035B"/>
    <w:rsid w:val="00B50535"/>
    <w:rsid w:val="00B55739"/>
    <w:rsid w:val="00B60307"/>
    <w:rsid w:val="00B63E27"/>
    <w:rsid w:val="00B65F19"/>
    <w:rsid w:val="00B76B9F"/>
    <w:rsid w:val="00B81106"/>
    <w:rsid w:val="00B8187B"/>
    <w:rsid w:val="00B92620"/>
    <w:rsid w:val="00BA56CE"/>
    <w:rsid w:val="00BA578E"/>
    <w:rsid w:val="00BC18F4"/>
    <w:rsid w:val="00BC26A5"/>
    <w:rsid w:val="00BF371A"/>
    <w:rsid w:val="00C05979"/>
    <w:rsid w:val="00C10C00"/>
    <w:rsid w:val="00C141D6"/>
    <w:rsid w:val="00C205C7"/>
    <w:rsid w:val="00C26E17"/>
    <w:rsid w:val="00C31CE5"/>
    <w:rsid w:val="00C53E7B"/>
    <w:rsid w:val="00C54890"/>
    <w:rsid w:val="00C61865"/>
    <w:rsid w:val="00C62A41"/>
    <w:rsid w:val="00C7606A"/>
    <w:rsid w:val="00C81703"/>
    <w:rsid w:val="00C86B09"/>
    <w:rsid w:val="00C86E0D"/>
    <w:rsid w:val="00C922C8"/>
    <w:rsid w:val="00C94264"/>
    <w:rsid w:val="00CA6077"/>
    <w:rsid w:val="00CB101F"/>
    <w:rsid w:val="00CB2034"/>
    <w:rsid w:val="00CC2801"/>
    <w:rsid w:val="00CD4805"/>
    <w:rsid w:val="00CE32F5"/>
    <w:rsid w:val="00CE5713"/>
    <w:rsid w:val="00CF24F3"/>
    <w:rsid w:val="00CF2EA4"/>
    <w:rsid w:val="00D02CBA"/>
    <w:rsid w:val="00D17B6B"/>
    <w:rsid w:val="00D205FA"/>
    <w:rsid w:val="00D221FD"/>
    <w:rsid w:val="00D22C3B"/>
    <w:rsid w:val="00D239C3"/>
    <w:rsid w:val="00D57E8D"/>
    <w:rsid w:val="00D65ACB"/>
    <w:rsid w:val="00D6663A"/>
    <w:rsid w:val="00D675DA"/>
    <w:rsid w:val="00D678FB"/>
    <w:rsid w:val="00D71678"/>
    <w:rsid w:val="00D742DA"/>
    <w:rsid w:val="00D877CF"/>
    <w:rsid w:val="00D92198"/>
    <w:rsid w:val="00D9434F"/>
    <w:rsid w:val="00D95DE7"/>
    <w:rsid w:val="00DA139C"/>
    <w:rsid w:val="00DA3B30"/>
    <w:rsid w:val="00DB4390"/>
    <w:rsid w:val="00DC15DF"/>
    <w:rsid w:val="00DD0C40"/>
    <w:rsid w:val="00DD4889"/>
    <w:rsid w:val="00DF234D"/>
    <w:rsid w:val="00DF5D82"/>
    <w:rsid w:val="00E00A37"/>
    <w:rsid w:val="00E11FE7"/>
    <w:rsid w:val="00E12F4E"/>
    <w:rsid w:val="00E15E5E"/>
    <w:rsid w:val="00E2011E"/>
    <w:rsid w:val="00E2092C"/>
    <w:rsid w:val="00E2690D"/>
    <w:rsid w:val="00E30CF0"/>
    <w:rsid w:val="00E3446A"/>
    <w:rsid w:val="00E35F8B"/>
    <w:rsid w:val="00E448F9"/>
    <w:rsid w:val="00E501DD"/>
    <w:rsid w:val="00E863D3"/>
    <w:rsid w:val="00EA489F"/>
    <w:rsid w:val="00EA5FD7"/>
    <w:rsid w:val="00EB1094"/>
    <w:rsid w:val="00ED0F28"/>
    <w:rsid w:val="00EE2111"/>
    <w:rsid w:val="00EE353E"/>
    <w:rsid w:val="00EF2CF5"/>
    <w:rsid w:val="00EF644D"/>
    <w:rsid w:val="00F00861"/>
    <w:rsid w:val="00F05C27"/>
    <w:rsid w:val="00F078B3"/>
    <w:rsid w:val="00F07FE9"/>
    <w:rsid w:val="00F23457"/>
    <w:rsid w:val="00F247C8"/>
    <w:rsid w:val="00F25CEE"/>
    <w:rsid w:val="00F41E2E"/>
    <w:rsid w:val="00F47367"/>
    <w:rsid w:val="00F53E73"/>
    <w:rsid w:val="00F56AA7"/>
    <w:rsid w:val="00F63B88"/>
    <w:rsid w:val="00F657B2"/>
    <w:rsid w:val="00F6784D"/>
    <w:rsid w:val="00F73610"/>
    <w:rsid w:val="00F9362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7FDB5-8C28-4DDF-B8E1-1A25F5EA5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12</Pages>
  <Words>1848</Words>
  <Characters>10540</Characters>
  <Application>Microsoft Office Word</Application>
  <DocSecurity>0</DocSecurity>
  <Lines>87</Lines>
  <Paragraphs>24</Paragraphs>
  <ScaleCrop>false</ScaleCrop>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285</cp:revision>
  <dcterms:created xsi:type="dcterms:W3CDTF">2019-02-28T14:04:00Z</dcterms:created>
  <dcterms:modified xsi:type="dcterms:W3CDTF">2019-04-15T14:39:00Z</dcterms:modified>
</cp:coreProperties>
</file>