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D271E83" w14:textId="4823F45A"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  7.29  7.33]</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4DBCAFFC" w14:textId="19A6D67E"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  7.5   7.54  7.53  7.49  7.45  7.47  7.39  7.33  7.3   7.28  7.25  7.24  7.21  7.26]</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lastRenderedPageBreak/>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w:t>
      </w:r>
      <w:r>
        <w:rPr>
          <w:rFonts w:ascii="Courier New" w:hAnsi="Courier New" w:hint="eastAsia"/>
          <w:sz w:val="24"/>
          <w:szCs w:val="24"/>
        </w:rPr>
        <w:lastRenderedPageBreak/>
        <w:t>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t>接下来计算对数收益率。计算对数收益率时，先对收盘价取对数，再求其每</w:t>
      </w:r>
      <w:r>
        <w:rPr>
          <w:rFonts w:ascii="Courier New" w:hAnsi="Courier New" w:hint="eastAsia"/>
          <w:sz w:val="24"/>
          <w:szCs w:val="24"/>
        </w:rPr>
        <w:lastRenderedPageBreak/>
        <w:t>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lastRenderedPageBreak/>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3A6850D0"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69B1626D"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w:t>
      </w:r>
      <w:r w:rsidR="00BD7D9E">
        <w:rPr>
          <w:rFonts w:ascii="Courier New" w:hAnsi="Courier New" w:hint="eastAsia"/>
          <w:sz w:val="24"/>
          <w:szCs w:val="24"/>
        </w:rPr>
        <w:t>A</w:t>
      </w:r>
      <w:r w:rsidR="00BD7D9E">
        <w:rPr>
          <w:rFonts w:ascii="Courier New" w:hAnsi="Courier New"/>
          <w:sz w:val="24"/>
          <w:szCs w:val="24"/>
        </w:rPr>
        <w:t>TR</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w:t>
      </w:r>
      <w:r w:rsidR="00BD7D9E">
        <w:rPr>
          <w:rFonts w:ascii="Courier New" w:hAnsi="Courier New" w:hint="eastAsia"/>
          <w:sz w:val="24"/>
          <w:szCs w:val="24"/>
        </w:rPr>
        <w:t>A</w:t>
      </w:r>
      <w:r w:rsidR="00BD7D9E">
        <w:rPr>
          <w:rFonts w:ascii="Courier New" w:hAnsi="Courier New"/>
          <w:sz w:val="24"/>
          <w:szCs w:val="24"/>
        </w:rPr>
        <w:t>TR</w:t>
      </w:r>
      <w:r w:rsidR="00C16D3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0.08  0.05  0.08  0.07]</w:t>
            </w:r>
          </w:p>
        </w:tc>
      </w:tr>
    </w:tbl>
    <w:p w14:paraId="5E06CC20" w14:textId="5519E71B"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6E5B16D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具体说来三条轨线的计算方法为：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w:t>
      </w:r>
      <w:proofErr w:type="gramStart"/>
      <w:r>
        <w:rPr>
          <w:rFonts w:ascii="Courier New" w:hAnsi="Courier New" w:hint="eastAsia"/>
          <w:sz w:val="24"/>
          <w:szCs w:val="24"/>
        </w:rPr>
        <w:t>轨</w:t>
      </w:r>
      <w:proofErr w:type="gramEnd"/>
      <w:r>
        <w:rPr>
          <w:rFonts w:ascii="Courier New" w:hAnsi="Courier New" w:hint="eastAsia"/>
          <w:sz w:val="24"/>
          <w:szCs w:val="24"/>
        </w:rPr>
        <w:t>线外，一般也会将收盘价格线与之同时展示。</w:t>
      </w:r>
    </w:p>
    <w:p w14:paraId="53DB0B82" w14:textId="77777777" w:rsidR="009050E3" w:rsidRDefault="003374C1"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bollinger</w:t>
      </w:r>
      <w:r>
        <w:rPr>
          <w:rFonts w:ascii="Courier New" w:hAnsi="Courier New"/>
          <w:sz w:val="24"/>
          <w:szCs w:val="24"/>
        </w:rPr>
        <w:t>_band.py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51F44B7D" w14:textId="2F98F3C4"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numpy</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matplotlib.pyplot</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proofErr w:type="spellStart"/>
            <w:r w:rsidRPr="009050E3">
              <w:rPr>
                <w:rFonts w:ascii="Courier New" w:eastAsia="宋体" w:hAnsi="Courier New" w:cs="Courier New"/>
                <w:color w:val="000000"/>
                <w:kern w:val="0"/>
                <w:sz w:val="25"/>
                <w:szCs w:val="25"/>
              </w:rPr>
              <w:t>plt</w:t>
            </w:r>
            <w:proofErr w:type="spellEnd"/>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 xml:space="preserve">weights = </w:t>
            </w:r>
            <w:proofErr w:type="spellStart"/>
            <w:r w:rsidRPr="009050E3">
              <w:rPr>
                <w:rFonts w:ascii="Courier New" w:eastAsia="宋体" w:hAnsi="Courier New" w:cs="Courier New"/>
                <w:color w:val="000000"/>
                <w:kern w:val="0"/>
                <w:sz w:val="25"/>
                <w:szCs w:val="25"/>
              </w:rPr>
              <w:t>np.ones</w:t>
            </w:r>
            <w:proofErr w:type="spellEnd"/>
            <w:r w:rsidRPr="009050E3">
              <w:rPr>
                <w:rFonts w:ascii="Courier New" w:eastAsia="宋体" w:hAnsi="Courier New" w:cs="Courier New"/>
                <w:color w:val="000000"/>
                <w:kern w:val="0"/>
                <w:sz w:val="25"/>
                <w:szCs w:val="25"/>
              </w:rPr>
              <w:t>(N)/N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close</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np.loadtxt</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usecols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skiprows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np.convolve</w:t>
            </w:r>
            <w:proofErr w:type="spellEnd"/>
            <w:r w:rsidRPr="009050E3">
              <w:rPr>
                <w:rFonts w:ascii="Courier New" w:eastAsia="宋体" w:hAnsi="Courier New" w:cs="Courier New"/>
                <w:color w:val="000000"/>
                <w:kern w:val="0"/>
                <w:sz w:val="25"/>
                <w:szCs w:val="25"/>
              </w:rPr>
              <w:t>(weights,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w:t>
            </w:r>
            <w:r w:rsidR="00AD2356">
              <w:rPr>
                <w:rFonts w:ascii="宋体" w:eastAsia="宋体" w:hAnsi="宋体" w:cs="Courier New" w:hint="eastAsia"/>
                <w:i/>
                <w:iCs/>
                <w:color w:val="808080"/>
                <w:kern w:val="0"/>
                <w:sz w:val="25"/>
                <w:szCs w:val="25"/>
              </w:rPr>
              <w:t>标准</w:t>
            </w:r>
            <w:r w:rsidRPr="009050E3">
              <w:rPr>
                <w:rFonts w:ascii="宋体" w:eastAsia="宋体" w:hAnsi="宋体" w:cs="Courier New" w:hint="eastAsia"/>
                <w:i/>
                <w:iCs/>
                <w:color w:val="808080"/>
                <w:kern w:val="0"/>
                <w:sz w:val="25"/>
                <w:szCs w:val="25"/>
              </w:rPr>
              <w:t>差</w:t>
            </w:r>
            <w:r w:rsidR="00A14E34">
              <w:rPr>
                <w:rFonts w:ascii="宋体" w:eastAsia="宋体" w:hAnsi="宋体" w:cs="Courier New" w:hint="eastAsia"/>
                <w:i/>
                <w:iCs/>
                <w:color w:val="808080"/>
                <w:kern w:val="0"/>
                <w:sz w:val="25"/>
                <w:szCs w:val="25"/>
              </w:rPr>
              <w:t>deviation</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deviation</w:t>
            </w:r>
            <w:proofErr w:type="spellEnd"/>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000000"/>
                <w:kern w:val="0"/>
                <w:sz w:val="25"/>
                <w:szCs w:val="25"/>
              </w:rPr>
              <w:br/>
              <w:t xml:space="preserve">C = </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proofErr w:type="spellStart"/>
            <w:r w:rsidRPr="009050E3">
              <w:rPr>
                <w:rFonts w:ascii="Courier New" w:eastAsia="宋体" w:hAnsi="Courier New" w:cs="Courier New"/>
                <w:color w:val="000000"/>
                <w:kern w:val="0"/>
                <w:sz w:val="25"/>
                <w:szCs w:val="25"/>
              </w:rPr>
              <w:t>i</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proofErr w:type="spellStart"/>
            <w:r w:rsidRPr="009050E3">
              <w:rPr>
                <w:rFonts w:ascii="Courier New" w:eastAsia="宋体" w:hAnsi="Courier New" w:cs="Courier New"/>
                <w:color w:val="000000"/>
                <w:kern w:val="0"/>
                <w:sz w:val="25"/>
                <w:szCs w:val="25"/>
              </w:rPr>
              <w:t>i+N</w:t>
            </w:r>
            <w:proofErr w:type="spellEnd"/>
            <w:r w:rsidRPr="009050E3">
              <w:rPr>
                <w:rFonts w:ascii="Courier New" w:eastAsia="宋体" w:hAnsi="Courier New" w:cs="Courier New"/>
                <w:color w:val="000000"/>
                <w:kern w:val="0"/>
                <w:sz w:val="25"/>
                <w:szCs w:val="25"/>
              </w:rPr>
              <w:t xml:space="preserve"> &lt; C:</w:t>
            </w:r>
            <w:r w:rsidRPr="009050E3">
              <w:rPr>
                <w:rFonts w:ascii="Courier New" w:eastAsia="宋体" w:hAnsi="Courier New" w:cs="Courier New"/>
                <w:color w:val="000000"/>
                <w:kern w:val="0"/>
                <w:sz w:val="25"/>
                <w:szCs w:val="25"/>
              </w:rPr>
              <w:br/>
              <w:t xml:space="preserve">        dev = close[</w:t>
            </w:r>
            <w:proofErr w:type="spellStart"/>
            <w:r w:rsidRPr="009050E3">
              <w:rPr>
                <w:rFonts w:ascii="Courier New" w:eastAsia="宋体" w:hAnsi="Courier New" w:cs="Courier New"/>
                <w:color w:val="000000"/>
                <w:kern w:val="0"/>
                <w:sz w:val="25"/>
                <w:szCs w:val="25"/>
              </w:rPr>
              <w:t>i:i+N</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w:t>
            </w:r>
            <w:proofErr w:type="spellStart"/>
            <w:r w:rsidRPr="009050E3">
              <w:rPr>
                <w:rFonts w:ascii="Courier New" w:eastAsia="宋体" w:hAnsi="Courier New" w:cs="Courier New"/>
                <w:color w:val="000000"/>
                <w:kern w:val="0"/>
                <w:sz w:val="25"/>
                <w:szCs w:val="25"/>
              </w:rPr>
              <w:t>np.zeros</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averages.fill</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 xml:space="preserve">dev = </w:t>
            </w:r>
            <w:proofErr w:type="spellStart"/>
            <w:r w:rsidRPr="009050E3">
              <w:rPr>
                <w:rFonts w:ascii="Courier New" w:eastAsia="宋体" w:hAnsi="Courier New" w:cs="Courier New"/>
                <w:color w:val="000000"/>
                <w:kern w:val="0"/>
                <w:sz w:val="25"/>
                <w:szCs w:val="25"/>
              </w:rPr>
              <w:t>np.sqrt</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np.mean</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deviation.append</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000000"/>
                <w:kern w:val="0"/>
                <w:sz w:val="25"/>
                <w:szCs w:val="25"/>
              </w:rPr>
              <w:t>np.array</w:t>
            </w:r>
            <w:proofErr w:type="spellEnd"/>
            <w:r w:rsidRPr="009050E3">
              <w:rPr>
                <w:rFonts w:ascii="Courier New" w:eastAsia="宋体" w:hAnsi="Courier New" w:cs="Courier New"/>
                <w:color w:val="000000"/>
                <w:kern w:val="0"/>
                <w:sz w:val="25"/>
                <w:szCs w:val="25"/>
              </w:rPr>
              <w:t xml:space="preserve">(deviation)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000B4066">
              <w:rPr>
                <w:rFonts w:ascii="宋体" w:eastAsia="宋体" w:hAnsi="宋体" w:cs="Courier New" w:hint="eastAsia"/>
                <w:i/>
                <w:iCs/>
                <w:color w:val="808080"/>
                <w:kern w:val="0"/>
                <w:sz w:val="25"/>
                <w:szCs w:val="25"/>
              </w:rPr>
              <w:t>，</w:t>
            </w:r>
            <w:r w:rsidR="00FE0739">
              <w:rPr>
                <w:rFonts w:ascii="宋体" w:eastAsia="宋体" w:hAnsi="宋体" w:cs="Courier New" w:hint="eastAsia"/>
                <w:i/>
                <w:iCs/>
                <w:color w:val="808080"/>
                <w:kern w:val="0"/>
                <w:sz w:val="25"/>
                <w:szCs w:val="25"/>
              </w:rPr>
              <w:t>最近N日</w:t>
            </w:r>
            <w:r w:rsidR="000B4066">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t = </w:t>
            </w:r>
            <w:proofErr w:type="spellStart"/>
            <w:r w:rsidRPr="009050E3">
              <w:rPr>
                <w:rFonts w:ascii="Courier New" w:eastAsia="宋体" w:hAnsi="Courier New" w:cs="Courier New"/>
                <w:color w:val="000000"/>
                <w:kern w:val="0"/>
                <w:sz w:val="25"/>
                <w:szCs w:val="25"/>
              </w:rPr>
              <w:t>np.arange</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00D41809">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plt.legend</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c_slice</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sma</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upperBB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lowerBB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w:t>
            </w:r>
            <w:proofErr w:type="gramStart"/>
            <w:r w:rsidRPr="009050E3">
              <w:rPr>
                <w:rFonts w:ascii="Courier New" w:eastAsia="宋体" w:hAnsi="Courier New" w:cs="Courier New"/>
                <w:color w:val="000000"/>
                <w:kern w:val="0"/>
                <w:sz w:val="25"/>
                <w:szCs w:val="25"/>
              </w:rPr>
              <w:t>show</w:t>
            </w:r>
            <w:proofErr w:type="spellEnd"/>
            <w:r w:rsidRPr="009050E3">
              <w:rPr>
                <w:rFonts w:ascii="Courier New" w:eastAsia="宋体" w:hAnsi="Courier New" w:cs="Courier New"/>
                <w:color w:val="000000"/>
                <w:kern w:val="0"/>
                <w:sz w:val="25"/>
                <w:szCs w:val="25"/>
              </w:rPr>
              <w:t>(</w:t>
            </w:r>
            <w:proofErr w:type="gramEnd"/>
            <w:r w:rsidRPr="009050E3">
              <w:rPr>
                <w:rFonts w:ascii="Courier New" w:eastAsia="宋体" w:hAnsi="Courier New" w:cs="Courier New"/>
                <w:color w:val="000000"/>
                <w:kern w:val="0"/>
                <w:sz w:val="25"/>
                <w:szCs w:val="25"/>
              </w:rPr>
              <w:t>)</w:t>
            </w:r>
          </w:p>
          <w:p w14:paraId="0932D790" w14:textId="77777777" w:rsidR="009050E3" w:rsidRPr="009050E3" w:rsidRDefault="009050E3" w:rsidP="00FB44F4">
            <w:pPr>
              <w:rPr>
                <w:rFonts w:ascii="Courier New" w:hAnsi="Courier New"/>
                <w:sz w:val="24"/>
                <w:szCs w:val="24"/>
              </w:rPr>
            </w:pPr>
          </w:p>
        </w:tc>
      </w:tr>
    </w:tbl>
    <w:p w14:paraId="30FE1F42" w14:textId="77777777" w:rsidR="009D51B7" w:rsidRDefault="00BF4643" w:rsidP="00FB44F4">
      <w:pPr>
        <w:ind w:firstLineChars="200" w:firstLine="480"/>
        <w:rPr>
          <w:rFonts w:ascii="Courier New" w:hAnsi="Courier New"/>
          <w:sz w:val="24"/>
          <w:szCs w:val="24"/>
        </w:rPr>
      </w:pPr>
      <w:r>
        <w:rPr>
          <w:rFonts w:ascii="Courier New" w:hAnsi="Courier New" w:hint="eastAsia"/>
          <w:sz w:val="24"/>
          <w:szCs w:val="24"/>
        </w:rPr>
        <w:lastRenderedPageBreak/>
        <w:t>首先需要导入</w:t>
      </w:r>
      <w:r>
        <w:rPr>
          <w:rFonts w:ascii="Courier New" w:hAnsi="Courier New" w:hint="eastAsia"/>
          <w:sz w:val="24"/>
          <w:szCs w:val="24"/>
        </w:rPr>
        <w:t>NumPy</w:t>
      </w:r>
      <w:r>
        <w:rPr>
          <w:rFonts w:ascii="Courier New" w:hAnsi="Courier New" w:hint="eastAsia"/>
          <w:sz w:val="24"/>
          <w:szCs w:val="24"/>
        </w:rPr>
        <w:t>和</w:t>
      </w:r>
      <w:r>
        <w:rPr>
          <w:rFonts w:ascii="Courier New" w:hAnsi="Courier New" w:hint="eastAsia"/>
          <w:sz w:val="24"/>
          <w:szCs w:val="24"/>
        </w:rPr>
        <w:t>matplotlib</w:t>
      </w:r>
      <w:r>
        <w:rPr>
          <w:rFonts w:ascii="Courier New" w:hAnsi="Courier New" w:hint="eastAsia"/>
          <w:sz w:val="24"/>
          <w:szCs w:val="24"/>
        </w:rPr>
        <w:t>库。随后，对权重数组</w:t>
      </w:r>
      <w:r w:rsidR="00F85C85">
        <w:rPr>
          <w:rFonts w:ascii="Courier New" w:hAnsi="Courier New" w:hint="eastAsia"/>
          <w:sz w:val="24"/>
          <w:szCs w:val="24"/>
        </w:rPr>
        <w:t>weights</w:t>
      </w:r>
      <w:r>
        <w:rPr>
          <w:rFonts w:ascii="Courier New" w:hAnsi="Courier New" w:hint="eastAsia"/>
          <w:sz w:val="24"/>
          <w:szCs w:val="24"/>
        </w:rPr>
        <w:t>、收盘价</w:t>
      </w:r>
      <w:r w:rsidR="00F85C85">
        <w:rPr>
          <w:rFonts w:ascii="Courier New" w:hAnsi="Courier New" w:hint="eastAsia"/>
          <w:sz w:val="24"/>
          <w:szCs w:val="24"/>
        </w:rPr>
        <w:t>close</w:t>
      </w:r>
      <w:r>
        <w:rPr>
          <w:rFonts w:ascii="Courier New" w:hAnsi="Courier New" w:hint="eastAsia"/>
          <w:sz w:val="24"/>
          <w:szCs w:val="24"/>
        </w:rPr>
        <w:t>、简单移动平均线</w:t>
      </w:r>
      <w:proofErr w:type="spellStart"/>
      <w:r w:rsidR="00F85C85">
        <w:rPr>
          <w:rFonts w:ascii="Courier New" w:hAnsi="Courier New" w:hint="eastAsia"/>
          <w:sz w:val="24"/>
          <w:szCs w:val="24"/>
        </w:rPr>
        <w:t>sma</w:t>
      </w:r>
      <w:proofErr w:type="spellEnd"/>
      <w:r>
        <w:rPr>
          <w:rFonts w:ascii="Courier New" w:hAnsi="Courier New" w:hint="eastAsia"/>
          <w:sz w:val="24"/>
          <w:szCs w:val="24"/>
        </w:rPr>
        <w:t>的计算与之前</w:t>
      </w:r>
      <w:r w:rsidR="00E71C13">
        <w:rPr>
          <w:rFonts w:ascii="Courier New" w:hAnsi="Courier New" w:hint="eastAsia"/>
          <w:sz w:val="24"/>
          <w:szCs w:val="24"/>
        </w:rPr>
        <w:t>小节的方法基本一致。</w:t>
      </w:r>
    </w:p>
    <w:p w14:paraId="2C565665" w14:textId="4B853D10" w:rsidR="002829BB" w:rsidRDefault="00312AF1" w:rsidP="0016147C">
      <w:pPr>
        <w:ind w:firstLineChars="200" w:firstLine="480"/>
        <w:rPr>
          <w:rFonts w:ascii="Courier New" w:hAnsi="Courier New"/>
          <w:sz w:val="24"/>
          <w:szCs w:val="24"/>
        </w:rPr>
      </w:pPr>
      <w:r>
        <w:rPr>
          <w:rFonts w:ascii="Courier New" w:hAnsi="Courier New" w:hint="eastAsia"/>
          <w:sz w:val="24"/>
          <w:szCs w:val="24"/>
        </w:rPr>
        <w:t>接下来计算</w:t>
      </w:r>
      <w:r w:rsidR="008F6AC2">
        <w:rPr>
          <w:rFonts w:ascii="Courier New" w:hAnsi="Courier New" w:hint="eastAsia"/>
          <w:sz w:val="24"/>
          <w:szCs w:val="24"/>
        </w:rPr>
        <w:t>标准差</w:t>
      </w:r>
      <w:r>
        <w:rPr>
          <w:rFonts w:ascii="Courier New" w:hAnsi="Courier New" w:hint="eastAsia"/>
          <w:sz w:val="24"/>
          <w:szCs w:val="24"/>
        </w:rPr>
        <w:t>deviation</w:t>
      </w:r>
      <w:r w:rsidR="00B445E2">
        <w:rPr>
          <w:rFonts w:ascii="Courier New" w:hAnsi="Courier New" w:hint="eastAsia"/>
          <w:sz w:val="24"/>
          <w:szCs w:val="24"/>
        </w:rPr>
        <w:t>。首先新建空列表</w:t>
      </w:r>
      <w:r w:rsidR="00B445E2">
        <w:rPr>
          <w:rFonts w:ascii="Courier New" w:hAnsi="Courier New" w:hint="eastAsia"/>
          <w:sz w:val="24"/>
          <w:szCs w:val="24"/>
        </w:rPr>
        <w:t>deviation</w:t>
      </w:r>
      <w:r w:rsidR="00B445E2">
        <w:rPr>
          <w:rFonts w:ascii="Courier New" w:hAnsi="Courier New" w:hint="eastAsia"/>
          <w:sz w:val="24"/>
          <w:szCs w:val="24"/>
        </w:rPr>
        <w:t>，并通过</w:t>
      </w:r>
      <w:proofErr w:type="spellStart"/>
      <w:r w:rsidR="00B445E2">
        <w:rPr>
          <w:rFonts w:ascii="Courier New" w:hAnsi="Courier New" w:hint="eastAsia"/>
          <w:sz w:val="24"/>
          <w:szCs w:val="24"/>
        </w:rPr>
        <w:t>len</w:t>
      </w:r>
      <w:proofErr w:type="spellEnd"/>
      <w:r w:rsidR="00B445E2">
        <w:rPr>
          <w:rFonts w:ascii="Courier New" w:hAnsi="Courier New"/>
          <w:sz w:val="24"/>
          <w:szCs w:val="24"/>
        </w:rPr>
        <w:t>(close)</w:t>
      </w:r>
      <w:r w:rsidR="00B445E2">
        <w:rPr>
          <w:rFonts w:ascii="Courier New" w:hAnsi="Courier New" w:hint="eastAsia"/>
          <w:sz w:val="24"/>
          <w:szCs w:val="24"/>
        </w:rPr>
        <w:t>获取收盘价</w:t>
      </w:r>
      <w:r w:rsidR="009D51B7">
        <w:rPr>
          <w:rFonts w:ascii="Courier New" w:hAnsi="Courier New" w:hint="eastAsia"/>
          <w:sz w:val="24"/>
          <w:szCs w:val="24"/>
        </w:rPr>
        <w:t>的元素</w:t>
      </w:r>
      <w:r w:rsidR="001D26B9">
        <w:rPr>
          <w:rFonts w:ascii="Courier New" w:hAnsi="Courier New" w:hint="eastAsia"/>
          <w:sz w:val="24"/>
          <w:szCs w:val="24"/>
        </w:rPr>
        <w:t>个</w:t>
      </w:r>
      <w:r w:rsidR="009D51B7">
        <w:rPr>
          <w:rFonts w:ascii="Courier New" w:hAnsi="Courier New" w:hint="eastAsia"/>
          <w:sz w:val="24"/>
          <w:szCs w:val="24"/>
        </w:rPr>
        <w:t>数</w:t>
      </w:r>
      <w:r w:rsidR="009D51B7">
        <w:rPr>
          <w:rFonts w:ascii="Courier New" w:hAnsi="Courier New" w:hint="eastAsia"/>
          <w:sz w:val="24"/>
          <w:szCs w:val="24"/>
        </w:rPr>
        <w:t>C</w:t>
      </w:r>
      <w:r w:rsidR="009D51B7">
        <w:rPr>
          <w:rFonts w:ascii="Courier New" w:hAnsi="Courier New" w:hint="eastAsia"/>
          <w:sz w:val="24"/>
          <w:szCs w:val="24"/>
        </w:rPr>
        <w:t>。</w:t>
      </w:r>
      <w:r w:rsidR="00877B2E">
        <w:rPr>
          <w:rFonts w:ascii="Courier New" w:hAnsi="Courier New" w:hint="eastAsia"/>
          <w:sz w:val="24"/>
          <w:szCs w:val="24"/>
        </w:rPr>
        <w:t>随后</w:t>
      </w:r>
      <w:r w:rsidR="00501DE9">
        <w:rPr>
          <w:rFonts w:ascii="Courier New" w:hAnsi="Courier New" w:hint="eastAsia"/>
          <w:sz w:val="24"/>
          <w:szCs w:val="24"/>
        </w:rPr>
        <w:t>在</w:t>
      </w:r>
      <w:r w:rsidR="00501DE9">
        <w:rPr>
          <w:rFonts w:ascii="Courier New" w:hAnsi="Courier New" w:hint="eastAsia"/>
          <w:sz w:val="24"/>
          <w:szCs w:val="24"/>
        </w:rPr>
        <w:t>for</w:t>
      </w:r>
      <w:r w:rsidR="00501DE9">
        <w:rPr>
          <w:rFonts w:ascii="Courier New" w:hAnsi="Courier New" w:hint="eastAsia"/>
          <w:sz w:val="24"/>
          <w:szCs w:val="24"/>
        </w:rPr>
        <w:t>循环中令</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从</w:t>
      </w:r>
      <w:r w:rsidR="00501DE9">
        <w:rPr>
          <w:rFonts w:ascii="Courier New" w:hAnsi="Courier New" w:hint="eastAsia"/>
          <w:sz w:val="24"/>
          <w:szCs w:val="24"/>
        </w:rPr>
        <w:t>N</w:t>
      </w:r>
      <w:r w:rsidR="00501DE9">
        <w:rPr>
          <w:rFonts w:ascii="Courier New" w:hAnsi="Courier New"/>
          <w:sz w:val="24"/>
          <w:szCs w:val="24"/>
        </w:rPr>
        <w:t>-1</w:t>
      </w:r>
      <w:r w:rsidR="00501DE9">
        <w:rPr>
          <w:rFonts w:ascii="Courier New" w:hAnsi="Courier New" w:hint="eastAsia"/>
          <w:sz w:val="24"/>
          <w:szCs w:val="24"/>
        </w:rPr>
        <w:t>变化到</w:t>
      </w:r>
      <w:r w:rsidR="00501DE9">
        <w:rPr>
          <w:rFonts w:ascii="Courier New" w:hAnsi="Courier New" w:hint="eastAsia"/>
          <w:sz w:val="24"/>
          <w:szCs w:val="24"/>
        </w:rPr>
        <w:t>C-</w:t>
      </w:r>
      <w:r w:rsidR="00501DE9">
        <w:rPr>
          <w:rFonts w:ascii="Courier New" w:hAnsi="Courier New"/>
          <w:sz w:val="24"/>
          <w:szCs w:val="24"/>
        </w:rPr>
        <w:t>1</w:t>
      </w:r>
      <w:r w:rsidR="00501DE9">
        <w:rPr>
          <w:rFonts w:ascii="Courier New" w:hAnsi="Courier New" w:hint="eastAsia"/>
          <w:sz w:val="24"/>
          <w:szCs w:val="24"/>
        </w:rPr>
        <w:t>。在循环体内，若</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小于</w:t>
      </w:r>
      <w:r w:rsidR="00501DE9">
        <w:rPr>
          <w:rFonts w:ascii="Courier New" w:hAnsi="Courier New" w:hint="eastAsia"/>
          <w:sz w:val="24"/>
          <w:szCs w:val="24"/>
        </w:rPr>
        <w:t>C</w:t>
      </w:r>
      <w:r w:rsidR="00501DE9">
        <w:rPr>
          <w:rFonts w:ascii="Courier New" w:hAnsi="Courier New" w:hint="eastAsia"/>
          <w:sz w:val="24"/>
          <w:szCs w:val="24"/>
        </w:rPr>
        <w:t>，则令列表</w:t>
      </w:r>
      <w:r w:rsidR="00501DE9">
        <w:rPr>
          <w:rFonts w:ascii="Courier New" w:hAnsi="Courier New" w:hint="eastAsia"/>
          <w:sz w:val="24"/>
          <w:szCs w:val="24"/>
        </w:rPr>
        <w:t>dev</w:t>
      </w:r>
      <w:r w:rsidR="00501DE9">
        <w:rPr>
          <w:rFonts w:ascii="Courier New" w:hAnsi="Courier New" w:hint="eastAsia"/>
          <w:sz w:val="24"/>
          <w:szCs w:val="24"/>
        </w:rPr>
        <w:t>为</w:t>
      </w:r>
      <w:r w:rsidR="00501DE9">
        <w:rPr>
          <w:rFonts w:ascii="Courier New" w:hAnsi="Courier New" w:hint="eastAsia"/>
          <w:sz w:val="24"/>
          <w:szCs w:val="24"/>
        </w:rPr>
        <w:t>close</w:t>
      </w:r>
      <w:r w:rsidR="00501DE9">
        <w:rPr>
          <w:rFonts w:ascii="Courier New" w:hAnsi="Courier New" w:hint="eastAsia"/>
          <w:sz w:val="24"/>
          <w:szCs w:val="24"/>
        </w:rPr>
        <w:t>从</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到</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的切片</w:t>
      </w:r>
      <w:r w:rsidR="00F71D37">
        <w:rPr>
          <w:rFonts w:ascii="Courier New" w:hAnsi="Courier New" w:hint="eastAsia"/>
          <w:sz w:val="24"/>
          <w:szCs w:val="24"/>
        </w:rPr>
        <w:t>；否则令列表</w:t>
      </w:r>
      <w:r w:rsidR="00F71D37">
        <w:rPr>
          <w:rFonts w:ascii="Courier New" w:hAnsi="Courier New" w:hint="eastAsia"/>
          <w:sz w:val="24"/>
          <w:szCs w:val="24"/>
        </w:rPr>
        <w:t>dev</w:t>
      </w:r>
      <w:r w:rsidR="00F71D37">
        <w:rPr>
          <w:rFonts w:ascii="Courier New" w:hAnsi="Courier New" w:hint="eastAsia"/>
          <w:sz w:val="24"/>
          <w:szCs w:val="24"/>
        </w:rPr>
        <w:t>为</w:t>
      </w:r>
      <w:r w:rsidR="00F71D37">
        <w:rPr>
          <w:rFonts w:ascii="Courier New" w:hAnsi="Courier New" w:hint="eastAsia"/>
          <w:sz w:val="24"/>
          <w:szCs w:val="24"/>
        </w:rPr>
        <w:t>close</w:t>
      </w:r>
      <w:r w:rsidR="00F71D37">
        <w:rPr>
          <w:rFonts w:ascii="Courier New" w:hAnsi="Courier New" w:hint="eastAsia"/>
          <w:sz w:val="24"/>
          <w:szCs w:val="24"/>
        </w:rPr>
        <w:t>最后</w:t>
      </w:r>
      <w:r w:rsidR="00F71D37">
        <w:rPr>
          <w:rFonts w:ascii="Courier New" w:hAnsi="Courier New" w:hint="eastAsia"/>
          <w:sz w:val="24"/>
          <w:szCs w:val="24"/>
        </w:rPr>
        <w:t>N</w:t>
      </w:r>
      <w:proofErr w:type="gramStart"/>
      <w:r w:rsidR="00F71D37">
        <w:rPr>
          <w:rFonts w:ascii="Courier New" w:hAnsi="Courier New" w:hint="eastAsia"/>
          <w:sz w:val="24"/>
          <w:szCs w:val="24"/>
        </w:rPr>
        <w:t>个</w:t>
      </w:r>
      <w:proofErr w:type="gramEnd"/>
      <w:r w:rsidR="00F71D37">
        <w:rPr>
          <w:rFonts w:ascii="Courier New" w:hAnsi="Courier New" w:hint="eastAsia"/>
          <w:sz w:val="24"/>
          <w:szCs w:val="24"/>
        </w:rPr>
        <w:t>元素构成的切片（</w:t>
      </w:r>
      <w:r w:rsidR="00F71D37">
        <w:rPr>
          <w:rFonts w:ascii="Courier New" w:hAnsi="Courier New" w:hint="eastAsia"/>
          <w:sz w:val="24"/>
          <w:szCs w:val="24"/>
        </w:rPr>
        <w:t>close</w:t>
      </w:r>
      <w:r w:rsidR="00F71D37">
        <w:rPr>
          <w:rFonts w:ascii="Courier New" w:hAnsi="Courier New"/>
          <w:sz w:val="24"/>
          <w:szCs w:val="24"/>
        </w:rPr>
        <w:t>[-N:]</w:t>
      </w:r>
      <w:r w:rsidR="00F71D37">
        <w:rPr>
          <w:rFonts w:ascii="Courier New" w:hAnsi="Courier New" w:hint="eastAsia"/>
          <w:sz w:val="24"/>
          <w:szCs w:val="24"/>
        </w:rPr>
        <w:t>）</w:t>
      </w:r>
      <w:r w:rsidR="0016147C">
        <w:rPr>
          <w:rFonts w:ascii="Courier New" w:hAnsi="Courier New" w:hint="eastAsia"/>
          <w:sz w:val="24"/>
          <w:szCs w:val="24"/>
        </w:rPr>
        <w:t>。之后，创建一个长度为</w:t>
      </w:r>
      <w:r w:rsidR="0016147C">
        <w:rPr>
          <w:rFonts w:ascii="Courier New" w:hAnsi="Courier New" w:hint="eastAsia"/>
          <w:sz w:val="24"/>
          <w:szCs w:val="24"/>
        </w:rPr>
        <w:t>N</w:t>
      </w:r>
      <w:r w:rsidR="0016147C">
        <w:rPr>
          <w:rFonts w:ascii="Courier New" w:hAnsi="Courier New" w:hint="eastAsia"/>
          <w:sz w:val="24"/>
          <w:szCs w:val="24"/>
        </w:rPr>
        <w:t>的</w:t>
      </w:r>
      <w:r w:rsidR="0016147C">
        <w:rPr>
          <w:rFonts w:ascii="Courier New" w:hAnsi="Courier New" w:hint="eastAsia"/>
          <w:sz w:val="24"/>
          <w:szCs w:val="24"/>
        </w:rPr>
        <w:t>NumPy</w:t>
      </w:r>
      <w:r w:rsidR="0016147C">
        <w:rPr>
          <w:rFonts w:ascii="Courier New" w:hAnsi="Courier New" w:hint="eastAsia"/>
          <w:sz w:val="24"/>
          <w:szCs w:val="24"/>
        </w:rPr>
        <w:t>数组</w:t>
      </w:r>
      <w:r w:rsidR="0016147C">
        <w:rPr>
          <w:rFonts w:ascii="Courier New" w:hAnsi="Courier New" w:hint="eastAsia"/>
          <w:sz w:val="24"/>
          <w:szCs w:val="24"/>
        </w:rPr>
        <w:t>averages</w:t>
      </w:r>
      <w:r w:rsidR="0016147C">
        <w:rPr>
          <w:rFonts w:ascii="Courier New" w:hAnsi="Courier New" w:hint="eastAsia"/>
          <w:sz w:val="24"/>
          <w:szCs w:val="24"/>
        </w:rPr>
        <w:t>，并以</w:t>
      </w:r>
      <w:proofErr w:type="spellStart"/>
      <w:r w:rsidR="007B7FB9">
        <w:rPr>
          <w:rFonts w:ascii="Courier New" w:hAnsi="Courier New" w:hint="eastAsia"/>
          <w:sz w:val="24"/>
          <w:szCs w:val="24"/>
        </w:rPr>
        <w:t>sma</w:t>
      </w:r>
      <w:proofErr w:type="spellEnd"/>
      <w:r w:rsidR="007B7FB9">
        <w:rPr>
          <w:rFonts w:ascii="Courier New" w:hAnsi="Courier New"/>
          <w:sz w:val="24"/>
          <w:szCs w:val="24"/>
        </w:rPr>
        <w:t>[</w:t>
      </w:r>
      <w:r w:rsidR="007B7FB9">
        <w:rPr>
          <w:rFonts w:ascii="Courier New" w:hAnsi="Courier New" w:hint="eastAsia"/>
          <w:sz w:val="24"/>
          <w:szCs w:val="24"/>
        </w:rPr>
        <w:t>i-N-1]</w:t>
      </w:r>
      <w:r w:rsidR="007B7FB9">
        <w:rPr>
          <w:rFonts w:ascii="Courier New" w:hAnsi="Courier New" w:hint="eastAsia"/>
          <w:sz w:val="24"/>
          <w:szCs w:val="24"/>
        </w:rPr>
        <w:t>填充之</w:t>
      </w:r>
      <w:r w:rsidR="002948F2">
        <w:rPr>
          <w:rFonts w:ascii="Courier New" w:hAnsi="Courier New" w:hint="eastAsia"/>
          <w:sz w:val="24"/>
          <w:szCs w:val="24"/>
        </w:rPr>
        <w:t>。最后，将</w:t>
      </w:r>
      <w:r w:rsidR="002948F2">
        <w:rPr>
          <w:rFonts w:ascii="Courier New" w:hAnsi="Courier New" w:hint="eastAsia"/>
          <w:sz w:val="24"/>
          <w:szCs w:val="24"/>
        </w:rPr>
        <w:t>dev</w:t>
      </w:r>
      <w:r w:rsidR="002948F2">
        <w:rPr>
          <w:rFonts w:ascii="Courier New" w:hAnsi="Courier New" w:hint="eastAsia"/>
          <w:sz w:val="24"/>
          <w:szCs w:val="24"/>
        </w:rPr>
        <w:t>列表先与</w:t>
      </w:r>
      <w:r w:rsidR="002948F2">
        <w:rPr>
          <w:rFonts w:ascii="Courier New" w:hAnsi="Courier New" w:hint="eastAsia"/>
          <w:sz w:val="24"/>
          <w:szCs w:val="24"/>
        </w:rPr>
        <w:t>averages</w:t>
      </w:r>
      <w:r w:rsidR="002948F2">
        <w:rPr>
          <w:rFonts w:ascii="Courier New" w:hAnsi="Courier New" w:hint="eastAsia"/>
          <w:sz w:val="24"/>
          <w:szCs w:val="24"/>
        </w:rPr>
        <w:t>相减、再平方、再求出其元素均值平方根以后，即得到了最后的</w:t>
      </w:r>
      <w:r w:rsidR="008C520D">
        <w:rPr>
          <w:rFonts w:ascii="Courier New" w:hAnsi="Courier New" w:hint="eastAsia"/>
          <w:sz w:val="24"/>
          <w:szCs w:val="24"/>
        </w:rPr>
        <w:t>标准差</w:t>
      </w:r>
      <w:r w:rsidR="002948F2">
        <w:rPr>
          <w:rFonts w:ascii="Courier New" w:hAnsi="Courier New" w:hint="eastAsia"/>
          <w:sz w:val="24"/>
          <w:szCs w:val="24"/>
        </w:rPr>
        <w:t>dev</w:t>
      </w:r>
      <w:r w:rsidR="00411BF0">
        <w:rPr>
          <w:rFonts w:ascii="Courier New" w:hAnsi="Courier New" w:hint="eastAsia"/>
          <w:sz w:val="24"/>
          <w:szCs w:val="24"/>
        </w:rPr>
        <w:t>。</w:t>
      </w:r>
      <w:r w:rsidR="002948F2">
        <w:rPr>
          <w:rFonts w:ascii="Courier New" w:hAnsi="Courier New" w:hint="eastAsia"/>
          <w:sz w:val="24"/>
          <w:szCs w:val="24"/>
        </w:rPr>
        <w:t>将</w:t>
      </w:r>
      <w:r w:rsidR="0086641D">
        <w:rPr>
          <w:rFonts w:ascii="Courier New" w:hAnsi="Courier New" w:hint="eastAsia"/>
          <w:sz w:val="24"/>
          <w:szCs w:val="24"/>
        </w:rPr>
        <w:t>最后的计算结果</w:t>
      </w:r>
      <w:r w:rsidR="0086641D">
        <w:rPr>
          <w:rFonts w:ascii="Courier New" w:hAnsi="Courier New" w:hint="eastAsia"/>
          <w:sz w:val="24"/>
          <w:szCs w:val="24"/>
        </w:rPr>
        <w:t>dev</w:t>
      </w:r>
      <w:r w:rsidR="002948F2">
        <w:rPr>
          <w:rFonts w:ascii="Courier New" w:hAnsi="Courier New" w:hint="eastAsia"/>
          <w:sz w:val="24"/>
          <w:szCs w:val="24"/>
        </w:rPr>
        <w:t>添加到列表</w:t>
      </w:r>
      <w:r w:rsidR="002948F2">
        <w:rPr>
          <w:rFonts w:ascii="Courier New" w:hAnsi="Courier New" w:hint="eastAsia"/>
          <w:sz w:val="24"/>
          <w:szCs w:val="24"/>
        </w:rPr>
        <w:t>deviation</w:t>
      </w:r>
      <w:r w:rsidR="002948F2">
        <w:rPr>
          <w:rFonts w:ascii="Courier New" w:hAnsi="Courier New" w:hint="eastAsia"/>
          <w:sz w:val="24"/>
          <w:szCs w:val="24"/>
        </w:rPr>
        <w:t>中。</w:t>
      </w:r>
      <w:r w:rsidR="00485A95">
        <w:rPr>
          <w:rFonts w:ascii="Courier New" w:hAnsi="Courier New" w:hint="eastAsia"/>
          <w:sz w:val="24"/>
          <w:szCs w:val="24"/>
        </w:rPr>
        <w:t>经过</w:t>
      </w:r>
      <w:r w:rsidR="00485A95">
        <w:rPr>
          <w:rFonts w:ascii="Courier New" w:hAnsi="Courier New" w:hint="eastAsia"/>
          <w:sz w:val="24"/>
          <w:szCs w:val="24"/>
        </w:rPr>
        <w:t>for</w:t>
      </w:r>
      <w:r w:rsidR="00485A95">
        <w:rPr>
          <w:rFonts w:ascii="Courier New" w:hAnsi="Courier New" w:hint="eastAsia"/>
          <w:sz w:val="24"/>
          <w:szCs w:val="24"/>
        </w:rPr>
        <w:t>循环完成</w:t>
      </w:r>
      <w:r w:rsidR="00485A95">
        <w:rPr>
          <w:rFonts w:ascii="Courier New" w:hAnsi="Courier New" w:hint="eastAsia"/>
          <w:sz w:val="24"/>
          <w:szCs w:val="24"/>
        </w:rPr>
        <w:t>deviation</w:t>
      </w:r>
      <w:r w:rsidR="00485A95">
        <w:rPr>
          <w:rFonts w:ascii="Courier New" w:hAnsi="Courier New" w:hint="eastAsia"/>
          <w:sz w:val="24"/>
          <w:szCs w:val="24"/>
        </w:rPr>
        <w:t>列表后，我们再将其乘</w:t>
      </w:r>
      <w:r w:rsidR="00485A95">
        <w:rPr>
          <w:rFonts w:ascii="Courier New" w:hAnsi="Courier New" w:hint="eastAsia"/>
          <w:sz w:val="24"/>
          <w:szCs w:val="24"/>
        </w:rPr>
        <w:t>2</w:t>
      </w:r>
      <w:r w:rsidR="00485A95">
        <w:rPr>
          <w:rFonts w:ascii="Courier New" w:hAnsi="Courier New" w:hint="eastAsia"/>
          <w:sz w:val="24"/>
          <w:szCs w:val="24"/>
        </w:rPr>
        <w:t>得到两倍</w:t>
      </w:r>
      <w:r w:rsidR="0071712B">
        <w:rPr>
          <w:rFonts w:ascii="Courier New" w:hAnsi="Courier New" w:hint="eastAsia"/>
          <w:sz w:val="24"/>
          <w:szCs w:val="24"/>
        </w:rPr>
        <w:t>标准差，以便计算上轨线和下轨线。</w:t>
      </w:r>
      <w:r w:rsidR="00BF7372">
        <w:rPr>
          <w:rFonts w:ascii="Courier New" w:hAnsi="Courier New" w:hint="eastAsia"/>
          <w:sz w:val="24"/>
          <w:szCs w:val="24"/>
        </w:rPr>
        <w:t>根据公式，上轨线和下轨线分别为简单移动平均线</w:t>
      </w:r>
      <w:r w:rsidR="00BF7372">
        <w:rPr>
          <w:rFonts w:ascii="Courier New" w:hAnsi="Courier New" w:hint="eastAsia"/>
          <w:sz w:val="24"/>
          <w:szCs w:val="24"/>
        </w:rPr>
        <w:t>S</w:t>
      </w:r>
      <w:r w:rsidR="00BF7372">
        <w:rPr>
          <w:rFonts w:ascii="Courier New" w:hAnsi="Courier New"/>
          <w:sz w:val="24"/>
          <w:szCs w:val="24"/>
        </w:rPr>
        <w:t>MA</w:t>
      </w:r>
      <w:r w:rsidR="00BF7372">
        <w:rPr>
          <w:rFonts w:ascii="Courier New" w:hAnsi="Courier New" w:hint="eastAsia"/>
          <w:sz w:val="24"/>
          <w:szCs w:val="24"/>
        </w:rPr>
        <w:t>加上</w:t>
      </w:r>
      <w:r w:rsidR="00BF7372">
        <w:rPr>
          <w:rFonts w:ascii="Courier New" w:hAnsi="Courier New" w:hint="eastAsia"/>
          <w:sz w:val="24"/>
          <w:szCs w:val="24"/>
        </w:rPr>
        <w:t>/</w:t>
      </w:r>
      <w:r w:rsidR="00BF7372">
        <w:rPr>
          <w:rFonts w:ascii="Courier New" w:hAnsi="Courier New" w:hint="eastAsia"/>
          <w:sz w:val="24"/>
          <w:szCs w:val="24"/>
        </w:rPr>
        <w:t>减去标准差</w:t>
      </w:r>
      <w:r w:rsidR="0087241F">
        <w:rPr>
          <w:rFonts w:ascii="Courier New" w:hAnsi="Courier New" w:hint="eastAsia"/>
          <w:sz w:val="24"/>
          <w:szCs w:val="24"/>
        </w:rPr>
        <w:t>。据此计算，可</w:t>
      </w:r>
      <w:r w:rsidR="001F3E99">
        <w:rPr>
          <w:rFonts w:ascii="Courier New" w:hAnsi="Courier New" w:hint="eastAsia"/>
          <w:sz w:val="24"/>
          <w:szCs w:val="24"/>
        </w:rPr>
        <w:t>分别</w:t>
      </w:r>
      <w:r w:rsidR="0087241F">
        <w:rPr>
          <w:rFonts w:ascii="Courier New" w:hAnsi="Courier New" w:hint="eastAsia"/>
          <w:sz w:val="24"/>
          <w:szCs w:val="24"/>
        </w:rPr>
        <w:t>得</w:t>
      </w:r>
      <w:proofErr w:type="spellStart"/>
      <w:r w:rsidR="0087241F">
        <w:rPr>
          <w:rFonts w:ascii="Courier New" w:hAnsi="Courier New" w:hint="eastAsia"/>
          <w:sz w:val="24"/>
          <w:szCs w:val="24"/>
        </w:rPr>
        <w:t>upperBB</w:t>
      </w:r>
      <w:proofErr w:type="spellEnd"/>
      <w:r w:rsidR="0087241F">
        <w:rPr>
          <w:rFonts w:ascii="Courier New" w:hAnsi="Courier New" w:hint="eastAsia"/>
          <w:sz w:val="24"/>
          <w:szCs w:val="24"/>
        </w:rPr>
        <w:t>和</w:t>
      </w:r>
      <w:proofErr w:type="spellStart"/>
      <w:r w:rsidR="0087241F">
        <w:rPr>
          <w:rFonts w:ascii="Courier New" w:hAnsi="Courier New" w:hint="eastAsia"/>
          <w:sz w:val="24"/>
          <w:szCs w:val="24"/>
        </w:rPr>
        <w:t>lowerBB</w:t>
      </w:r>
      <w:proofErr w:type="spellEnd"/>
      <w:r w:rsidR="0087241F">
        <w:rPr>
          <w:rFonts w:ascii="Courier New" w:hAnsi="Courier New" w:hint="eastAsia"/>
          <w:sz w:val="24"/>
          <w:szCs w:val="24"/>
        </w:rPr>
        <w:t>。</w:t>
      </w:r>
      <w:r w:rsidR="00660CE2">
        <w:rPr>
          <w:rFonts w:ascii="Courier New" w:hAnsi="Courier New" w:hint="eastAsia"/>
          <w:sz w:val="24"/>
          <w:szCs w:val="24"/>
        </w:rPr>
        <w:t>同时，由切片</w:t>
      </w:r>
      <w:r w:rsidR="00505BA2">
        <w:rPr>
          <w:rFonts w:ascii="Courier New" w:hAnsi="Courier New" w:hint="eastAsia"/>
          <w:sz w:val="24"/>
          <w:szCs w:val="24"/>
        </w:rPr>
        <w:t>close</w:t>
      </w:r>
      <w:r w:rsidR="00505BA2">
        <w:rPr>
          <w:rFonts w:ascii="Courier New" w:hAnsi="Courier New"/>
          <w:sz w:val="24"/>
          <w:szCs w:val="24"/>
        </w:rPr>
        <w:t>[N-1:]</w:t>
      </w:r>
      <w:r w:rsidR="00505BA2">
        <w:rPr>
          <w:rFonts w:ascii="Courier New" w:hAnsi="Courier New" w:hint="eastAsia"/>
          <w:sz w:val="24"/>
          <w:szCs w:val="24"/>
        </w:rPr>
        <w:t>，可得</w:t>
      </w:r>
      <w:r w:rsidR="00D02811">
        <w:rPr>
          <w:rFonts w:ascii="Courier New" w:hAnsi="Courier New" w:hint="eastAsia"/>
          <w:sz w:val="24"/>
          <w:szCs w:val="24"/>
        </w:rPr>
        <w:t>最近</w:t>
      </w:r>
      <w:r w:rsidR="00D02811">
        <w:rPr>
          <w:rFonts w:ascii="Courier New" w:hAnsi="Courier New" w:hint="eastAsia"/>
          <w:sz w:val="24"/>
          <w:szCs w:val="24"/>
        </w:rPr>
        <w:t>N</w:t>
      </w:r>
      <w:r w:rsidR="00D02811">
        <w:rPr>
          <w:rFonts w:ascii="Courier New" w:hAnsi="Courier New" w:hint="eastAsia"/>
          <w:sz w:val="24"/>
          <w:szCs w:val="24"/>
        </w:rPr>
        <w:t>日收盘价。</w:t>
      </w:r>
    </w:p>
    <w:p w14:paraId="51845AF0" w14:textId="69D43208" w:rsidR="00EB56D7" w:rsidRDefault="00EB56D7" w:rsidP="0016147C">
      <w:pPr>
        <w:ind w:firstLineChars="200" w:firstLine="480"/>
        <w:rPr>
          <w:rFonts w:ascii="Courier New" w:hAnsi="Courier New"/>
          <w:sz w:val="24"/>
          <w:szCs w:val="24"/>
        </w:rPr>
      </w:pPr>
      <w:r>
        <w:rPr>
          <w:rFonts w:ascii="Courier New" w:hAnsi="Courier New" w:hint="eastAsia"/>
          <w:sz w:val="24"/>
          <w:szCs w:val="24"/>
        </w:rPr>
        <w:t>最后，按照上一节方法计算出横坐标并绘图，即可得到布林线图。</w:t>
      </w:r>
      <w:r w:rsidR="0095098A">
        <w:rPr>
          <w:rFonts w:ascii="Courier New" w:hAnsi="Courier New" w:hint="eastAsia"/>
          <w:sz w:val="24"/>
          <w:szCs w:val="24"/>
        </w:rPr>
        <w:t>其中，各条线的粗细可以通过</w:t>
      </w:r>
      <w:proofErr w:type="spellStart"/>
      <w:r w:rsidR="0095098A">
        <w:rPr>
          <w:rFonts w:ascii="Courier New" w:hAnsi="Courier New" w:hint="eastAsia"/>
          <w:sz w:val="24"/>
          <w:szCs w:val="24"/>
        </w:rPr>
        <w:t>lw</w:t>
      </w:r>
      <w:proofErr w:type="spellEnd"/>
      <w:r w:rsidR="0095098A">
        <w:rPr>
          <w:rFonts w:ascii="Courier New" w:hAnsi="Courier New" w:hint="eastAsia"/>
          <w:sz w:val="24"/>
          <w:szCs w:val="24"/>
        </w:rPr>
        <w:t>修改，而它们在图例中</w:t>
      </w:r>
      <w:r w:rsidR="00E03F80">
        <w:rPr>
          <w:rFonts w:ascii="Courier New" w:hAnsi="Courier New" w:hint="eastAsia"/>
          <w:sz w:val="24"/>
          <w:szCs w:val="24"/>
        </w:rPr>
        <w:t>的标识名称则可以在图例绘制函数</w:t>
      </w:r>
      <w:proofErr w:type="spellStart"/>
      <w:r w:rsidR="005B1EF6">
        <w:rPr>
          <w:rFonts w:ascii="Courier New" w:hAnsi="Courier New" w:hint="eastAsia"/>
          <w:sz w:val="24"/>
          <w:szCs w:val="24"/>
        </w:rPr>
        <w:t>plt</w:t>
      </w:r>
      <w:r w:rsidR="005B1EF6">
        <w:rPr>
          <w:rFonts w:ascii="Courier New" w:hAnsi="Courier New"/>
          <w:sz w:val="24"/>
          <w:szCs w:val="24"/>
        </w:rPr>
        <w:t>.legend</w:t>
      </w:r>
      <w:proofErr w:type="spellEnd"/>
      <w:r w:rsidR="005B1EF6">
        <w:rPr>
          <w:rFonts w:ascii="Courier New" w:hAnsi="Courier New"/>
          <w:sz w:val="24"/>
          <w:szCs w:val="24"/>
        </w:rPr>
        <w:t>()</w:t>
      </w:r>
      <w:r w:rsidR="005B1EF6">
        <w:rPr>
          <w:rFonts w:ascii="Courier New" w:hAnsi="Courier New" w:hint="eastAsia"/>
          <w:sz w:val="24"/>
          <w:szCs w:val="24"/>
        </w:rPr>
        <w:t>函数中的</w:t>
      </w:r>
      <w:r w:rsidR="006A315A">
        <w:rPr>
          <w:rFonts w:ascii="Courier New" w:hAnsi="Courier New" w:hint="eastAsia"/>
          <w:sz w:val="24"/>
          <w:szCs w:val="24"/>
        </w:rPr>
        <w:t>labels</w:t>
      </w:r>
      <w:r w:rsidR="006A315A">
        <w:rPr>
          <w:rFonts w:ascii="Courier New" w:hAnsi="Courier New" w:hint="eastAsia"/>
          <w:sz w:val="24"/>
          <w:szCs w:val="24"/>
        </w:rPr>
        <w:t>参数里进行设置修改。</w:t>
      </w:r>
      <w:r w:rsidR="0095098A">
        <w:rPr>
          <w:rFonts w:ascii="Courier New" w:hAnsi="Courier New" w:hint="eastAsia"/>
          <w:sz w:val="24"/>
          <w:szCs w:val="24"/>
        </w:rPr>
        <w:t xml:space="preserve"> </w:t>
      </w:r>
    </w:p>
    <w:p w14:paraId="36A57A02" w14:textId="33F42BEE" w:rsidR="00485A95" w:rsidRPr="002829BB" w:rsidRDefault="005622FA" w:rsidP="0016147C">
      <w:pPr>
        <w:ind w:firstLineChars="200" w:firstLine="480"/>
        <w:rPr>
          <w:rFonts w:ascii="Courier New" w:hAnsi="Courier New"/>
          <w:sz w:val="24"/>
          <w:szCs w:val="24"/>
        </w:rPr>
      </w:pPr>
      <w:r>
        <w:rPr>
          <w:rFonts w:ascii="Courier New" w:hAnsi="Courier New" w:hint="eastAsia"/>
          <w:sz w:val="24"/>
          <w:szCs w:val="24"/>
        </w:rPr>
        <w:t>最终完成绘制的布林线图如下所</w:t>
      </w:r>
      <w:bookmarkStart w:id="0" w:name="_GoBack"/>
      <w:bookmarkEnd w:id="0"/>
      <w:r>
        <w:rPr>
          <w:rFonts w:ascii="Courier New" w:hAnsi="Courier New" w:hint="eastAsia"/>
          <w:sz w:val="24"/>
          <w:szCs w:val="24"/>
        </w:rPr>
        <w:t>示：</w:t>
      </w:r>
    </w:p>
    <w:p w14:paraId="43EC4AA7" w14:textId="02F37E8D" w:rsidR="008834D9" w:rsidRPr="000614B6" w:rsidRDefault="000028E5" w:rsidP="003E1901">
      <w:pPr>
        <w:ind w:firstLineChars="200" w:firstLine="480"/>
        <w:jc w:val="center"/>
        <w:rPr>
          <w:rFonts w:ascii="Courier New" w:hAnsi="Courier New"/>
          <w:sz w:val="24"/>
          <w:szCs w:val="24"/>
        </w:rPr>
      </w:pPr>
      <w:r>
        <w:rPr>
          <w:rFonts w:ascii="Courier New" w:hAnsi="Courier New"/>
          <w:noProof/>
          <w:sz w:val="24"/>
          <w:szCs w:val="24"/>
        </w:rPr>
        <w:lastRenderedPageBreak/>
        <w:drawing>
          <wp:inline distT="0" distB="0" distL="0" distR="0" wp14:anchorId="524A9A19" wp14:editId="5E4F42A9">
            <wp:extent cx="4100400" cy="3031200"/>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4100400" cy="3031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6E13A" w14:textId="77777777" w:rsidR="004872A2" w:rsidRDefault="004872A2" w:rsidP="006421B9">
      <w:r>
        <w:separator/>
      </w:r>
    </w:p>
  </w:endnote>
  <w:endnote w:type="continuationSeparator" w:id="0">
    <w:p w14:paraId="4A4ACFE8" w14:textId="77777777" w:rsidR="004872A2" w:rsidRDefault="004872A2"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F30F1" w14:textId="77777777" w:rsidR="004872A2" w:rsidRDefault="004872A2" w:rsidP="006421B9">
      <w:r>
        <w:separator/>
      </w:r>
    </w:p>
  </w:footnote>
  <w:footnote w:type="continuationSeparator" w:id="0">
    <w:p w14:paraId="689A81B9" w14:textId="77777777" w:rsidR="004872A2" w:rsidRDefault="004872A2"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28E5"/>
    <w:rsid w:val="0000753A"/>
    <w:rsid w:val="00024D1E"/>
    <w:rsid w:val="00026B93"/>
    <w:rsid w:val="00035CFB"/>
    <w:rsid w:val="000376E6"/>
    <w:rsid w:val="00041503"/>
    <w:rsid w:val="000573A5"/>
    <w:rsid w:val="000614B6"/>
    <w:rsid w:val="00093861"/>
    <w:rsid w:val="000B4066"/>
    <w:rsid w:val="000D14AE"/>
    <w:rsid w:val="000D32C9"/>
    <w:rsid w:val="000D3506"/>
    <w:rsid w:val="000E64F0"/>
    <w:rsid w:val="000F045E"/>
    <w:rsid w:val="000F49AA"/>
    <w:rsid w:val="000F5FE8"/>
    <w:rsid w:val="00124F5A"/>
    <w:rsid w:val="00133633"/>
    <w:rsid w:val="00137009"/>
    <w:rsid w:val="001525D2"/>
    <w:rsid w:val="00153873"/>
    <w:rsid w:val="00156E0F"/>
    <w:rsid w:val="001571C1"/>
    <w:rsid w:val="0016147C"/>
    <w:rsid w:val="00164E88"/>
    <w:rsid w:val="00176181"/>
    <w:rsid w:val="00187143"/>
    <w:rsid w:val="0019288E"/>
    <w:rsid w:val="001964CA"/>
    <w:rsid w:val="001B71B4"/>
    <w:rsid w:val="001D094F"/>
    <w:rsid w:val="001D222F"/>
    <w:rsid w:val="001D26B9"/>
    <w:rsid w:val="001D6C5C"/>
    <w:rsid w:val="001E7CF4"/>
    <w:rsid w:val="001F3E99"/>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948F2"/>
    <w:rsid w:val="002A2D1D"/>
    <w:rsid w:val="002A391F"/>
    <w:rsid w:val="002A3F5C"/>
    <w:rsid w:val="002A6C6D"/>
    <w:rsid w:val="002B0ED4"/>
    <w:rsid w:val="002B4BD7"/>
    <w:rsid w:val="002C02A3"/>
    <w:rsid w:val="002C4497"/>
    <w:rsid w:val="002D150F"/>
    <w:rsid w:val="002D720E"/>
    <w:rsid w:val="002E3DDC"/>
    <w:rsid w:val="002E4AA3"/>
    <w:rsid w:val="002E4CC7"/>
    <w:rsid w:val="002F1E7F"/>
    <w:rsid w:val="00300F70"/>
    <w:rsid w:val="00301F51"/>
    <w:rsid w:val="00310AEC"/>
    <w:rsid w:val="0031248E"/>
    <w:rsid w:val="00312AF1"/>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11BF0"/>
    <w:rsid w:val="004242EE"/>
    <w:rsid w:val="00434E74"/>
    <w:rsid w:val="00435C48"/>
    <w:rsid w:val="00442DC7"/>
    <w:rsid w:val="0045065F"/>
    <w:rsid w:val="00452BF5"/>
    <w:rsid w:val="00456E9E"/>
    <w:rsid w:val="0046142B"/>
    <w:rsid w:val="00462A6A"/>
    <w:rsid w:val="0046351C"/>
    <w:rsid w:val="004654AC"/>
    <w:rsid w:val="00471A8B"/>
    <w:rsid w:val="00475C7F"/>
    <w:rsid w:val="00485A95"/>
    <w:rsid w:val="004872A2"/>
    <w:rsid w:val="00491369"/>
    <w:rsid w:val="004961F3"/>
    <w:rsid w:val="00497647"/>
    <w:rsid w:val="004A410E"/>
    <w:rsid w:val="004A550F"/>
    <w:rsid w:val="004C3EC8"/>
    <w:rsid w:val="004D3A95"/>
    <w:rsid w:val="004E655B"/>
    <w:rsid w:val="004F5F5D"/>
    <w:rsid w:val="0050051B"/>
    <w:rsid w:val="00501DE9"/>
    <w:rsid w:val="005023B5"/>
    <w:rsid w:val="00505BA2"/>
    <w:rsid w:val="00505CA6"/>
    <w:rsid w:val="00513BD1"/>
    <w:rsid w:val="00517686"/>
    <w:rsid w:val="005217A1"/>
    <w:rsid w:val="005219E2"/>
    <w:rsid w:val="005244E5"/>
    <w:rsid w:val="0052503B"/>
    <w:rsid w:val="0052525F"/>
    <w:rsid w:val="005361FB"/>
    <w:rsid w:val="00541F75"/>
    <w:rsid w:val="005478D0"/>
    <w:rsid w:val="005526C8"/>
    <w:rsid w:val="00560426"/>
    <w:rsid w:val="005622FA"/>
    <w:rsid w:val="0057299F"/>
    <w:rsid w:val="00573BD8"/>
    <w:rsid w:val="00581B72"/>
    <w:rsid w:val="00594532"/>
    <w:rsid w:val="005A1F4F"/>
    <w:rsid w:val="005B008D"/>
    <w:rsid w:val="005B1EF6"/>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0CE2"/>
    <w:rsid w:val="00662838"/>
    <w:rsid w:val="00666764"/>
    <w:rsid w:val="00666B07"/>
    <w:rsid w:val="006710DD"/>
    <w:rsid w:val="00677AB3"/>
    <w:rsid w:val="00681973"/>
    <w:rsid w:val="00682B18"/>
    <w:rsid w:val="00685C75"/>
    <w:rsid w:val="006A315A"/>
    <w:rsid w:val="006C1B42"/>
    <w:rsid w:val="006C34C1"/>
    <w:rsid w:val="006C5B84"/>
    <w:rsid w:val="006D2CDC"/>
    <w:rsid w:val="006E772D"/>
    <w:rsid w:val="006E7AA0"/>
    <w:rsid w:val="006F41B6"/>
    <w:rsid w:val="00700015"/>
    <w:rsid w:val="007004F1"/>
    <w:rsid w:val="00702290"/>
    <w:rsid w:val="0070657B"/>
    <w:rsid w:val="00715C7C"/>
    <w:rsid w:val="0071712B"/>
    <w:rsid w:val="00770439"/>
    <w:rsid w:val="00781647"/>
    <w:rsid w:val="00784636"/>
    <w:rsid w:val="00792232"/>
    <w:rsid w:val="007A2538"/>
    <w:rsid w:val="007A442F"/>
    <w:rsid w:val="007B23CD"/>
    <w:rsid w:val="007B5A17"/>
    <w:rsid w:val="007B5D04"/>
    <w:rsid w:val="007B6C8E"/>
    <w:rsid w:val="007B7FB9"/>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641D"/>
    <w:rsid w:val="0086787E"/>
    <w:rsid w:val="0087241F"/>
    <w:rsid w:val="0087346F"/>
    <w:rsid w:val="00877B2E"/>
    <w:rsid w:val="008834D9"/>
    <w:rsid w:val="0088504B"/>
    <w:rsid w:val="00887C77"/>
    <w:rsid w:val="00894B55"/>
    <w:rsid w:val="008A0341"/>
    <w:rsid w:val="008A4FCC"/>
    <w:rsid w:val="008A5D3F"/>
    <w:rsid w:val="008B6F9F"/>
    <w:rsid w:val="008C2351"/>
    <w:rsid w:val="008C49A6"/>
    <w:rsid w:val="008C520D"/>
    <w:rsid w:val="008C64BD"/>
    <w:rsid w:val="008E6E70"/>
    <w:rsid w:val="008F6AC2"/>
    <w:rsid w:val="00902266"/>
    <w:rsid w:val="009050E3"/>
    <w:rsid w:val="00937F8F"/>
    <w:rsid w:val="00943DFF"/>
    <w:rsid w:val="0094717D"/>
    <w:rsid w:val="00947AFA"/>
    <w:rsid w:val="0095098A"/>
    <w:rsid w:val="0095566B"/>
    <w:rsid w:val="00956202"/>
    <w:rsid w:val="00974AA9"/>
    <w:rsid w:val="00977F6C"/>
    <w:rsid w:val="009942DA"/>
    <w:rsid w:val="009B4535"/>
    <w:rsid w:val="009C630F"/>
    <w:rsid w:val="009D0073"/>
    <w:rsid w:val="009D51B7"/>
    <w:rsid w:val="009F042B"/>
    <w:rsid w:val="00A0031C"/>
    <w:rsid w:val="00A063EB"/>
    <w:rsid w:val="00A13305"/>
    <w:rsid w:val="00A13BD7"/>
    <w:rsid w:val="00A13E67"/>
    <w:rsid w:val="00A14E34"/>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2356"/>
    <w:rsid w:val="00AD349C"/>
    <w:rsid w:val="00AD4A6F"/>
    <w:rsid w:val="00AE13CA"/>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445E2"/>
    <w:rsid w:val="00B528A8"/>
    <w:rsid w:val="00B5499F"/>
    <w:rsid w:val="00B75BA3"/>
    <w:rsid w:val="00B86675"/>
    <w:rsid w:val="00B9043A"/>
    <w:rsid w:val="00B953AE"/>
    <w:rsid w:val="00BB66C2"/>
    <w:rsid w:val="00BC52A8"/>
    <w:rsid w:val="00BD7D9E"/>
    <w:rsid w:val="00BE226E"/>
    <w:rsid w:val="00BE22F2"/>
    <w:rsid w:val="00BF3756"/>
    <w:rsid w:val="00BF4643"/>
    <w:rsid w:val="00BF7372"/>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D34CB"/>
    <w:rsid w:val="00CD5CF1"/>
    <w:rsid w:val="00CF3043"/>
    <w:rsid w:val="00CF74C1"/>
    <w:rsid w:val="00CF7F60"/>
    <w:rsid w:val="00D00CF6"/>
    <w:rsid w:val="00D02811"/>
    <w:rsid w:val="00D15365"/>
    <w:rsid w:val="00D239DE"/>
    <w:rsid w:val="00D32E67"/>
    <w:rsid w:val="00D34C31"/>
    <w:rsid w:val="00D41809"/>
    <w:rsid w:val="00D42FF8"/>
    <w:rsid w:val="00D43AC5"/>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3F80"/>
    <w:rsid w:val="00E076A1"/>
    <w:rsid w:val="00E15559"/>
    <w:rsid w:val="00E2165F"/>
    <w:rsid w:val="00E31292"/>
    <w:rsid w:val="00E36FBD"/>
    <w:rsid w:val="00E413CE"/>
    <w:rsid w:val="00E46315"/>
    <w:rsid w:val="00E517F3"/>
    <w:rsid w:val="00E5245B"/>
    <w:rsid w:val="00E61ECC"/>
    <w:rsid w:val="00E6334C"/>
    <w:rsid w:val="00E65E9C"/>
    <w:rsid w:val="00E71AA1"/>
    <w:rsid w:val="00E71C13"/>
    <w:rsid w:val="00E7497D"/>
    <w:rsid w:val="00E8335C"/>
    <w:rsid w:val="00E8571D"/>
    <w:rsid w:val="00E87D87"/>
    <w:rsid w:val="00E9064D"/>
    <w:rsid w:val="00E96D7E"/>
    <w:rsid w:val="00EA3246"/>
    <w:rsid w:val="00EA48E4"/>
    <w:rsid w:val="00EA7AD5"/>
    <w:rsid w:val="00EB218C"/>
    <w:rsid w:val="00EB2E3D"/>
    <w:rsid w:val="00EB56D7"/>
    <w:rsid w:val="00EB59A5"/>
    <w:rsid w:val="00ED3EE8"/>
    <w:rsid w:val="00ED67F4"/>
    <w:rsid w:val="00ED69E9"/>
    <w:rsid w:val="00EE229A"/>
    <w:rsid w:val="00EF437E"/>
    <w:rsid w:val="00F00B7C"/>
    <w:rsid w:val="00F03FDD"/>
    <w:rsid w:val="00F22178"/>
    <w:rsid w:val="00F37450"/>
    <w:rsid w:val="00F37F0A"/>
    <w:rsid w:val="00F402AD"/>
    <w:rsid w:val="00F6415B"/>
    <w:rsid w:val="00F71D37"/>
    <w:rsid w:val="00F82859"/>
    <w:rsid w:val="00F82AB0"/>
    <w:rsid w:val="00F85C85"/>
    <w:rsid w:val="00FA6480"/>
    <w:rsid w:val="00FB3CA5"/>
    <w:rsid w:val="00FB44F4"/>
    <w:rsid w:val="00FB495B"/>
    <w:rsid w:val="00FB7F03"/>
    <w:rsid w:val="00FC265E"/>
    <w:rsid w:val="00FE0739"/>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2326</TotalTime>
  <Pages>18</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144</cp:revision>
  <dcterms:created xsi:type="dcterms:W3CDTF">2019-05-11T08:25:00Z</dcterms:created>
  <dcterms:modified xsi:type="dcterms:W3CDTF">2019-06-03T15:55:00Z</dcterms:modified>
</cp:coreProperties>
</file>