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A6DB1" w14:textId="77777777" w:rsidR="00F21A4B" w:rsidRDefault="002E3072" w:rsidP="00441757">
      <w:pPr>
        <w:jc w:val="center"/>
        <w:rPr>
          <w:rFonts w:cstheme="minorHAnsi"/>
          <w:b/>
          <w:sz w:val="32"/>
          <w:szCs w:val="32"/>
        </w:rPr>
      </w:pPr>
      <w:r>
        <w:rPr>
          <w:rFonts w:cstheme="minorHAnsi"/>
          <w:b/>
          <w:sz w:val="32"/>
          <w:szCs w:val="32"/>
        </w:rPr>
        <w:t xml:space="preserve">Multinomial </w:t>
      </w:r>
      <w:r w:rsidR="00284DEC" w:rsidRPr="00284DEC">
        <w:rPr>
          <w:rFonts w:cstheme="minorHAnsi"/>
          <w:b/>
          <w:sz w:val="32"/>
          <w:szCs w:val="32"/>
        </w:rPr>
        <w:t>risk model</w:t>
      </w:r>
      <w:r>
        <w:rPr>
          <w:rFonts w:cstheme="minorHAnsi"/>
          <w:b/>
          <w:sz w:val="32"/>
          <w:szCs w:val="32"/>
        </w:rPr>
        <w:t>s</w:t>
      </w:r>
      <w:r w:rsidR="00284DEC" w:rsidRPr="00284DEC">
        <w:rPr>
          <w:rFonts w:cstheme="minorHAnsi"/>
          <w:b/>
          <w:sz w:val="32"/>
          <w:szCs w:val="32"/>
        </w:rPr>
        <w:t xml:space="preserve"> f</w:t>
      </w:r>
      <w:r w:rsidR="00284DEC">
        <w:rPr>
          <w:rFonts w:cstheme="minorHAnsi"/>
          <w:b/>
          <w:sz w:val="32"/>
          <w:szCs w:val="32"/>
        </w:rPr>
        <w:t>or ovarian cancer diagnosis:</w:t>
      </w:r>
    </w:p>
    <w:p w14:paraId="7E9F02CD" w14:textId="77777777" w:rsidR="00284DEC" w:rsidRPr="00284DEC" w:rsidRDefault="002E3072" w:rsidP="00441757">
      <w:pPr>
        <w:jc w:val="center"/>
        <w:rPr>
          <w:rFonts w:cstheme="minorHAnsi"/>
          <w:b/>
          <w:sz w:val="32"/>
          <w:szCs w:val="32"/>
        </w:rPr>
      </w:pPr>
      <w:r>
        <w:rPr>
          <w:rFonts w:cstheme="minorHAnsi"/>
          <w:b/>
          <w:sz w:val="32"/>
          <w:szCs w:val="32"/>
        </w:rPr>
        <w:t>Comparison of algorithms</w:t>
      </w:r>
    </w:p>
    <w:p w14:paraId="353B7B11" w14:textId="77777777" w:rsidR="005170F7" w:rsidRPr="00284DEC" w:rsidRDefault="005170F7" w:rsidP="00441757">
      <w:pPr>
        <w:jc w:val="center"/>
        <w:rPr>
          <w:rFonts w:cstheme="minorHAnsi"/>
          <w:sz w:val="28"/>
          <w:szCs w:val="28"/>
        </w:rPr>
      </w:pPr>
    </w:p>
    <w:p w14:paraId="45ED1A1C" w14:textId="77777777" w:rsidR="000957B9" w:rsidRPr="00AC3E9F" w:rsidRDefault="000957B9" w:rsidP="00441757">
      <w:pPr>
        <w:jc w:val="center"/>
        <w:rPr>
          <w:rFonts w:cstheme="minorHAnsi"/>
          <w:sz w:val="28"/>
          <w:szCs w:val="28"/>
        </w:rPr>
      </w:pPr>
      <w:r w:rsidRPr="00AC3E9F">
        <w:rPr>
          <w:rFonts w:cstheme="minorHAnsi"/>
          <w:sz w:val="28"/>
          <w:szCs w:val="28"/>
        </w:rPr>
        <w:t>Statistical Analysis Plan</w:t>
      </w:r>
    </w:p>
    <w:p w14:paraId="340F8355" w14:textId="056A1477" w:rsidR="000957B9" w:rsidRDefault="00284DEC" w:rsidP="00441757">
      <w:pPr>
        <w:jc w:val="center"/>
        <w:rPr>
          <w:rFonts w:cstheme="minorHAnsi"/>
          <w:sz w:val="28"/>
          <w:szCs w:val="28"/>
          <w:lang w:val="nl-BE"/>
        </w:rPr>
      </w:pPr>
      <w:proofErr w:type="spellStart"/>
      <w:r>
        <w:rPr>
          <w:rFonts w:cstheme="minorHAnsi"/>
          <w:sz w:val="28"/>
          <w:szCs w:val="28"/>
          <w:lang w:val="nl-BE"/>
        </w:rPr>
        <w:t>January</w:t>
      </w:r>
      <w:proofErr w:type="spellEnd"/>
      <w:r>
        <w:rPr>
          <w:rFonts w:cstheme="minorHAnsi"/>
          <w:sz w:val="28"/>
          <w:szCs w:val="28"/>
          <w:lang w:val="nl-BE"/>
        </w:rPr>
        <w:t xml:space="preserve"> 2021</w:t>
      </w:r>
    </w:p>
    <w:p w14:paraId="519FBF72" w14:textId="7DE323B2" w:rsidR="00682B25" w:rsidRPr="00682B25" w:rsidRDefault="00682B25" w:rsidP="00441757">
      <w:pPr>
        <w:jc w:val="center"/>
        <w:rPr>
          <w:rFonts w:cstheme="minorHAnsi"/>
          <w:sz w:val="28"/>
          <w:szCs w:val="28"/>
        </w:rPr>
      </w:pPr>
      <w:r w:rsidRPr="00682B25">
        <w:rPr>
          <w:rFonts w:cstheme="minorHAnsi"/>
          <w:sz w:val="28"/>
          <w:szCs w:val="28"/>
        </w:rPr>
        <w:t>Updated June 2021 regarding multiple i</w:t>
      </w:r>
      <w:r>
        <w:rPr>
          <w:rFonts w:cstheme="minorHAnsi"/>
          <w:sz w:val="28"/>
          <w:szCs w:val="28"/>
        </w:rPr>
        <w:t>mputation approach</w:t>
      </w:r>
      <w:bookmarkStart w:id="0" w:name="_GoBack"/>
      <w:bookmarkEnd w:id="0"/>
    </w:p>
    <w:p w14:paraId="522E2194" w14:textId="77777777" w:rsidR="000957B9" w:rsidRPr="00441757" w:rsidRDefault="000957B9" w:rsidP="00441757">
      <w:pPr>
        <w:jc w:val="center"/>
        <w:rPr>
          <w:rFonts w:cstheme="minorHAnsi"/>
          <w:sz w:val="28"/>
          <w:szCs w:val="28"/>
          <w:lang w:val="nl-BE"/>
        </w:rPr>
      </w:pPr>
      <w:r w:rsidRPr="00441757">
        <w:rPr>
          <w:rFonts w:cstheme="minorHAnsi"/>
          <w:sz w:val="28"/>
          <w:szCs w:val="28"/>
          <w:lang w:val="nl-BE"/>
        </w:rPr>
        <w:t>Ben Van Calster</w:t>
      </w:r>
      <w:r w:rsidR="001B658D">
        <w:rPr>
          <w:rFonts w:cstheme="minorHAnsi"/>
          <w:sz w:val="28"/>
          <w:szCs w:val="28"/>
          <w:lang w:val="nl-BE"/>
        </w:rPr>
        <w:t>, KU Leuven</w:t>
      </w:r>
    </w:p>
    <w:p w14:paraId="4ECB1277" w14:textId="77777777" w:rsidR="000957B9" w:rsidRPr="00441757" w:rsidRDefault="000957B9">
      <w:pPr>
        <w:rPr>
          <w:rFonts w:cstheme="minorHAnsi"/>
          <w:sz w:val="24"/>
          <w:szCs w:val="24"/>
          <w:lang w:val="nl-BE"/>
        </w:rPr>
      </w:pPr>
    </w:p>
    <w:p w14:paraId="5F90480E" w14:textId="77777777" w:rsidR="001C2BDF" w:rsidRPr="002E5638" w:rsidRDefault="00213F10" w:rsidP="002E5638">
      <w:pPr>
        <w:pStyle w:val="ListParagraph"/>
        <w:numPr>
          <w:ilvl w:val="0"/>
          <w:numId w:val="5"/>
        </w:numPr>
        <w:rPr>
          <w:rFonts w:cstheme="minorHAnsi"/>
          <w:b/>
          <w:sz w:val="24"/>
          <w:szCs w:val="24"/>
        </w:rPr>
      </w:pPr>
      <w:r w:rsidRPr="002E5638">
        <w:rPr>
          <w:rFonts w:cstheme="minorHAnsi"/>
          <w:b/>
          <w:sz w:val="24"/>
          <w:szCs w:val="24"/>
        </w:rPr>
        <w:t>Overall aim and research questions</w:t>
      </w:r>
    </w:p>
    <w:p w14:paraId="3D291F59" w14:textId="77777777" w:rsidR="00441757" w:rsidRDefault="00441757">
      <w:pPr>
        <w:rPr>
          <w:rFonts w:cstheme="minorHAnsi"/>
          <w:sz w:val="24"/>
          <w:szCs w:val="24"/>
        </w:rPr>
      </w:pPr>
    </w:p>
    <w:p w14:paraId="6DA46023" w14:textId="77777777" w:rsidR="00284DEC" w:rsidRDefault="00284DEC">
      <w:pPr>
        <w:rPr>
          <w:rFonts w:cstheme="minorHAnsi"/>
          <w:sz w:val="24"/>
          <w:szCs w:val="24"/>
        </w:rPr>
      </w:pPr>
      <w:r>
        <w:rPr>
          <w:rFonts w:cstheme="minorHAnsi"/>
          <w:sz w:val="24"/>
          <w:szCs w:val="24"/>
        </w:rPr>
        <w:t>The</w:t>
      </w:r>
      <w:r w:rsidR="00AC3E9F">
        <w:rPr>
          <w:rFonts w:cstheme="minorHAnsi"/>
          <w:sz w:val="24"/>
          <w:szCs w:val="24"/>
        </w:rPr>
        <w:t xml:space="preserve"> currently best performing prediction model for ovarian cancer diagnosis is the</w:t>
      </w:r>
      <w:r>
        <w:rPr>
          <w:rFonts w:cstheme="minorHAnsi"/>
          <w:sz w:val="24"/>
          <w:szCs w:val="24"/>
        </w:rPr>
        <w:t xml:space="preserve"> ADNEX model</w:t>
      </w:r>
      <w:r w:rsidR="00AC3E9F">
        <w:rPr>
          <w:rFonts w:cstheme="minorHAnsi"/>
          <w:sz w:val="24"/>
          <w:szCs w:val="24"/>
        </w:rPr>
        <w:t>. ADNEX</w:t>
      </w:r>
      <w:r>
        <w:rPr>
          <w:rFonts w:cstheme="minorHAnsi"/>
          <w:sz w:val="24"/>
          <w:szCs w:val="24"/>
        </w:rPr>
        <w:t xml:space="preserve"> is a multinomial logistic regression model that can be used to estimate the risk that an adnexal tumor is benign, borderline, stage I primary invasive, stage II-IV primary invasive or a secondary metastasis.</w:t>
      </w:r>
      <w:r w:rsidR="002C092D" w:rsidRPr="002C092D">
        <w:rPr>
          <w:rFonts w:cstheme="minorHAnsi"/>
          <w:sz w:val="24"/>
          <w:szCs w:val="24"/>
          <w:vertAlign w:val="superscript"/>
        </w:rPr>
        <w:t>1</w:t>
      </w:r>
      <w:r>
        <w:rPr>
          <w:rFonts w:cstheme="minorHAnsi"/>
          <w:sz w:val="24"/>
          <w:szCs w:val="24"/>
        </w:rPr>
        <w:t xml:space="preserve"> It was developed on data from 5909 patients with an adnexal tumor that was operated on within 90/120 days of the decision to operate.</w:t>
      </w:r>
      <w:r w:rsidR="002C092D" w:rsidRPr="002C092D">
        <w:rPr>
          <w:rFonts w:cstheme="minorHAnsi"/>
          <w:sz w:val="24"/>
          <w:szCs w:val="24"/>
          <w:vertAlign w:val="superscript"/>
        </w:rPr>
        <w:t>1</w:t>
      </w:r>
      <w:r>
        <w:rPr>
          <w:rFonts w:cstheme="minorHAnsi"/>
          <w:sz w:val="24"/>
          <w:szCs w:val="24"/>
        </w:rPr>
        <w:t xml:space="preserve"> Patients were recruited at 24 international centers between 1999 and 2012. ADNEX has a version with CA125 as a predictor, and a version without CA125. ADNEX has been externally validated in a large multicenter study involving 4905 patients recruited at 17 international centers.</w:t>
      </w:r>
      <w:r w:rsidR="002C092D" w:rsidRPr="002C092D">
        <w:rPr>
          <w:rFonts w:cstheme="minorHAnsi"/>
          <w:sz w:val="24"/>
          <w:szCs w:val="24"/>
          <w:vertAlign w:val="superscript"/>
        </w:rPr>
        <w:t>2</w:t>
      </w:r>
      <w:r>
        <w:rPr>
          <w:rFonts w:cstheme="minorHAnsi"/>
          <w:sz w:val="24"/>
          <w:szCs w:val="24"/>
        </w:rPr>
        <w:t xml:space="preserve"> </w:t>
      </w:r>
      <w:r w:rsidR="00485C11">
        <w:rPr>
          <w:rFonts w:cstheme="minorHAnsi"/>
          <w:sz w:val="24"/>
          <w:szCs w:val="24"/>
        </w:rPr>
        <w:t xml:space="preserve">The AUC for benign versus malignant was 0.94 for the versions with and without CA125. </w:t>
      </w:r>
      <w:r>
        <w:rPr>
          <w:rFonts w:cstheme="minorHAnsi"/>
          <w:sz w:val="24"/>
          <w:szCs w:val="24"/>
        </w:rPr>
        <w:t>Of note, this external validation study included all women with an adnexal tumor that was seen for the first time in a center, irrespective of whether the tumor was operated on or followed conservatively. 2489 of the 4905 patients were operated without follow-up scan within 120 days, and are therefore comparable to the 5909 patients on which ADNEX was developed.</w:t>
      </w:r>
      <w:r w:rsidR="00485C11">
        <w:rPr>
          <w:rFonts w:cstheme="minorHAnsi"/>
          <w:sz w:val="24"/>
          <w:szCs w:val="24"/>
        </w:rPr>
        <w:t xml:space="preserve"> On these 2489 patients, ADNEX had an AUC of 0.92 when CA125 was included and 0.91 when CA125 was excluded.</w:t>
      </w:r>
    </w:p>
    <w:p w14:paraId="56091181" w14:textId="77777777" w:rsidR="00485C11" w:rsidRDefault="00485C11">
      <w:pPr>
        <w:rPr>
          <w:rFonts w:cstheme="minorHAnsi"/>
          <w:sz w:val="24"/>
          <w:szCs w:val="24"/>
        </w:rPr>
      </w:pPr>
    </w:p>
    <w:p w14:paraId="34F16631" w14:textId="4111AD0A" w:rsidR="00485C11" w:rsidRDefault="00BE63FB">
      <w:pPr>
        <w:rPr>
          <w:rFonts w:cstheme="minorHAnsi"/>
          <w:sz w:val="24"/>
          <w:szCs w:val="24"/>
        </w:rPr>
      </w:pPr>
      <w:r>
        <w:rPr>
          <w:rFonts w:cstheme="minorHAnsi"/>
          <w:sz w:val="24"/>
          <w:szCs w:val="24"/>
        </w:rPr>
        <w:t>Currently, there is strong interest in other more flexible algorithms for developing predictive models.</w:t>
      </w:r>
      <w:r w:rsidR="003B0D1C" w:rsidRPr="003B0D1C">
        <w:rPr>
          <w:rFonts w:cstheme="minorHAnsi"/>
          <w:sz w:val="24"/>
          <w:szCs w:val="24"/>
          <w:vertAlign w:val="superscript"/>
        </w:rPr>
        <w:t>3</w:t>
      </w:r>
      <w:r>
        <w:rPr>
          <w:rFonts w:cstheme="minorHAnsi"/>
          <w:sz w:val="24"/>
          <w:szCs w:val="24"/>
        </w:rPr>
        <w:t xml:space="preserve"> </w:t>
      </w:r>
      <w:r w:rsidR="000555FB">
        <w:rPr>
          <w:rFonts w:cstheme="minorHAnsi"/>
          <w:sz w:val="24"/>
          <w:szCs w:val="24"/>
        </w:rPr>
        <w:t>Although on average, such models may not add much to standard regression-based models if the study was properly conducted, the relative merit of different algorithms may depend on the context.</w:t>
      </w:r>
      <w:r w:rsidR="003B0D1C" w:rsidRPr="003B0D1C">
        <w:rPr>
          <w:rFonts w:cstheme="minorHAnsi"/>
          <w:sz w:val="24"/>
          <w:szCs w:val="24"/>
          <w:vertAlign w:val="superscript"/>
        </w:rPr>
        <w:t>4</w:t>
      </w:r>
      <w:r w:rsidR="000555FB">
        <w:rPr>
          <w:rFonts w:cstheme="minorHAnsi"/>
          <w:sz w:val="24"/>
          <w:szCs w:val="24"/>
        </w:rPr>
        <w:t xml:space="preserve"> Earlier effects to compare flexible models with regression models for ovarian cancer diagnosis did not reveal better predictive ability, but these efforts were based on kernel-based algorithms and neural networks, small datasets, and incomplete performance assessments.</w:t>
      </w:r>
      <w:r w:rsidR="003B0D1C" w:rsidRPr="003B0D1C">
        <w:rPr>
          <w:rFonts w:cstheme="minorHAnsi"/>
          <w:sz w:val="24"/>
          <w:szCs w:val="24"/>
          <w:vertAlign w:val="superscript"/>
        </w:rPr>
        <w:t>5,6</w:t>
      </w:r>
    </w:p>
    <w:p w14:paraId="2BEA47F5" w14:textId="77777777" w:rsidR="000555FB" w:rsidRDefault="000555FB" w:rsidP="000555FB">
      <w:pPr>
        <w:rPr>
          <w:rFonts w:cstheme="minorHAnsi"/>
          <w:sz w:val="24"/>
          <w:szCs w:val="24"/>
        </w:rPr>
      </w:pPr>
    </w:p>
    <w:p w14:paraId="55D759E5" w14:textId="77777777" w:rsidR="000555FB" w:rsidRDefault="000555FB" w:rsidP="000555FB">
      <w:pPr>
        <w:rPr>
          <w:rFonts w:cstheme="minorHAnsi"/>
          <w:sz w:val="24"/>
          <w:szCs w:val="24"/>
        </w:rPr>
      </w:pPr>
      <w:r>
        <w:rPr>
          <w:rFonts w:cstheme="minorHAnsi"/>
          <w:sz w:val="24"/>
          <w:szCs w:val="24"/>
        </w:rPr>
        <w:t>Therefore, the aims of this study are</w:t>
      </w:r>
    </w:p>
    <w:p w14:paraId="41A08281" w14:textId="77777777" w:rsidR="000555FB" w:rsidRDefault="000555FB" w:rsidP="000555FB">
      <w:pPr>
        <w:pStyle w:val="ListParagraph"/>
        <w:numPr>
          <w:ilvl w:val="0"/>
          <w:numId w:val="6"/>
        </w:numPr>
        <w:rPr>
          <w:rFonts w:cstheme="minorHAnsi"/>
          <w:sz w:val="24"/>
          <w:szCs w:val="24"/>
        </w:rPr>
      </w:pPr>
      <w:r>
        <w:rPr>
          <w:rFonts w:cstheme="minorHAnsi"/>
          <w:sz w:val="24"/>
          <w:szCs w:val="24"/>
        </w:rPr>
        <w:t>Use the 5909 patients on which ADNEX was developed to develop models based on different types of algorithms for binary (benign vs malignant) and multiclass (5 categories) risk prediction</w:t>
      </w:r>
    </w:p>
    <w:p w14:paraId="45BB604F" w14:textId="77777777" w:rsidR="000555FB" w:rsidRDefault="000555FB" w:rsidP="000555FB">
      <w:pPr>
        <w:pStyle w:val="ListParagraph"/>
        <w:numPr>
          <w:ilvl w:val="0"/>
          <w:numId w:val="6"/>
        </w:numPr>
        <w:rPr>
          <w:rFonts w:cstheme="minorHAnsi"/>
          <w:sz w:val="24"/>
          <w:szCs w:val="24"/>
        </w:rPr>
      </w:pPr>
      <w:r>
        <w:rPr>
          <w:rFonts w:cstheme="minorHAnsi"/>
          <w:sz w:val="24"/>
          <w:szCs w:val="24"/>
        </w:rPr>
        <w:t>Validate these models on the 2489 validation patients who were operated within 120 days without follow-up scan, and compare performance in terms of discrimination</w:t>
      </w:r>
      <w:r w:rsidR="00B511E9">
        <w:rPr>
          <w:rFonts w:cstheme="minorHAnsi"/>
          <w:sz w:val="24"/>
          <w:szCs w:val="24"/>
        </w:rPr>
        <w:t>,</w:t>
      </w:r>
      <w:r>
        <w:rPr>
          <w:rFonts w:cstheme="minorHAnsi"/>
          <w:sz w:val="24"/>
          <w:szCs w:val="24"/>
        </w:rPr>
        <w:t xml:space="preserve"> calibration</w:t>
      </w:r>
      <w:r w:rsidR="00B511E9">
        <w:rPr>
          <w:rFonts w:cstheme="minorHAnsi"/>
          <w:sz w:val="24"/>
          <w:szCs w:val="24"/>
        </w:rPr>
        <w:t xml:space="preserve"> and clinical utility</w:t>
      </w:r>
    </w:p>
    <w:p w14:paraId="55C45272" w14:textId="77777777" w:rsidR="000815CD" w:rsidRDefault="000815CD" w:rsidP="000815CD">
      <w:pPr>
        <w:rPr>
          <w:rFonts w:cstheme="minorHAnsi"/>
          <w:sz w:val="24"/>
          <w:szCs w:val="24"/>
        </w:rPr>
      </w:pPr>
    </w:p>
    <w:p w14:paraId="679BD067" w14:textId="77777777" w:rsidR="00441757" w:rsidRPr="002E5638" w:rsidRDefault="00441757" w:rsidP="002E5638">
      <w:pPr>
        <w:pStyle w:val="ListParagraph"/>
        <w:numPr>
          <w:ilvl w:val="0"/>
          <w:numId w:val="5"/>
        </w:numPr>
        <w:rPr>
          <w:rFonts w:cstheme="minorHAnsi"/>
          <w:b/>
          <w:sz w:val="24"/>
          <w:szCs w:val="24"/>
        </w:rPr>
      </w:pPr>
      <w:r w:rsidRPr="002E5638">
        <w:rPr>
          <w:rFonts w:cstheme="minorHAnsi"/>
          <w:b/>
          <w:sz w:val="24"/>
          <w:szCs w:val="24"/>
        </w:rPr>
        <w:t>Data source</w:t>
      </w:r>
    </w:p>
    <w:p w14:paraId="5F96FC52" w14:textId="77777777" w:rsidR="00441757" w:rsidRDefault="00441757" w:rsidP="000815CD">
      <w:pPr>
        <w:rPr>
          <w:rFonts w:cstheme="minorHAnsi"/>
          <w:sz w:val="24"/>
          <w:szCs w:val="24"/>
        </w:rPr>
      </w:pPr>
    </w:p>
    <w:p w14:paraId="3E5ACE20" w14:textId="77777777" w:rsidR="00441757" w:rsidRDefault="00FB48D7" w:rsidP="00441757">
      <w:pPr>
        <w:rPr>
          <w:color w:val="000000" w:themeColor="text1"/>
          <w:sz w:val="24"/>
          <w:szCs w:val="24"/>
        </w:rPr>
      </w:pPr>
      <w:r>
        <w:rPr>
          <w:color w:val="000000" w:themeColor="text1"/>
          <w:sz w:val="24"/>
          <w:szCs w:val="24"/>
        </w:rPr>
        <w:t>The data to develop the models is the same data that was used to develop the ADNEX model. These are pooled data from the IOTA study phases 1, 1b, 2, and 3. The data to validate the model are data</w:t>
      </w:r>
      <w:r w:rsidR="00441757">
        <w:rPr>
          <w:color w:val="000000" w:themeColor="text1"/>
          <w:sz w:val="24"/>
          <w:szCs w:val="24"/>
        </w:rPr>
        <w:t xml:space="preserve"> </w:t>
      </w:r>
      <w:r>
        <w:rPr>
          <w:color w:val="000000" w:themeColor="text1"/>
          <w:sz w:val="24"/>
          <w:szCs w:val="24"/>
        </w:rPr>
        <w:t>from the interim analysis of IOTA5 that have been used to validate ADNEX and related models. The primary analysis involved data from 4905 patients recruited at 17 centers between 2012 and 2015. Of these 4905 patients, 2489 were operated without follow-up ultrasound examination within 120 days of the inclusion scan.</w:t>
      </w:r>
    </w:p>
    <w:p w14:paraId="3CA27086" w14:textId="77777777" w:rsidR="00441757" w:rsidRDefault="00441757" w:rsidP="00441757">
      <w:pPr>
        <w:rPr>
          <w:color w:val="000000" w:themeColor="text1"/>
          <w:sz w:val="24"/>
          <w:szCs w:val="24"/>
        </w:rPr>
      </w:pPr>
    </w:p>
    <w:p w14:paraId="3EC3A8C9" w14:textId="77777777" w:rsidR="00A163C9" w:rsidRPr="002E5638" w:rsidRDefault="004641D2" w:rsidP="002E5638">
      <w:pPr>
        <w:pStyle w:val="ListParagraph"/>
        <w:numPr>
          <w:ilvl w:val="0"/>
          <w:numId w:val="5"/>
        </w:numPr>
        <w:rPr>
          <w:rFonts w:cstheme="minorHAnsi"/>
          <w:b/>
          <w:sz w:val="24"/>
          <w:szCs w:val="24"/>
        </w:rPr>
      </w:pPr>
      <w:r>
        <w:rPr>
          <w:rFonts w:cstheme="minorHAnsi"/>
          <w:b/>
          <w:sz w:val="24"/>
          <w:szCs w:val="24"/>
        </w:rPr>
        <w:t>Tumor</w:t>
      </w:r>
      <w:r w:rsidR="00A163C9" w:rsidRPr="002E5638">
        <w:rPr>
          <w:rFonts w:cstheme="minorHAnsi"/>
          <w:b/>
          <w:sz w:val="24"/>
          <w:szCs w:val="24"/>
        </w:rPr>
        <w:t xml:space="preserve"> outcome</w:t>
      </w:r>
      <w:r w:rsidR="002E5638">
        <w:rPr>
          <w:rFonts w:cstheme="minorHAnsi"/>
          <w:b/>
          <w:sz w:val="24"/>
          <w:szCs w:val="24"/>
        </w:rPr>
        <w:t xml:space="preserve"> (reference standard)</w:t>
      </w:r>
    </w:p>
    <w:p w14:paraId="732EF445" w14:textId="77777777" w:rsidR="00A163C9" w:rsidRDefault="00A163C9" w:rsidP="000815CD">
      <w:pPr>
        <w:rPr>
          <w:rFonts w:cstheme="minorHAnsi"/>
          <w:sz w:val="24"/>
          <w:szCs w:val="24"/>
        </w:rPr>
      </w:pPr>
    </w:p>
    <w:p w14:paraId="6B5DDF51" w14:textId="3A122076" w:rsidR="00A163C9" w:rsidRDefault="004641D2" w:rsidP="000815CD">
      <w:pPr>
        <w:rPr>
          <w:rFonts w:cstheme="minorHAnsi"/>
          <w:sz w:val="24"/>
          <w:szCs w:val="24"/>
        </w:rPr>
      </w:pPr>
      <w:r>
        <w:rPr>
          <w:rFonts w:cstheme="minorHAnsi"/>
          <w:sz w:val="24"/>
          <w:szCs w:val="24"/>
        </w:rPr>
        <w:t xml:space="preserve">For the 5909 model development patients, the reference standard was based on the histological examination of excised tumor tissue. Based on the histological characterization, tumors were classified as benign, borderline, stage I primary invasive, stage II primary invasive, or secondary metastasis. For the validation patients, the same procedure was followed for the 2489 patients with surgery within 120 days. </w:t>
      </w:r>
    </w:p>
    <w:p w14:paraId="0B4D2821" w14:textId="77777777" w:rsidR="00A163C9" w:rsidRPr="00441757" w:rsidRDefault="00A163C9" w:rsidP="000815CD">
      <w:pPr>
        <w:rPr>
          <w:rFonts w:cstheme="minorHAnsi"/>
          <w:sz w:val="24"/>
          <w:szCs w:val="24"/>
        </w:rPr>
      </w:pPr>
    </w:p>
    <w:p w14:paraId="2A093DA6" w14:textId="77777777" w:rsidR="00015A6C" w:rsidRPr="002E5638" w:rsidRDefault="00015A6C" w:rsidP="002E5638">
      <w:pPr>
        <w:pStyle w:val="ListParagraph"/>
        <w:numPr>
          <w:ilvl w:val="0"/>
          <w:numId w:val="5"/>
        </w:numPr>
        <w:rPr>
          <w:rFonts w:cstheme="minorHAnsi"/>
          <w:b/>
          <w:sz w:val="24"/>
          <w:szCs w:val="24"/>
        </w:rPr>
      </w:pPr>
      <w:r w:rsidRPr="002E5638">
        <w:rPr>
          <w:rFonts w:cstheme="minorHAnsi"/>
          <w:b/>
          <w:sz w:val="24"/>
          <w:szCs w:val="24"/>
        </w:rPr>
        <w:t>Predictor variables and p</w:t>
      </w:r>
      <w:r w:rsidR="000815CD" w:rsidRPr="002E5638">
        <w:rPr>
          <w:rFonts w:cstheme="minorHAnsi"/>
          <w:b/>
          <w:sz w:val="24"/>
          <w:szCs w:val="24"/>
        </w:rPr>
        <w:t>arameters</w:t>
      </w:r>
    </w:p>
    <w:p w14:paraId="3F8EE3F8" w14:textId="77777777" w:rsidR="000555FB" w:rsidRPr="000555FB" w:rsidRDefault="000555FB" w:rsidP="000555FB">
      <w:pPr>
        <w:rPr>
          <w:rFonts w:cstheme="minorHAnsi"/>
          <w:sz w:val="24"/>
          <w:szCs w:val="24"/>
        </w:rPr>
      </w:pPr>
    </w:p>
    <w:p w14:paraId="67CC72B0" w14:textId="77777777" w:rsidR="000555FB" w:rsidRPr="000555FB" w:rsidRDefault="000555FB" w:rsidP="000555FB">
      <w:pPr>
        <w:rPr>
          <w:rFonts w:cstheme="minorHAnsi"/>
          <w:sz w:val="24"/>
          <w:szCs w:val="24"/>
        </w:rPr>
      </w:pPr>
      <w:r w:rsidRPr="000555FB">
        <w:rPr>
          <w:rFonts w:cstheme="minorHAnsi"/>
          <w:sz w:val="24"/>
          <w:szCs w:val="24"/>
        </w:rPr>
        <w:t>ADNEX uses 9 predictor variables. Six variables are ultrasound variables: maximal diameter of the lesion, proportion of solid tissue, number of papillary projections, presence of more than 10 cyst locules, acoustic shadows, and ascites in the pouch of Douglas. The other predictors are age, CA125 level, and type of center. Type of center refers to whether the center is a tertiary oncological referral center or not. Of note, 10 predictors were considered when developing ADNEX, but family history of ovarian cancer was excluded.</w:t>
      </w:r>
    </w:p>
    <w:p w14:paraId="2958C2B9" w14:textId="77777777" w:rsidR="006544F4" w:rsidRDefault="006544F4" w:rsidP="006544F4">
      <w:pPr>
        <w:rPr>
          <w:rFonts w:cstheme="minorHAnsi"/>
          <w:sz w:val="24"/>
          <w:szCs w:val="24"/>
        </w:rPr>
      </w:pPr>
    </w:p>
    <w:p w14:paraId="4D33058E" w14:textId="77777777" w:rsidR="00E037DD" w:rsidRDefault="00E037DD" w:rsidP="006544F4">
      <w:pPr>
        <w:rPr>
          <w:rFonts w:cstheme="minorHAnsi"/>
          <w:sz w:val="24"/>
          <w:szCs w:val="24"/>
        </w:rPr>
      </w:pPr>
      <w:r w:rsidRPr="00C50912">
        <w:rPr>
          <w:rFonts w:cstheme="minorHAnsi"/>
          <w:sz w:val="24"/>
          <w:szCs w:val="24"/>
        </w:rPr>
        <w:t xml:space="preserve">Additional predictors could be: family history of ovarian cancer (yes v no), color score of tumor vascularity (ordinal, 4 levels), bilateral tumors (yes v no), personal history of ovarian cancer (yes v no), and echogenicity (categorical, 6 levels), </w:t>
      </w:r>
      <w:proofErr w:type="spellStart"/>
      <w:r w:rsidRPr="00C50912">
        <w:rPr>
          <w:rFonts w:cstheme="minorHAnsi"/>
          <w:sz w:val="24"/>
          <w:szCs w:val="24"/>
        </w:rPr>
        <w:t>papillations</w:t>
      </w:r>
      <w:proofErr w:type="spellEnd"/>
      <w:r w:rsidRPr="00C50912">
        <w:rPr>
          <w:rFonts w:cstheme="minorHAnsi"/>
          <w:sz w:val="24"/>
          <w:szCs w:val="24"/>
        </w:rPr>
        <w:t xml:space="preserve"> with blood flow (yes v no), irregular internal cyst walls (yes v no).</w:t>
      </w:r>
    </w:p>
    <w:p w14:paraId="3968E3F7" w14:textId="77777777" w:rsidR="00BC3AB8" w:rsidRDefault="00BC3AB8" w:rsidP="00333D35">
      <w:pPr>
        <w:rPr>
          <w:rFonts w:cstheme="minorHAnsi"/>
          <w:color w:val="FF0000"/>
          <w:sz w:val="24"/>
          <w:szCs w:val="24"/>
        </w:rPr>
      </w:pPr>
    </w:p>
    <w:p w14:paraId="07FE4A3C" w14:textId="77777777" w:rsidR="000815CD" w:rsidRPr="00BC3AB8" w:rsidRDefault="00E037DD" w:rsidP="00333D35">
      <w:pPr>
        <w:rPr>
          <w:rFonts w:cstheme="minorHAnsi"/>
          <w:sz w:val="24"/>
          <w:szCs w:val="24"/>
        </w:rPr>
      </w:pPr>
      <w:r>
        <w:rPr>
          <w:rFonts w:cstheme="minorHAnsi"/>
          <w:sz w:val="24"/>
          <w:szCs w:val="24"/>
        </w:rPr>
        <w:t>When developing ADNEX, transformations for continuous variables were investigated. As a result, a</w:t>
      </w:r>
      <w:r w:rsidR="0068412D">
        <w:rPr>
          <w:rFonts w:cstheme="minorHAnsi"/>
          <w:sz w:val="24"/>
          <w:szCs w:val="24"/>
        </w:rPr>
        <w:t xml:space="preserve">ge </w:t>
      </w:r>
      <w:r>
        <w:rPr>
          <w:rFonts w:cstheme="minorHAnsi"/>
          <w:sz w:val="24"/>
          <w:szCs w:val="24"/>
        </w:rPr>
        <w:t>wa</w:t>
      </w:r>
      <w:r w:rsidR="0068412D">
        <w:rPr>
          <w:rFonts w:cstheme="minorHAnsi"/>
          <w:sz w:val="24"/>
          <w:szCs w:val="24"/>
        </w:rPr>
        <w:t xml:space="preserve">s used linearly, CA125 and maximal diameter of the lesion </w:t>
      </w:r>
      <w:r>
        <w:rPr>
          <w:rFonts w:cstheme="minorHAnsi"/>
          <w:sz w:val="24"/>
          <w:szCs w:val="24"/>
        </w:rPr>
        <w:t>we</w:t>
      </w:r>
      <w:r w:rsidR="0068412D">
        <w:rPr>
          <w:rFonts w:cstheme="minorHAnsi"/>
          <w:sz w:val="24"/>
          <w:szCs w:val="24"/>
        </w:rPr>
        <w:t xml:space="preserve">re log-transformed, for proportion solid tissue a linear and quadratic term </w:t>
      </w:r>
      <w:r>
        <w:rPr>
          <w:rFonts w:cstheme="minorHAnsi"/>
          <w:sz w:val="24"/>
          <w:szCs w:val="24"/>
        </w:rPr>
        <w:t>we</w:t>
      </w:r>
      <w:r w:rsidR="0068412D">
        <w:rPr>
          <w:rFonts w:cstheme="minorHAnsi"/>
          <w:sz w:val="24"/>
          <w:szCs w:val="24"/>
        </w:rPr>
        <w:t xml:space="preserve">re used, and number of papillary projections </w:t>
      </w:r>
      <w:r>
        <w:rPr>
          <w:rFonts w:cstheme="minorHAnsi"/>
          <w:sz w:val="24"/>
          <w:szCs w:val="24"/>
        </w:rPr>
        <w:t>wa</w:t>
      </w:r>
      <w:r w:rsidR="0068412D">
        <w:rPr>
          <w:rFonts w:cstheme="minorHAnsi"/>
          <w:sz w:val="24"/>
          <w:szCs w:val="24"/>
        </w:rPr>
        <w:t xml:space="preserve">s used linearly (i.e. variable is used as a numerical variable). </w:t>
      </w:r>
      <w:r w:rsidR="008A339F">
        <w:rPr>
          <w:rFonts w:cstheme="minorHAnsi"/>
          <w:sz w:val="24"/>
          <w:szCs w:val="24"/>
        </w:rPr>
        <w:t>This leads to 10 parameters, although the development procedure had 17 degrees of freedom in order to select these 10 parameters. But note that the development procedure was performed on 3506 of 5909 patients, and hence 2403 patients were not used at all for parameter selection.</w:t>
      </w:r>
    </w:p>
    <w:p w14:paraId="4172888F" w14:textId="77777777" w:rsidR="00A163C9" w:rsidRDefault="00A163C9" w:rsidP="000815CD">
      <w:pPr>
        <w:rPr>
          <w:rFonts w:cstheme="minorHAnsi"/>
          <w:sz w:val="24"/>
          <w:szCs w:val="24"/>
        </w:rPr>
      </w:pPr>
    </w:p>
    <w:p w14:paraId="61EDA898" w14:textId="77777777" w:rsidR="004324B6" w:rsidRPr="002E5638" w:rsidRDefault="004324B6" w:rsidP="002E5638">
      <w:pPr>
        <w:pStyle w:val="ListParagraph"/>
        <w:numPr>
          <w:ilvl w:val="0"/>
          <w:numId w:val="5"/>
        </w:numPr>
        <w:rPr>
          <w:rFonts w:cstheme="minorHAnsi"/>
          <w:b/>
          <w:sz w:val="24"/>
          <w:szCs w:val="24"/>
        </w:rPr>
      </w:pPr>
      <w:r w:rsidRPr="002E5638">
        <w:rPr>
          <w:rFonts w:cstheme="minorHAnsi"/>
          <w:b/>
          <w:sz w:val="24"/>
          <w:szCs w:val="24"/>
        </w:rPr>
        <w:t>Sample size</w:t>
      </w:r>
    </w:p>
    <w:p w14:paraId="7569B678" w14:textId="77777777" w:rsidR="004324B6" w:rsidRDefault="004324B6" w:rsidP="000815CD">
      <w:pPr>
        <w:rPr>
          <w:rFonts w:cstheme="minorHAnsi"/>
          <w:sz w:val="24"/>
          <w:szCs w:val="24"/>
        </w:rPr>
      </w:pPr>
    </w:p>
    <w:p w14:paraId="7389FEF8" w14:textId="211703ED" w:rsidR="00034997" w:rsidRPr="008A339F" w:rsidRDefault="00034997" w:rsidP="000815CD">
      <w:pPr>
        <w:rPr>
          <w:rFonts w:cstheme="minorHAnsi"/>
          <w:sz w:val="24"/>
          <w:szCs w:val="24"/>
        </w:rPr>
      </w:pPr>
      <w:r>
        <w:rPr>
          <w:rFonts w:cstheme="minorHAnsi"/>
          <w:sz w:val="24"/>
          <w:szCs w:val="24"/>
        </w:rPr>
        <w:t>The</w:t>
      </w:r>
      <w:r w:rsidR="002B7FE2">
        <w:rPr>
          <w:rFonts w:cstheme="minorHAnsi"/>
          <w:sz w:val="24"/>
          <w:szCs w:val="24"/>
        </w:rPr>
        <w:t xml:space="preserve"> least common outcome category</w:t>
      </w:r>
      <w:r w:rsidR="00E037DD">
        <w:rPr>
          <w:rFonts w:cstheme="minorHAnsi"/>
          <w:sz w:val="24"/>
          <w:szCs w:val="24"/>
        </w:rPr>
        <w:t xml:space="preserve"> is malignancy for the binary outcome, and</w:t>
      </w:r>
      <w:r w:rsidR="002B7FE2">
        <w:rPr>
          <w:rFonts w:cstheme="minorHAnsi"/>
          <w:sz w:val="24"/>
          <w:szCs w:val="24"/>
        </w:rPr>
        <w:t xml:space="preserve"> secondary metastasis</w:t>
      </w:r>
      <w:r w:rsidR="00E037DD">
        <w:rPr>
          <w:rFonts w:cstheme="minorHAnsi"/>
          <w:sz w:val="24"/>
          <w:szCs w:val="24"/>
        </w:rPr>
        <w:t xml:space="preserve"> for the multiclass outcome</w:t>
      </w:r>
      <w:r w:rsidR="002B7FE2">
        <w:rPr>
          <w:rFonts w:cstheme="minorHAnsi"/>
          <w:sz w:val="24"/>
          <w:szCs w:val="24"/>
        </w:rPr>
        <w:t>. The</w:t>
      </w:r>
      <w:r>
        <w:rPr>
          <w:rFonts w:cstheme="minorHAnsi"/>
          <w:sz w:val="24"/>
          <w:szCs w:val="24"/>
        </w:rPr>
        <w:t xml:space="preserve"> development dataset has</w:t>
      </w:r>
      <w:r w:rsidR="008A339F">
        <w:rPr>
          <w:rFonts w:cstheme="minorHAnsi"/>
          <w:sz w:val="24"/>
          <w:szCs w:val="24"/>
        </w:rPr>
        <w:t xml:space="preserve"> 3980 benign tumors,</w:t>
      </w:r>
      <w:r w:rsidR="00E037DD">
        <w:rPr>
          <w:rFonts w:cstheme="minorHAnsi"/>
          <w:sz w:val="24"/>
          <w:szCs w:val="24"/>
        </w:rPr>
        <w:t xml:space="preserve"> 1929 malignancies and</w:t>
      </w:r>
      <w:r>
        <w:rPr>
          <w:rFonts w:cstheme="minorHAnsi"/>
          <w:sz w:val="24"/>
          <w:szCs w:val="24"/>
        </w:rPr>
        <w:t xml:space="preserve"> </w:t>
      </w:r>
      <w:r w:rsidR="002B7FE2">
        <w:rPr>
          <w:rFonts w:cstheme="minorHAnsi"/>
          <w:sz w:val="24"/>
          <w:szCs w:val="24"/>
        </w:rPr>
        <w:t>246</w:t>
      </w:r>
      <w:r w:rsidR="00E037DD">
        <w:rPr>
          <w:rFonts w:cstheme="minorHAnsi"/>
          <w:sz w:val="24"/>
          <w:szCs w:val="24"/>
        </w:rPr>
        <w:t xml:space="preserve"> secondary metastases</w:t>
      </w:r>
      <w:r w:rsidR="002B7FE2">
        <w:rPr>
          <w:rFonts w:cstheme="minorHAnsi"/>
          <w:sz w:val="24"/>
          <w:szCs w:val="24"/>
        </w:rPr>
        <w:t>. With 1</w:t>
      </w:r>
      <w:r w:rsidR="008A339F">
        <w:rPr>
          <w:rFonts w:cstheme="minorHAnsi"/>
          <w:sz w:val="24"/>
          <w:szCs w:val="24"/>
        </w:rPr>
        <w:t>0</w:t>
      </w:r>
      <w:r w:rsidR="002B7FE2">
        <w:rPr>
          <w:rFonts w:cstheme="minorHAnsi"/>
          <w:sz w:val="24"/>
          <w:szCs w:val="24"/>
        </w:rPr>
        <w:t xml:space="preserve"> parameters, this means </w:t>
      </w:r>
      <w:r w:rsidR="008A339F">
        <w:rPr>
          <w:rFonts w:cstheme="minorHAnsi"/>
          <w:sz w:val="24"/>
          <w:szCs w:val="24"/>
        </w:rPr>
        <w:t xml:space="preserve">1929/10=192 malignancies and </w:t>
      </w:r>
      <w:r w:rsidR="002B7FE2">
        <w:rPr>
          <w:rFonts w:cstheme="minorHAnsi"/>
          <w:sz w:val="24"/>
          <w:szCs w:val="24"/>
        </w:rPr>
        <w:t>246/1</w:t>
      </w:r>
      <w:r w:rsidR="008A339F">
        <w:rPr>
          <w:rFonts w:cstheme="minorHAnsi"/>
          <w:sz w:val="24"/>
          <w:szCs w:val="24"/>
        </w:rPr>
        <w:t>0</w:t>
      </w:r>
      <w:r w:rsidR="002B7FE2">
        <w:rPr>
          <w:rFonts w:cstheme="minorHAnsi"/>
          <w:sz w:val="24"/>
          <w:szCs w:val="24"/>
        </w:rPr>
        <w:t>=2</w:t>
      </w:r>
      <w:r w:rsidR="008A339F">
        <w:rPr>
          <w:rFonts w:cstheme="minorHAnsi"/>
          <w:sz w:val="24"/>
          <w:szCs w:val="24"/>
        </w:rPr>
        <w:t>4</w:t>
      </w:r>
      <w:r w:rsidR="002B7FE2">
        <w:rPr>
          <w:rFonts w:cstheme="minorHAnsi"/>
          <w:sz w:val="24"/>
          <w:szCs w:val="24"/>
        </w:rPr>
        <w:t xml:space="preserve"> </w:t>
      </w:r>
      <w:r w:rsidR="008A339F">
        <w:rPr>
          <w:rFonts w:cstheme="minorHAnsi"/>
          <w:sz w:val="24"/>
          <w:szCs w:val="24"/>
        </w:rPr>
        <w:t xml:space="preserve">secondary </w:t>
      </w:r>
      <w:proofErr w:type="spellStart"/>
      <w:r w:rsidR="008A339F">
        <w:rPr>
          <w:rFonts w:cstheme="minorHAnsi"/>
          <w:sz w:val="24"/>
          <w:szCs w:val="24"/>
        </w:rPr>
        <w:t>metasases</w:t>
      </w:r>
      <w:proofErr w:type="spellEnd"/>
      <w:r w:rsidR="002B7FE2">
        <w:rPr>
          <w:rFonts w:cstheme="minorHAnsi"/>
          <w:sz w:val="24"/>
          <w:szCs w:val="24"/>
        </w:rPr>
        <w:t xml:space="preserve"> per parameter. However, the 1</w:t>
      </w:r>
      <w:r w:rsidR="008A339F">
        <w:rPr>
          <w:rFonts w:cstheme="minorHAnsi"/>
          <w:sz w:val="24"/>
          <w:szCs w:val="24"/>
        </w:rPr>
        <w:t>0</w:t>
      </w:r>
      <w:r w:rsidR="002B7FE2">
        <w:rPr>
          <w:rFonts w:cstheme="minorHAnsi"/>
          <w:sz w:val="24"/>
          <w:szCs w:val="24"/>
        </w:rPr>
        <w:t xml:space="preserve"> parameters would require 4</w:t>
      </w:r>
      <w:r w:rsidR="008A339F">
        <w:rPr>
          <w:rFonts w:cstheme="minorHAnsi"/>
          <w:sz w:val="24"/>
          <w:szCs w:val="24"/>
        </w:rPr>
        <w:t>0</w:t>
      </w:r>
      <w:r w:rsidR="002B7FE2">
        <w:rPr>
          <w:rFonts w:cstheme="minorHAnsi"/>
          <w:sz w:val="24"/>
          <w:szCs w:val="24"/>
        </w:rPr>
        <w:t xml:space="preserve"> coefficients. In that sense, there are </w:t>
      </w:r>
      <w:r w:rsidR="008A339F">
        <w:rPr>
          <w:rFonts w:cstheme="minorHAnsi"/>
          <w:sz w:val="24"/>
          <w:szCs w:val="24"/>
        </w:rPr>
        <w:t xml:space="preserve">1929/40=48 malignancies and </w:t>
      </w:r>
      <w:r w:rsidR="002B7FE2">
        <w:rPr>
          <w:rFonts w:cstheme="minorHAnsi"/>
          <w:sz w:val="24"/>
          <w:szCs w:val="24"/>
        </w:rPr>
        <w:t>246/48=</w:t>
      </w:r>
      <w:r w:rsidR="008A339F">
        <w:rPr>
          <w:rFonts w:cstheme="minorHAnsi"/>
          <w:sz w:val="24"/>
          <w:szCs w:val="24"/>
        </w:rPr>
        <w:t>6</w:t>
      </w:r>
      <w:r w:rsidR="002B7FE2">
        <w:rPr>
          <w:rFonts w:cstheme="minorHAnsi"/>
          <w:sz w:val="24"/>
          <w:szCs w:val="24"/>
        </w:rPr>
        <w:t xml:space="preserve"> </w:t>
      </w:r>
      <w:r w:rsidR="008A339F">
        <w:rPr>
          <w:rFonts w:cstheme="minorHAnsi"/>
          <w:sz w:val="24"/>
          <w:szCs w:val="24"/>
        </w:rPr>
        <w:t xml:space="preserve">secondary </w:t>
      </w:r>
      <w:proofErr w:type="spellStart"/>
      <w:r w:rsidR="008A339F">
        <w:rPr>
          <w:rFonts w:cstheme="minorHAnsi"/>
          <w:sz w:val="24"/>
          <w:szCs w:val="24"/>
        </w:rPr>
        <w:t>metasases</w:t>
      </w:r>
      <w:proofErr w:type="spellEnd"/>
      <w:r w:rsidR="002B7FE2">
        <w:rPr>
          <w:rFonts w:cstheme="minorHAnsi"/>
          <w:sz w:val="24"/>
          <w:szCs w:val="24"/>
        </w:rPr>
        <w:t xml:space="preserve"> per coefficient.</w:t>
      </w:r>
      <w:r w:rsidR="003B0D1C">
        <w:rPr>
          <w:rFonts w:cstheme="minorHAnsi"/>
          <w:sz w:val="24"/>
          <w:szCs w:val="24"/>
          <w:vertAlign w:val="superscript"/>
        </w:rPr>
        <w:t>7</w:t>
      </w:r>
      <w:r w:rsidR="007359EE">
        <w:rPr>
          <w:rFonts w:cstheme="minorHAnsi"/>
          <w:sz w:val="24"/>
          <w:szCs w:val="24"/>
        </w:rPr>
        <w:t xml:space="preserve"> This </w:t>
      </w:r>
      <w:r w:rsidR="00FC0E6A">
        <w:rPr>
          <w:rFonts w:cstheme="minorHAnsi"/>
          <w:sz w:val="24"/>
          <w:szCs w:val="24"/>
        </w:rPr>
        <w:t>i</w:t>
      </w:r>
      <w:r w:rsidR="008A339F">
        <w:rPr>
          <w:rFonts w:cstheme="minorHAnsi"/>
          <w:sz w:val="24"/>
          <w:szCs w:val="24"/>
        </w:rPr>
        <w:t>s low for the multinomial outcome</w:t>
      </w:r>
      <w:r w:rsidR="00FC0E6A">
        <w:rPr>
          <w:rFonts w:cstheme="minorHAnsi"/>
          <w:sz w:val="24"/>
          <w:szCs w:val="24"/>
        </w:rPr>
        <w:t>,</w:t>
      </w:r>
      <w:r w:rsidR="008A339F">
        <w:rPr>
          <w:rFonts w:cstheme="minorHAnsi"/>
          <w:sz w:val="24"/>
          <w:szCs w:val="24"/>
        </w:rPr>
        <w:t xml:space="preserve"> </w:t>
      </w:r>
      <w:r w:rsidR="00FC0E6A">
        <w:rPr>
          <w:rFonts w:cstheme="minorHAnsi"/>
          <w:sz w:val="24"/>
          <w:szCs w:val="24"/>
        </w:rPr>
        <w:t>although lower values are acceptable when some outcome categories are rare and others are very common</w:t>
      </w:r>
      <w:r w:rsidR="008A339F">
        <w:rPr>
          <w:rFonts w:cstheme="minorHAnsi"/>
          <w:sz w:val="24"/>
          <w:szCs w:val="24"/>
        </w:rPr>
        <w:t xml:space="preserve"> as is the case here</w:t>
      </w:r>
      <w:r w:rsidR="00FC0E6A">
        <w:rPr>
          <w:rFonts w:cstheme="minorHAnsi"/>
          <w:sz w:val="24"/>
          <w:szCs w:val="24"/>
        </w:rPr>
        <w:t>.</w:t>
      </w:r>
      <w:r w:rsidR="003B0D1C">
        <w:rPr>
          <w:rFonts w:cstheme="minorHAnsi"/>
          <w:sz w:val="24"/>
          <w:szCs w:val="24"/>
          <w:vertAlign w:val="superscript"/>
        </w:rPr>
        <w:t>7</w:t>
      </w:r>
      <w:r w:rsidR="00FC0E6A">
        <w:rPr>
          <w:rFonts w:cstheme="minorHAnsi"/>
          <w:sz w:val="24"/>
          <w:szCs w:val="24"/>
        </w:rPr>
        <w:t xml:space="preserve"> E.g. there are 3980 benign tumors in the development dataset, which is 3980/4</w:t>
      </w:r>
      <w:r w:rsidR="008A339F">
        <w:rPr>
          <w:rFonts w:cstheme="minorHAnsi"/>
          <w:sz w:val="24"/>
          <w:szCs w:val="24"/>
        </w:rPr>
        <w:t>0</w:t>
      </w:r>
      <w:r w:rsidR="00FC0E6A">
        <w:rPr>
          <w:rFonts w:cstheme="minorHAnsi"/>
          <w:sz w:val="24"/>
          <w:szCs w:val="24"/>
        </w:rPr>
        <w:t>=</w:t>
      </w:r>
      <w:r w:rsidR="008A339F">
        <w:rPr>
          <w:rFonts w:cstheme="minorHAnsi"/>
          <w:sz w:val="24"/>
          <w:szCs w:val="24"/>
        </w:rPr>
        <w:t>99</w:t>
      </w:r>
      <w:r w:rsidR="00FC0E6A">
        <w:rPr>
          <w:rFonts w:cstheme="minorHAnsi"/>
          <w:sz w:val="24"/>
          <w:szCs w:val="24"/>
        </w:rPr>
        <w:t xml:space="preserve"> per coefficient. The ADNEX model included ‘uniform shrinkage’ of model coefficients,</w:t>
      </w:r>
      <w:r w:rsidR="00DC6A80" w:rsidRPr="00DC6A80">
        <w:rPr>
          <w:rFonts w:cstheme="minorHAnsi"/>
          <w:sz w:val="24"/>
          <w:szCs w:val="24"/>
          <w:vertAlign w:val="superscript"/>
        </w:rPr>
        <w:t>1,</w:t>
      </w:r>
      <w:r w:rsidR="003B0D1C">
        <w:rPr>
          <w:rFonts w:cstheme="minorHAnsi"/>
          <w:sz w:val="24"/>
          <w:szCs w:val="24"/>
          <w:vertAlign w:val="superscript"/>
        </w:rPr>
        <w:t>8</w:t>
      </w:r>
      <w:r w:rsidR="00FC0E6A">
        <w:rPr>
          <w:rFonts w:cstheme="minorHAnsi"/>
          <w:sz w:val="24"/>
          <w:szCs w:val="24"/>
        </w:rPr>
        <w:t xml:space="preserve"> and the recent validation study did not provide evidence of overfitted (overly extreme) risk estimates.</w:t>
      </w:r>
      <w:r w:rsidR="00DC6A80">
        <w:rPr>
          <w:rFonts w:cstheme="minorHAnsi"/>
          <w:sz w:val="24"/>
          <w:szCs w:val="24"/>
          <w:vertAlign w:val="superscript"/>
        </w:rPr>
        <w:t>2</w:t>
      </w:r>
      <w:r w:rsidR="008A339F">
        <w:rPr>
          <w:rFonts w:cstheme="minorHAnsi"/>
          <w:sz w:val="24"/>
          <w:szCs w:val="24"/>
        </w:rPr>
        <w:t xml:space="preserve"> Flexible algorithms may be much more data hungry than regression algorithms, however, which would raise further concerns for multinomial model development. In the end, we will evaluate the developed models on an independent external validation dataset, which will allow us to study model performance.</w:t>
      </w:r>
    </w:p>
    <w:p w14:paraId="10076728" w14:textId="77777777" w:rsidR="002B7FE2" w:rsidRDefault="002B7FE2" w:rsidP="000815CD">
      <w:pPr>
        <w:rPr>
          <w:rFonts w:cstheme="minorHAnsi"/>
          <w:sz w:val="24"/>
          <w:szCs w:val="24"/>
        </w:rPr>
      </w:pPr>
    </w:p>
    <w:p w14:paraId="070D3523" w14:textId="158CA1C1" w:rsidR="002B7FE2" w:rsidRDefault="00FC0E6A" w:rsidP="000815CD">
      <w:pPr>
        <w:rPr>
          <w:rFonts w:cstheme="minorHAnsi"/>
          <w:sz w:val="24"/>
          <w:szCs w:val="24"/>
        </w:rPr>
      </w:pPr>
      <w:r>
        <w:rPr>
          <w:rFonts w:cstheme="minorHAnsi"/>
          <w:sz w:val="24"/>
          <w:szCs w:val="24"/>
        </w:rPr>
        <w:t>The v</w:t>
      </w:r>
      <w:r w:rsidR="002B7FE2">
        <w:rPr>
          <w:rFonts w:cstheme="minorHAnsi"/>
          <w:sz w:val="24"/>
          <w:szCs w:val="24"/>
        </w:rPr>
        <w:t>alidation</w:t>
      </w:r>
      <w:r>
        <w:rPr>
          <w:rFonts w:cstheme="minorHAnsi"/>
          <w:sz w:val="24"/>
          <w:szCs w:val="24"/>
        </w:rPr>
        <w:t xml:space="preserve"> dataset has </w:t>
      </w:r>
      <w:r w:rsidR="002B7FE2" w:rsidRPr="00FC0E6A">
        <w:rPr>
          <w:rFonts w:cstheme="minorHAnsi"/>
          <w:sz w:val="24"/>
          <w:szCs w:val="24"/>
          <w:highlight w:val="yellow"/>
        </w:rPr>
        <w:t>132</w:t>
      </w:r>
      <w:r w:rsidR="002B7FE2">
        <w:rPr>
          <w:rFonts w:cstheme="minorHAnsi"/>
          <w:sz w:val="24"/>
          <w:szCs w:val="24"/>
        </w:rPr>
        <w:t xml:space="preserve"> observed secondary metastases</w:t>
      </w:r>
      <w:r>
        <w:rPr>
          <w:rFonts w:cstheme="minorHAnsi"/>
          <w:sz w:val="24"/>
          <w:szCs w:val="24"/>
        </w:rPr>
        <w:t>. This size of the least common category is commonly seen as acceptable.</w:t>
      </w:r>
      <w:r w:rsidR="003B0D1C">
        <w:rPr>
          <w:rFonts w:cstheme="minorHAnsi"/>
          <w:sz w:val="24"/>
          <w:szCs w:val="24"/>
          <w:vertAlign w:val="superscript"/>
        </w:rPr>
        <w:t>9,10</w:t>
      </w:r>
    </w:p>
    <w:p w14:paraId="20BC3DC2" w14:textId="77777777" w:rsidR="00333D35" w:rsidRDefault="00333D35" w:rsidP="000815CD">
      <w:pPr>
        <w:rPr>
          <w:rFonts w:cstheme="minorHAnsi"/>
          <w:sz w:val="24"/>
          <w:szCs w:val="24"/>
        </w:rPr>
      </w:pPr>
    </w:p>
    <w:p w14:paraId="7099FE3C" w14:textId="77777777" w:rsidR="00772797" w:rsidRPr="002E5638" w:rsidRDefault="00772797" w:rsidP="002E5638">
      <w:pPr>
        <w:pStyle w:val="ListParagraph"/>
        <w:numPr>
          <w:ilvl w:val="0"/>
          <w:numId w:val="5"/>
        </w:numPr>
        <w:rPr>
          <w:rFonts w:cstheme="minorHAnsi"/>
          <w:b/>
          <w:sz w:val="24"/>
          <w:szCs w:val="24"/>
        </w:rPr>
      </w:pPr>
      <w:r w:rsidRPr="002E5638">
        <w:rPr>
          <w:rFonts w:cstheme="minorHAnsi"/>
          <w:b/>
          <w:sz w:val="24"/>
          <w:szCs w:val="24"/>
        </w:rPr>
        <w:t>Modeling strategy</w:t>
      </w:r>
    </w:p>
    <w:p w14:paraId="5EBB3DEE" w14:textId="77777777" w:rsidR="002E5638" w:rsidRDefault="002E5638" w:rsidP="000815CD">
      <w:pPr>
        <w:rPr>
          <w:rFonts w:cstheme="minorHAnsi"/>
          <w:sz w:val="24"/>
          <w:szCs w:val="24"/>
        </w:rPr>
      </w:pPr>
    </w:p>
    <w:p w14:paraId="73906C51" w14:textId="77777777" w:rsidR="002E5638" w:rsidRPr="002E5638" w:rsidRDefault="002E5638" w:rsidP="002E5638">
      <w:pPr>
        <w:pStyle w:val="ListParagraph"/>
        <w:numPr>
          <w:ilvl w:val="1"/>
          <w:numId w:val="5"/>
        </w:numPr>
        <w:rPr>
          <w:rFonts w:cstheme="minorHAnsi"/>
          <w:sz w:val="24"/>
          <w:szCs w:val="24"/>
        </w:rPr>
      </w:pPr>
      <w:r>
        <w:rPr>
          <w:rFonts w:cstheme="minorHAnsi"/>
          <w:sz w:val="24"/>
          <w:szCs w:val="24"/>
        </w:rPr>
        <w:t>Prediction models</w:t>
      </w:r>
    </w:p>
    <w:p w14:paraId="0698658D" w14:textId="77777777" w:rsidR="002E5638" w:rsidRDefault="002E5638" w:rsidP="000815CD">
      <w:pPr>
        <w:rPr>
          <w:rFonts w:cstheme="minorHAnsi"/>
          <w:sz w:val="24"/>
          <w:szCs w:val="24"/>
        </w:rPr>
      </w:pPr>
    </w:p>
    <w:p w14:paraId="1F7C8B18" w14:textId="77777777" w:rsidR="003E0AC4" w:rsidRDefault="00D74B32" w:rsidP="00D74B32">
      <w:pPr>
        <w:rPr>
          <w:rFonts w:cstheme="minorHAnsi"/>
          <w:sz w:val="24"/>
          <w:szCs w:val="24"/>
        </w:rPr>
      </w:pPr>
      <w:r w:rsidRPr="00D74B32">
        <w:rPr>
          <w:rFonts w:cstheme="minorHAnsi"/>
          <w:sz w:val="24"/>
          <w:szCs w:val="24"/>
        </w:rPr>
        <w:t xml:space="preserve">We will fit the following models </w:t>
      </w:r>
      <w:r>
        <w:rPr>
          <w:rFonts w:cstheme="minorHAnsi"/>
          <w:sz w:val="24"/>
          <w:szCs w:val="24"/>
        </w:rPr>
        <w:t xml:space="preserve">for the binary outcome (benign v malignant) </w:t>
      </w:r>
      <w:r w:rsidRPr="00D74B32">
        <w:rPr>
          <w:rFonts w:cstheme="minorHAnsi"/>
          <w:sz w:val="24"/>
          <w:szCs w:val="24"/>
        </w:rPr>
        <w:t xml:space="preserve">using the </w:t>
      </w:r>
      <w:r>
        <w:rPr>
          <w:rStyle w:val="CommentReference"/>
        </w:rPr>
        <w:commentReference w:id="1"/>
      </w:r>
      <w:r w:rsidRPr="00D74B32">
        <w:rPr>
          <w:rFonts w:cstheme="minorHAnsi"/>
          <w:sz w:val="24"/>
          <w:szCs w:val="24"/>
        </w:rPr>
        <w:t>ADNEX var</w:t>
      </w:r>
      <w:r>
        <w:rPr>
          <w:rFonts w:cstheme="minorHAnsi"/>
          <w:sz w:val="24"/>
          <w:szCs w:val="24"/>
        </w:rPr>
        <w:t>i</w:t>
      </w:r>
      <w:r w:rsidRPr="00D74B32">
        <w:rPr>
          <w:rFonts w:cstheme="minorHAnsi"/>
          <w:sz w:val="24"/>
          <w:szCs w:val="24"/>
        </w:rPr>
        <w:t>ables</w:t>
      </w:r>
      <w:r w:rsidR="00BA2453">
        <w:rPr>
          <w:rFonts w:cstheme="minorHAnsi"/>
          <w:sz w:val="24"/>
          <w:szCs w:val="24"/>
        </w:rPr>
        <w:t xml:space="preserve"> without CA125</w:t>
      </w:r>
      <w:r>
        <w:rPr>
          <w:rFonts w:cstheme="minorHAnsi"/>
          <w:sz w:val="24"/>
          <w:szCs w:val="24"/>
        </w:rPr>
        <w:t>:</w:t>
      </w:r>
    </w:p>
    <w:p w14:paraId="07F0EC64" w14:textId="77777777" w:rsidR="00D74B32" w:rsidRDefault="00D74B32" w:rsidP="00D74B32">
      <w:pPr>
        <w:pStyle w:val="ListParagraph"/>
        <w:numPr>
          <w:ilvl w:val="0"/>
          <w:numId w:val="7"/>
        </w:numPr>
        <w:rPr>
          <w:rFonts w:cstheme="minorHAnsi"/>
          <w:sz w:val="24"/>
          <w:szCs w:val="24"/>
        </w:rPr>
      </w:pPr>
      <w:r>
        <w:rPr>
          <w:rFonts w:cstheme="minorHAnsi"/>
          <w:sz w:val="24"/>
          <w:szCs w:val="24"/>
        </w:rPr>
        <w:t>Logistic regression with the same variable transformations in ADNEX</w:t>
      </w:r>
    </w:p>
    <w:p w14:paraId="40A9758B" w14:textId="77777777" w:rsidR="00D74B32" w:rsidRDefault="00D74B32" w:rsidP="00D74B32">
      <w:pPr>
        <w:pStyle w:val="ListParagraph"/>
        <w:numPr>
          <w:ilvl w:val="0"/>
          <w:numId w:val="7"/>
        </w:numPr>
        <w:rPr>
          <w:rFonts w:cstheme="minorHAnsi"/>
          <w:sz w:val="24"/>
          <w:szCs w:val="24"/>
        </w:rPr>
      </w:pPr>
      <w:r>
        <w:rPr>
          <w:rFonts w:cstheme="minorHAnsi"/>
          <w:sz w:val="24"/>
          <w:szCs w:val="24"/>
        </w:rPr>
        <w:t>Logistic regression without transformations</w:t>
      </w:r>
    </w:p>
    <w:p w14:paraId="400F3EB2" w14:textId="77777777" w:rsidR="00D74B32" w:rsidRDefault="00D74B32" w:rsidP="00D74B32">
      <w:pPr>
        <w:pStyle w:val="ListParagraph"/>
        <w:numPr>
          <w:ilvl w:val="0"/>
          <w:numId w:val="7"/>
        </w:numPr>
        <w:rPr>
          <w:rFonts w:cstheme="minorHAnsi"/>
          <w:sz w:val="24"/>
          <w:szCs w:val="24"/>
        </w:rPr>
      </w:pPr>
      <w:r>
        <w:rPr>
          <w:rFonts w:cstheme="minorHAnsi"/>
          <w:sz w:val="24"/>
          <w:szCs w:val="24"/>
        </w:rPr>
        <w:t xml:space="preserve">Ridge </w:t>
      </w:r>
      <w:r w:rsidR="00007416">
        <w:rPr>
          <w:rFonts w:cstheme="minorHAnsi"/>
          <w:sz w:val="24"/>
          <w:szCs w:val="24"/>
        </w:rPr>
        <w:t xml:space="preserve">logistic </w:t>
      </w:r>
      <w:r>
        <w:rPr>
          <w:rFonts w:cstheme="minorHAnsi"/>
          <w:sz w:val="24"/>
          <w:szCs w:val="24"/>
        </w:rPr>
        <w:t>regression with the ADNEX transformations</w:t>
      </w:r>
    </w:p>
    <w:p w14:paraId="23E50D67" w14:textId="77777777" w:rsidR="00D74B32" w:rsidRDefault="00D74B32" w:rsidP="00D74B32">
      <w:pPr>
        <w:pStyle w:val="ListParagraph"/>
        <w:numPr>
          <w:ilvl w:val="0"/>
          <w:numId w:val="7"/>
        </w:numPr>
        <w:rPr>
          <w:rFonts w:cstheme="minorHAnsi"/>
          <w:sz w:val="24"/>
          <w:szCs w:val="24"/>
        </w:rPr>
      </w:pPr>
      <w:r>
        <w:rPr>
          <w:rFonts w:cstheme="minorHAnsi"/>
          <w:sz w:val="24"/>
          <w:szCs w:val="24"/>
        </w:rPr>
        <w:t>Firth logistic regression with the ADNEX transformations</w:t>
      </w:r>
    </w:p>
    <w:p w14:paraId="254000FC" w14:textId="77777777" w:rsidR="00D74B32" w:rsidRDefault="00D74B32" w:rsidP="00D74B32">
      <w:pPr>
        <w:pStyle w:val="ListParagraph"/>
        <w:numPr>
          <w:ilvl w:val="0"/>
          <w:numId w:val="7"/>
        </w:numPr>
        <w:rPr>
          <w:rFonts w:cstheme="minorHAnsi"/>
          <w:sz w:val="24"/>
          <w:szCs w:val="24"/>
        </w:rPr>
      </w:pPr>
      <w:r>
        <w:rPr>
          <w:rFonts w:cstheme="minorHAnsi"/>
          <w:sz w:val="24"/>
          <w:szCs w:val="24"/>
        </w:rPr>
        <w:t>Support vector machine with Gaussian kernel (no transformations)</w:t>
      </w:r>
    </w:p>
    <w:p w14:paraId="237291D9" w14:textId="77777777" w:rsidR="00D74B32" w:rsidRDefault="00D74B32" w:rsidP="00D74B32">
      <w:pPr>
        <w:pStyle w:val="ListParagraph"/>
        <w:numPr>
          <w:ilvl w:val="0"/>
          <w:numId w:val="7"/>
        </w:numPr>
        <w:rPr>
          <w:rFonts w:cstheme="minorHAnsi"/>
          <w:sz w:val="24"/>
          <w:szCs w:val="24"/>
        </w:rPr>
      </w:pPr>
      <w:r>
        <w:rPr>
          <w:rFonts w:cstheme="minorHAnsi"/>
          <w:sz w:val="24"/>
          <w:szCs w:val="24"/>
        </w:rPr>
        <w:t>Random forest</w:t>
      </w:r>
      <w:r w:rsidR="00007416">
        <w:rPr>
          <w:rFonts w:cstheme="minorHAnsi"/>
          <w:sz w:val="24"/>
          <w:szCs w:val="24"/>
        </w:rPr>
        <w:t xml:space="preserve"> (no transformations)</w:t>
      </w:r>
    </w:p>
    <w:p w14:paraId="7D52048D" w14:textId="77777777" w:rsidR="00D74B32" w:rsidRDefault="00BA2453" w:rsidP="00D74B32">
      <w:pPr>
        <w:pStyle w:val="ListParagraph"/>
        <w:numPr>
          <w:ilvl w:val="0"/>
          <w:numId w:val="7"/>
        </w:numPr>
        <w:rPr>
          <w:rFonts w:cstheme="minorHAnsi"/>
          <w:sz w:val="24"/>
          <w:szCs w:val="24"/>
        </w:rPr>
      </w:pPr>
      <w:r>
        <w:rPr>
          <w:rFonts w:cstheme="minorHAnsi"/>
          <w:sz w:val="24"/>
          <w:szCs w:val="24"/>
        </w:rPr>
        <w:t>Extreme gradient boosting (</w:t>
      </w:r>
      <w:proofErr w:type="spellStart"/>
      <w:r w:rsidR="00D74B32">
        <w:rPr>
          <w:rFonts w:cstheme="minorHAnsi"/>
          <w:sz w:val="24"/>
          <w:szCs w:val="24"/>
        </w:rPr>
        <w:t>Xgboost</w:t>
      </w:r>
      <w:proofErr w:type="spellEnd"/>
      <w:r>
        <w:rPr>
          <w:rFonts w:cstheme="minorHAnsi"/>
          <w:sz w:val="24"/>
          <w:szCs w:val="24"/>
        </w:rPr>
        <w:t>)</w:t>
      </w:r>
      <w:r w:rsidR="00007416">
        <w:rPr>
          <w:rFonts w:cstheme="minorHAnsi"/>
          <w:sz w:val="24"/>
          <w:szCs w:val="24"/>
        </w:rPr>
        <w:t xml:space="preserve"> (no transformations)</w:t>
      </w:r>
    </w:p>
    <w:p w14:paraId="4E858371" w14:textId="77777777" w:rsidR="00D74B32" w:rsidRDefault="00D74B32" w:rsidP="00D74B32">
      <w:pPr>
        <w:pStyle w:val="ListParagraph"/>
        <w:numPr>
          <w:ilvl w:val="0"/>
          <w:numId w:val="7"/>
        </w:numPr>
        <w:rPr>
          <w:rFonts w:cstheme="minorHAnsi"/>
          <w:sz w:val="24"/>
          <w:szCs w:val="24"/>
        </w:rPr>
      </w:pPr>
      <w:r>
        <w:rPr>
          <w:rFonts w:cstheme="minorHAnsi"/>
          <w:sz w:val="24"/>
          <w:szCs w:val="24"/>
        </w:rPr>
        <w:t>CART</w:t>
      </w:r>
      <w:r w:rsidR="00007416">
        <w:rPr>
          <w:rFonts w:cstheme="minorHAnsi"/>
          <w:sz w:val="24"/>
          <w:szCs w:val="24"/>
        </w:rPr>
        <w:t xml:space="preserve"> (no transformations)</w:t>
      </w:r>
    </w:p>
    <w:p w14:paraId="73106761" w14:textId="77777777" w:rsidR="00D74B32" w:rsidRPr="00D74B32" w:rsidRDefault="00BA2453" w:rsidP="00D74B32">
      <w:pPr>
        <w:pStyle w:val="ListParagraph"/>
        <w:numPr>
          <w:ilvl w:val="0"/>
          <w:numId w:val="7"/>
        </w:numPr>
        <w:rPr>
          <w:rFonts w:cstheme="minorHAnsi"/>
          <w:sz w:val="24"/>
          <w:szCs w:val="24"/>
        </w:rPr>
      </w:pPr>
      <w:r>
        <w:rPr>
          <w:rFonts w:cstheme="minorHAnsi"/>
          <w:sz w:val="24"/>
          <w:szCs w:val="24"/>
        </w:rPr>
        <w:t>Neural network (multilayer perceptron with 1 hidden layer)</w:t>
      </w:r>
      <w:r w:rsidR="00007416">
        <w:rPr>
          <w:rFonts w:cstheme="minorHAnsi"/>
          <w:sz w:val="24"/>
          <w:szCs w:val="24"/>
        </w:rPr>
        <w:t xml:space="preserve"> (no transformations)</w:t>
      </w:r>
    </w:p>
    <w:p w14:paraId="575AF291" w14:textId="77777777" w:rsidR="001A5A2A" w:rsidRDefault="001A5A2A" w:rsidP="000815CD">
      <w:pPr>
        <w:rPr>
          <w:rFonts w:cstheme="minorHAnsi"/>
          <w:sz w:val="24"/>
          <w:szCs w:val="24"/>
        </w:rPr>
      </w:pPr>
    </w:p>
    <w:p w14:paraId="5718881B" w14:textId="77777777" w:rsidR="00BF0036" w:rsidRPr="00682B25" w:rsidRDefault="00BF0036" w:rsidP="000815CD">
      <w:pPr>
        <w:rPr>
          <w:rFonts w:cstheme="minorHAnsi"/>
          <w:sz w:val="24"/>
          <w:szCs w:val="24"/>
        </w:rPr>
      </w:pPr>
      <w:r w:rsidRPr="00682B25">
        <w:rPr>
          <w:rFonts w:cstheme="minorHAnsi"/>
          <w:sz w:val="24"/>
          <w:szCs w:val="24"/>
        </w:rPr>
        <w:t xml:space="preserve">We will fit the </w:t>
      </w:r>
      <w:r w:rsidR="00934C22" w:rsidRPr="00682B25">
        <w:rPr>
          <w:rFonts w:cstheme="minorHAnsi"/>
          <w:sz w:val="24"/>
          <w:szCs w:val="24"/>
        </w:rPr>
        <w:t>following models for the multiclass outcome using the ADNEX variables without CA125</w:t>
      </w:r>
      <w:r w:rsidR="00007416" w:rsidRPr="00682B25">
        <w:rPr>
          <w:rFonts w:cstheme="minorHAnsi"/>
          <w:sz w:val="24"/>
          <w:szCs w:val="24"/>
        </w:rPr>
        <w:t>:</w:t>
      </w:r>
    </w:p>
    <w:p w14:paraId="632A4F12" w14:textId="77777777" w:rsidR="00007416" w:rsidRPr="00682B25" w:rsidRDefault="00007416" w:rsidP="00007416">
      <w:pPr>
        <w:pStyle w:val="ListParagraph"/>
        <w:numPr>
          <w:ilvl w:val="0"/>
          <w:numId w:val="7"/>
        </w:numPr>
        <w:rPr>
          <w:rFonts w:cstheme="minorHAnsi"/>
          <w:sz w:val="24"/>
          <w:szCs w:val="24"/>
        </w:rPr>
      </w:pPr>
      <w:r w:rsidRPr="00682B25">
        <w:rPr>
          <w:rFonts w:cstheme="minorHAnsi"/>
          <w:sz w:val="24"/>
          <w:szCs w:val="24"/>
        </w:rPr>
        <w:t>Multinomial logistic regression with the same variable transformations in ADNEX</w:t>
      </w:r>
    </w:p>
    <w:p w14:paraId="69284884" w14:textId="77777777" w:rsidR="00007416" w:rsidRPr="00682B25" w:rsidRDefault="00007416" w:rsidP="00007416">
      <w:pPr>
        <w:pStyle w:val="ListParagraph"/>
        <w:numPr>
          <w:ilvl w:val="0"/>
          <w:numId w:val="7"/>
        </w:numPr>
        <w:rPr>
          <w:rFonts w:cstheme="minorHAnsi"/>
          <w:sz w:val="24"/>
          <w:szCs w:val="24"/>
        </w:rPr>
      </w:pPr>
      <w:r w:rsidRPr="00682B25">
        <w:rPr>
          <w:rFonts w:cstheme="minorHAnsi"/>
          <w:sz w:val="24"/>
          <w:szCs w:val="24"/>
        </w:rPr>
        <w:t>Multinomial logistic regression without transformations</w:t>
      </w:r>
    </w:p>
    <w:p w14:paraId="4972EE22" w14:textId="77777777" w:rsidR="00007416" w:rsidRPr="00682B25" w:rsidRDefault="00007416" w:rsidP="00007416">
      <w:pPr>
        <w:pStyle w:val="ListParagraph"/>
        <w:numPr>
          <w:ilvl w:val="0"/>
          <w:numId w:val="7"/>
        </w:numPr>
        <w:rPr>
          <w:rFonts w:cstheme="minorHAnsi"/>
          <w:sz w:val="24"/>
          <w:szCs w:val="24"/>
        </w:rPr>
      </w:pPr>
      <w:r w:rsidRPr="00682B25">
        <w:rPr>
          <w:rFonts w:cstheme="minorHAnsi"/>
          <w:sz w:val="24"/>
          <w:szCs w:val="24"/>
        </w:rPr>
        <w:t>Multinomial ridge logistic regression with the ADNEX transformations</w:t>
      </w:r>
    </w:p>
    <w:p w14:paraId="592663B2" w14:textId="77777777" w:rsidR="00007416" w:rsidRPr="00682B25" w:rsidRDefault="00007416" w:rsidP="00007416">
      <w:pPr>
        <w:pStyle w:val="ListParagraph"/>
        <w:numPr>
          <w:ilvl w:val="0"/>
          <w:numId w:val="7"/>
        </w:numPr>
        <w:rPr>
          <w:rFonts w:cstheme="minorHAnsi"/>
          <w:sz w:val="24"/>
          <w:szCs w:val="24"/>
        </w:rPr>
      </w:pPr>
      <w:r w:rsidRPr="00682B25">
        <w:rPr>
          <w:rFonts w:cstheme="minorHAnsi"/>
          <w:sz w:val="24"/>
          <w:szCs w:val="24"/>
        </w:rPr>
        <w:t>Multinomial Firth logistic regression with the ADNEX transformations</w:t>
      </w:r>
    </w:p>
    <w:p w14:paraId="30CB793C" w14:textId="77777777" w:rsidR="00007416" w:rsidRPr="00682B25" w:rsidRDefault="00007416" w:rsidP="00007416">
      <w:pPr>
        <w:pStyle w:val="ListParagraph"/>
        <w:numPr>
          <w:ilvl w:val="0"/>
          <w:numId w:val="7"/>
        </w:numPr>
        <w:rPr>
          <w:rFonts w:cstheme="minorHAnsi"/>
          <w:sz w:val="24"/>
          <w:szCs w:val="24"/>
        </w:rPr>
      </w:pPr>
      <w:r w:rsidRPr="00682B25">
        <w:rPr>
          <w:rFonts w:cstheme="minorHAnsi"/>
          <w:sz w:val="24"/>
          <w:szCs w:val="24"/>
        </w:rPr>
        <w:t>Support vector machine with Gaussian kernel (no transformations); for multiclass outcomes, one may perform binary SVMs for each pair of outcomes, and combine the resulting probabilities with pairwise coupling</w:t>
      </w:r>
    </w:p>
    <w:p w14:paraId="08F6B6E9" w14:textId="77777777" w:rsidR="00007416" w:rsidRPr="00682B25" w:rsidRDefault="00007416" w:rsidP="00007416">
      <w:pPr>
        <w:pStyle w:val="ListParagraph"/>
        <w:numPr>
          <w:ilvl w:val="0"/>
          <w:numId w:val="7"/>
        </w:numPr>
        <w:rPr>
          <w:rFonts w:cstheme="minorHAnsi"/>
          <w:sz w:val="24"/>
          <w:szCs w:val="24"/>
        </w:rPr>
      </w:pPr>
      <w:r w:rsidRPr="00682B25">
        <w:rPr>
          <w:rFonts w:cstheme="minorHAnsi"/>
          <w:sz w:val="24"/>
          <w:szCs w:val="24"/>
        </w:rPr>
        <w:t>Random forest (no transformations)</w:t>
      </w:r>
    </w:p>
    <w:p w14:paraId="7BD3C063" w14:textId="77777777" w:rsidR="00007416" w:rsidRPr="00682B25" w:rsidRDefault="00007416" w:rsidP="00007416">
      <w:pPr>
        <w:pStyle w:val="ListParagraph"/>
        <w:numPr>
          <w:ilvl w:val="0"/>
          <w:numId w:val="7"/>
        </w:numPr>
        <w:rPr>
          <w:rFonts w:cstheme="minorHAnsi"/>
          <w:sz w:val="24"/>
          <w:szCs w:val="24"/>
        </w:rPr>
      </w:pPr>
      <w:r w:rsidRPr="00682B25">
        <w:rPr>
          <w:rFonts w:cstheme="minorHAnsi"/>
          <w:sz w:val="24"/>
          <w:szCs w:val="24"/>
        </w:rPr>
        <w:t>Extreme gradient boosting (</w:t>
      </w:r>
      <w:proofErr w:type="spellStart"/>
      <w:r w:rsidRPr="00682B25">
        <w:rPr>
          <w:rFonts w:cstheme="minorHAnsi"/>
          <w:sz w:val="24"/>
          <w:szCs w:val="24"/>
        </w:rPr>
        <w:t>Xgboost</w:t>
      </w:r>
      <w:proofErr w:type="spellEnd"/>
      <w:r w:rsidRPr="00682B25">
        <w:rPr>
          <w:rFonts w:cstheme="minorHAnsi"/>
          <w:sz w:val="24"/>
          <w:szCs w:val="24"/>
        </w:rPr>
        <w:t>) (no transformations)</w:t>
      </w:r>
    </w:p>
    <w:p w14:paraId="05889B91" w14:textId="77777777" w:rsidR="00007416" w:rsidRPr="00682B25" w:rsidRDefault="00007416" w:rsidP="00007416">
      <w:pPr>
        <w:pStyle w:val="ListParagraph"/>
        <w:numPr>
          <w:ilvl w:val="0"/>
          <w:numId w:val="7"/>
        </w:numPr>
        <w:rPr>
          <w:rFonts w:cstheme="minorHAnsi"/>
          <w:sz w:val="24"/>
          <w:szCs w:val="24"/>
        </w:rPr>
      </w:pPr>
      <w:r w:rsidRPr="00682B25">
        <w:rPr>
          <w:rFonts w:cstheme="minorHAnsi"/>
          <w:sz w:val="24"/>
          <w:szCs w:val="24"/>
        </w:rPr>
        <w:t>CART (no transformations)</w:t>
      </w:r>
    </w:p>
    <w:p w14:paraId="64C4B80E" w14:textId="77777777" w:rsidR="00007416" w:rsidRPr="00682B25" w:rsidRDefault="00007416" w:rsidP="00007416">
      <w:pPr>
        <w:pStyle w:val="ListParagraph"/>
        <w:numPr>
          <w:ilvl w:val="0"/>
          <w:numId w:val="7"/>
        </w:numPr>
        <w:rPr>
          <w:rFonts w:cstheme="minorHAnsi"/>
          <w:sz w:val="24"/>
          <w:szCs w:val="24"/>
        </w:rPr>
      </w:pPr>
      <w:r w:rsidRPr="00682B25">
        <w:rPr>
          <w:rFonts w:cstheme="minorHAnsi"/>
          <w:sz w:val="24"/>
          <w:szCs w:val="24"/>
        </w:rPr>
        <w:t>Neural network (multilayer perceptron with 1 hidden layer) (no transformations)</w:t>
      </w:r>
    </w:p>
    <w:p w14:paraId="69D5DBA2" w14:textId="77777777" w:rsidR="00BF0036" w:rsidRPr="00682B25" w:rsidRDefault="00BF0036" w:rsidP="000815CD">
      <w:pPr>
        <w:rPr>
          <w:rFonts w:cstheme="minorHAnsi"/>
          <w:sz w:val="24"/>
          <w:szCs w:val="24"/>
        </w:rPr>
      </w:pPr>
    </w:p>
    <w:p w14:paraId="4C57BAEE" w14:textId="3D5C0817" w:rsidR="00007416" w:rsidRPr="00682B25" w:rsidRDefault="00007416" w:rsidP="000815CD">
      <w:pPr>
        <w:rPr>
          <w:rFonts w:cstheme="minorHAnsi"/>
          <w:sz w:val="24"/>
          <w:szCs w:val="24"/>
        </w:rPr>
      </w:pPr>
      <w:r w:rsidRPr="00682B25">
        <w:rPr>
          <w:rFonts w:cstheme="minorHAnsi"/>
          <w:sz w:val="24"/>
          <w:szCs w:val="24"/>
        </w:rPr>
        <w:t xml:space="preserve">This can be repeated with CA125 as a predictor. Then, multiple imputation for missing values has to be used. </w:t>
      </w:r>
      <w:r w:rsidR="00F813BE" w:rsidRPr="00682B25">
        <w:rPr>
          <w:rFonts w:cstheme="minorHAnsi"/>
          <w:sz w:val="24"/>
          <w:szCs w:val="24"/>
        </w:rPr>
        <w:t>100</w:t>
      </w:r>
      <w:r w:rsidRPr="00682B25">
        <w:rPr>
          <w:rFonts w:cstheme="minorHAnsi"/>
          <w:sz w:val="24"/>
          <w:szCs w:val="24"/>
        </w:rPr>
        <w:t xml:space="preserve"> multiple imputations already exist</w:t>
      </w:r>
      <w:r w:rsidR="00F813BE" w:rsidRPr="00682B25">
        <w:rPr>
          <w:rFonts w:cstheme="minorHAnsi"/>
          <w:sz w:val="24"/>
          <w:szCs w:val="24"/>
        </w:rPr>
        <w:t xml:space="preserve"> for the development and the validation data</w:t>
      </w:r>
      <w:r w:rsidRPr="00682B25">
        <w:rPr>
          <w:rFonts w:cstheme="minorHAnsi"/>
          <w:sz w:val="24"/>
          <w:szCs w:val="24"/>
        </w:rPr>
        <w:t xml:space="preserve">. </w:t>
      </w:r>
      <w:r w:rsidR="00CF151E" w:rsidRPr="00682B25">
        <w:rPr>
          <w:rFonts w:cstheme="minorHAnsi"/>
          <w:sz w:val="24"/>
          <w:szCs w:val="24"/>
        </w:rPr>
        <w:t xml:space="preserve">We will develop models using the first 10 imputations, which means that 10 models are developed for each algorithm. These 10 models are then applied to each of 10 imputed validation datasets. For each imputed validation dataset, the predictions from the 10 models are averaged. Using the average predictions, model performance can be quantified. </w:t>
      </w:r>
    </w:p>
    <w:p w14:paraId="5CAB1793" w14:textId="77777777" w:rsidR="00B67A81" w:rsidRDefault="00B67A81" w:rsidP="000815CD">
      <w:pPr>
        <w:rPr>
          <w:rFonts w:cstheme="minorHAnsi"/>
          <w:sz w:val="24"/>
          <w:szCs w:val="24"/>
        </w:rPr>
      </w:pPr>
    </w:p>
    <w:p w14:paraId="2AB43773" w14:textId="77777777" w:rsidR="00B67A81" w:rsidRPr="00C50912" w:rsidRDefault="00B67A81" w:rsidP="000815CD">
      <w:pPr>
        <w:rPr>
          <w:rFonts w:cstheme="minorHAnsi"/>
          <w:color w:val="FF0000"/>
          <w:sz w:val="24"/>
          <w:szCs w:val="24"/>
        </w:rPr>
      </w:pPr>
      <w:r w:rsidRPr="00C50912">
        <w:rPr>
          <w:rFonts w:cstheme="minorHAnsi"/>
          <w:color w:val="FF0000"/>
          <w:sz w:val="24"/>
          <w:szCs w:val="24"/>
        </w:rPr>
        <w:lastRenderedPageBreak/>
        <w:t>Then, these models can also be developed after adding the abovementioned list of additional predictors.</w:t>
      </w:r>
    </w:p>
    <w:p w14:paraId="5EBFF078" w14:textId="77777777" w:rsidR="00B67A81" w:rsidRDefault="00B67A81" w:rsidP="000815CD">
      <w:pPr>
        <w:rPr>
          <w:rFonts w:cstheme="minorHAnsi"/>
          <w:sz w:val="24"/>
          <w:szCs w:val="24"/>
        </w:rPr>
      </w:pPr>
    </w:p>
    <w:p w14:paraId="0479268E" w14:textId="7D62B345" w:rsidR="00B67A81" w:rsidRDefault="00B67A81" w:rsidP="000815CD">
      <w:pPr>
        <w:rPr>
          <w:rFonts w:cstheme="minorHAnsi"/>
          <w:sz w:val="24"/>
          <w:szCs w:val="24"/>
        </w:rPr>
      </w:pPr>
      <w:r>
        <w:rPr>
          <w:rFonts w:cstheme="minorHAnsi"/>
          <w:sz w:val="24"/>
          <w:szCs w:val="24"/>
        </w:rPr>
        <w:t>Ridge models have one hyperparameter (lambda), SVMs have two (sigma of Gaussian kernel and the regularization/cost parameter), for random forests we will tune two (</w:t>
      </w:r>
      <w:proofErr w:type="spellStart"/>
      <w:r>
        <w:rPr>
          <w:rFonts w:cstheme="minorHAnsi"/>
          <w:sz w:val="24"/>
          <w:szCs w:val="24"/>
        </w:rPr>
        <w:t>mtry</w:t>
      </w:r>
      <w:proofErr w:type="spellEnd"/>
      <w:r>
        <w:rPr>
          <w:rFonts w:cstheme="minorHAnsi"/>
          <w:sz w:val="24"/>
          <w:szCs w:val="24"/>
        </w:rPr>
        <w:t xml:space="preserve"> and minimal node size)</w:t>
      </w:r>
      <w:r w:rsidR="009847AF">
        <w:rPr>
          <w:rFonts w:cstheme="minorHAnsi"/>
          <w:sz w:val="24"/>
          <w:szCs w:val="24"/>
        </w:rPr>
        <w:t xml:space="preserve">, for CART with tune two (minimum cases in a leaf node, and minimum cases in a node to attempt a split), for neural networks we tune two (number of hidden neurons and decay), and for </w:t>
      </w:r>
      <w:proofErr w:type="spellStart"/>
      <w:r w:rsidR="009847AF">
        <w:rPr>
          <w:rFonts w:cstheme="minorHAnsi"/>
          <w:sz w:val="24"/>
          <w:szCs w:val="24"/>
        </w:rPr>
        <w:t>xgboost</w:t>
      </w:r>
      <w:proofErr w:type="spellEnd"/>
      <w:r w:rsidR="009847AF">
        <w:rPr>
          <w:rFonts w:cstheme="minorHAnsi"/>
          <w:sz w:val="24"/>
          <w:szCs w:val="24"/>
        </w:rPr>
        <w:t xml:space="preserve"> we tune </w:t>
      </w:r>
      <w:r w:rsidR="00E25868">
        <w:rPr>
          <w:rFonts w:cstheme="minorHAnsi"/>
          <w:sz w:val="24"/>
          <w:szCs w:val="24"/>
        </w:rPr>
        <w:t>two (learning rate / eta, and booster method</w:t>
      </w:r>
      <w:r w:rsidR="00626BA7">
        <w:rPr>
          <w:rFonts w:cstheme="minorHAnsi"/>
          <w:sz w:val="24"/>
          <w:szCs w:val="24"/>
        </w:rPr>
        <w:t>).</w:t>
      </w:r>
      <w:r w:rsidR="003B0D1C" w:rsidRPr="003B0D1C">
        <w:rPr>
          <w:rFonts w:cstheme="minorHAnsi"/>
          <w:sz w:val="24"/>
          <w:szCs w:val="24"/>
          <w:vertAlign w:val="superscript"/>
        </w:rPr>
        <w:t>11,12</w:t>
      </w:r>
      <w:r w:rsidR="00626BA7">
        <w:rPr>
          <w:rFonts w:cstheme="minorHAnsi"/>
          <w:sz w:val="24"/>
          <w:szCs w:val="24"/>
        </w:rPr>
        <w:t xml:space="preserve"> </w:t>
      </w:r>
      <w:r w:rsidR="0025152E">
        <w:rPr>
          <w:rFonts w:cstheme="minorHAnsi"/>
          <w:sz w:val="24"/>
          <w:szCs w:val="24"/>
        </w:rPr>
        <w:t xml:space="preserve">Tuning will be done using </w:t>
      </w:r>
      <w:r w:rsidR="007852A6">
        <w:rPr>
          <w:rFonts w:cstheme="minorHAnsi"/>
          <w:sz w:val="24"/>
          <w:szCs w:val="24"/>
        </w:rPr>
        <w:t>10-fold</w:t>
      </w:r>
      <w:r w:rsidR="0025152E">
        <w:rPr>
          <w:rFonts w:cstheme="minorHAnsi"/>
          <w:sz w:val="24"/>
          <w:szCs w:val="24"/>
        </w:rPr>
        <w:t xml:space="preserve"> cross-validation.</w:t>
      </w:r>
    </w:p>
    <w:p w14:paraId="36C8CBD6" w14:textId="77777777" w:rsidR="00B67A81" w:rsidRPr="00441757" w:rsidRDefault="00B67A81" w:rsidP="000815CD">
      <w:pPr>
        <w:rPr>
          <w:rFonts w:cstheme="minorHAnsi"/>
          <w:sz w:val="24"/>
          <w:szCs w:val="24"/>
        </w:rPr>
      </w:pPr>
    </w:p>
    <w:p w14:paraId="504097B3" w14:textId="77777777" w:rsidR="001A5A2A" w:rsidRPr="002E5638" w:rsidRDefault="00536D08" w:rsidP="002E5638">
      <w:pPr>
        <w:pStyle w:val="ListParagraph"/>
        <w:numPr>
          <w:ilvl w:val="1"/>
          <w:numId w:val="5"/>
        </w:numPr>
        <w:rPr>
          <w:rFonts w:cstheme="minorHAnsi"/>
          <w:sz w:val="24"/>
          <w:szCs w:val="24"/>
        </w:rPr>
      </w:pPr>
      <w:r w:rsidRPr="002E5638">
        <w:rPr>
          <w:rFonts w:cstheme="minorHAnsi"/>
          <w:sz w:val="24"/>
          <w:szCs w:val="24"/>
        </w:rPr>
        <w:t>Analysis p</w:t>
      </w:r>
      <w:r w:rsidR="001A5A2A" w:rsidRPr="002E5638">
        <w:rPr>
          <w:rFonts w:cstheme="minorHAnsi"/>
          <w:sz w:val="24"/>
          <w:szCs w:val="24"/>
        </w:rPr>
        <w:t>opulation</w:t>
      </w:r>
    </w:p>
    <w:p w14:paraId="59088864" w14:textId="77777777" w:rsidR="00536D08" w:rsidRDefault="00536D08" w:rsidP="00536D08">
      <w:pPr>
        <w:ind w:left="360"/>
        <w:rPr>
          <w:rFonts w:cstheme="minorHAnsi"/>
          <w:sz w:val="24"/>
          <w:szCs w:val="24"/>
        </w:rPr>
      </w:pPr>
    </w:p>
    <w:p w14:paraId="4265056A" w14:textId="221FE2F4" w:rsidR="002E5638" w:rsidRPr="002E5638" w:rsidRDefault="00536D08" w:rsidP="002E5638">
      <w:pPr>
        <w:rPr>
          <w:rFonts w:cstheme="minorHAnsi"/>
          <w:sz w:val="24"/>
          <w:szCs w:val="24"/>
        </w:rPr>
      </w:pPr>
      <w:r>
        <w:rPr>
          <w:rFonts w:cstheme="minorHAnsi"/>
          <w:sz w:val="24"/>
          <w:szCs w:val="24"/>
        </w:rPr>
        <w:t xml:space="preserve">The primary analysis population involves the </w:t>
      </w:r>
      <w:r w:rsidR="00506C5F">
        <w:rPr>
          <w:rFonts w:cstheme="minorHAnsi"/>
          <w:sz w:val="24"/>
          <w:szCs w:val="24"/>
        </w:rPr>
        <w:t>women with an adnexal mass that was operated within 120 days. If a patient has multiple masses, the dominant mass is used. For models that include CA125, multiply imputed data are used</w:t>
      </w:r>
      <w:r w:rsidR="007852A6">
        <w:rPr>
          <w:rFonts w:cstheme="minorHAnsi"/>
          <w:sz w:val="24"/>
          <w:szCs w:val="24"/>
        </w:rPr>
        <w:t xml:space="preserve"> (and available)</w:t>
      </w:r>
      <w:r w:rsidR="00506C5F">
        <w:rPr>
          <w:rFonts w:cstheme="minorHAnsi"/>
          <w:sz w:val="24"/>
          <w:szCs w:val="24"/>
        </w:rPr>
        <w:t xml:space="preserve"> to handle missing CA125 levels.</w:t>
      </w:r>
    </w:p>
    <w:p w14:paraId="27F3EE02" w14:textId="77777777" w:rsidR="00B907F9" w:rsidRDefault="00B907F9" w:rsidP="001A5A2A">
      <w:pPr>
        <w:rPr>
          <w:rFonts w:cstheme="minorHAnsi"/>
          <w:sz w:val="24"/>
          <w:szCs w:val="24"/>
        </w:rPr>
      </w:pPr>
    </w:p>
    <w:p w14:paraId="53FE8F14" w14:textId="77777777" w:rsidR="002E5638" w:rsidRDefault="002E5638" w:rsidP="002E5638">
      <w:pPr>
        <w:pStyle w:val="ListParagraph"/>
        <w:numPr>
          <w:ilvl w:val="1"/>
          <w:numId w:val="5"/>
        </w:numPr>
        <w:rPr>
          <w:rFonts w:cstheme="minorHAnsi"/>
          <w:sz w:val="24"/>
          <w:szCs w:val="24"/>
        </w:rPr>
      </w:pPr>
      <w:r>
        <w:rPr>
          <w:rFonts w:cstheme="minorHAnsi"/>
          <w:sz w:val="24"/>
          <w:szCs w:val="24"/>
        </w:rPr>
        <w:t xml:space="preserve">Model </w:t>
      </w:r>
      <w:r w:rsidR="00506C5F">
        <w:rPr>
          <w:rFonts w:cstheme="minorHAnsi"/>
          <w:sz w:val="24"/>
          <w:szCs w:val="24"/>
        </w:rPr>
        <w:t xml:space="preserve">development and </w:t>
      </w:r>
      <w:r>
        <w:rPr>
          <w:rFonts w:cstheme="minorHAnsi"/>
          <w:sz w:val="24"/>
          <w:szCs w:val="24"/>
        </w:rPr>
        <w:t>validation</w:t>
      </w:r>
      <w:r w:rsidR="00506C5F">
        <w:rPr>
          <w:rFonts w:cstheme="minorHAnsi"/>
          <w:sz w:val="24"/>
          <w:szCs w:val="24"/>
        </w:rPr>
        <w:t xml:space="preserve"> procedures</w:t>
      </w:r>
    </w:p>
    <w:p w14:paraId="67C3CFA0" w14:textId="77777777" w:rsidR="002E5638" w:rsidRPr="002E5638" w:rsidRDefault="002E5638" w:rsidP="002E5638">
      <w:pPr>
        <w:rPr>
          <w:rFonts w:cstheme="minorHAnsi"/>
          <w:sz w:val="24"/>
          <w:szCs w:val="24"/>
        </w:rPr>
      </w:pPr>
    </w:p>
    <w:p w14:paraId="5E011367" w14:textId="77777777" w:rsidR="009B6EDE" w:rsidRDefault="00B907F9" w:rsidP="009B6EDE">
      <w:pPr>
        <w:pStyle w:val="ListParagraph"/>
        <w:numPr>
          <w:ilvl w:val="2"/>
          <w:numId w:val="5"/>
        </w:numPr>
        <w:rPr>
          <w:rFonts w:cstheme="minorHAnsi"/>
          <w:sz w:val="24"/>
          <w:szCs w:val="24"/>
        </w:rPr>
      </w:pPr>
      <w:r w:rsidRPr="009B6EDE">
        <w:rPr>
          <w:rFonts w:cstheme="minorHAnsi"/>
          <w:sz w:val="24"/>
          <w:szCs w:val="24"/>
        </w:rPr>
        <w:t>Final model</w:t>
      </w:r>
      <w:r w:rsidR="00E02270">
        <w:rPr>
          <w:rFonts w:cstheme="minorHAnsi"/>
          <w:sz w:val="24"/>
          <w:szCs w:val="24"/>
        </w:rPr>
        <w:t>s</w:t>
      </w:r>
      <w:r w:rsidRPr="009B6EDE">
        <w:rPr>
          <w:rFonts w:cstheme="minorHAnsi"/>
          <w:sz w:val="24"/>
          <w:szCs w:val="24"/>
        </w:rPr>
        <w:t xml:space="preserve"> and ‘apparent’ performance</w:t>
      </w:r>
    </w:p>
    <w:p w14:paraId="6A522DEF" w14:textId="77777777" w:rsidR="009B6EDE" w:rsidRDefault="009B6EDE" w:rsidP="009B6EDE">
      <w:pPr>
        <w:rPr>
          <w:rFonts w:cstheme="minorHAnsi"/>
          <w:sz w:val="24"/>
          <w:szCs w:val="24"/>
        </w:rPr>
      </w:pPr>
    </w:p>
    <w:p w14:paraId="6DB909A8" w14:textId="5764539B" w:rsidR="00D162ED" w:rsidRDefault="00D162ED" w:rsidP="00D162ED">
      <w:pPr>
        <w:rPr>
          <w:rFonts w:cstheme="minorHAnsi"/>
          <w:sz w:val="24"/>
          <w:szCs w:val="24"/>
        </w:rPr>
      </w:pPr>
      <w:r>
        <w:rPr>
          <w:rFonts w:cstheme="minorHAnsi"/>
          <w:sz w:val="24"/>
          <w:szCs w:val="24"/>
        </w:rPr>
        <w:t xml:space="preserve">Models are </w:t>
      </w:r>
      <w:r w:rsidR="000E2316">
        <w:rPr>
          <w:rFonts w:cstheme="minorHAnsi"/>
          <w:sz w:val="24"/>
          <w:szCs w:val="24"/>
        </w:rPr>
        <w:t>developed</w:t>
      </w:r>
      <w:r>
        <w:rPr>
          <w:rFonts w:cstheme="minorHAnsi"/>
          <w:sz w:val="24"/>
          <w:szCs w:val="24"/>
        </w:rPr>
        <w:t xml:space="preserve"> in R</w:t>
      </w:r>
      <w:r w:rsidR="000E2316">
        <w:rPr>
          <w:rFonts w:cstheme="minorHAnsi"/>
          <w:sz w:val="24"/>
          <w:szCs w:val="24"/>
        </w:rPr>
        <w:t xml:space="preserve">, using for example the </w:t>
      </w:r>
      <w:proofErr w:type="spellStart"/>
      <w:r w:rsidR="000E2316">
        <w:rPr>
          <w:rFonts w:cstheme="minorHAnsi"/>
          <w:sz w:val="24"/>
          <w:szCs w:val="24"/>
        </w:rPr>
        <w:t>glmnet</w:t>
      </w:r>
      <w:proofErr w:type="spellEnd"/>
      <w:r w:rsidR="000E2316">
        <w:rPr>
          <w:rFonts w:cstheme="minorHAnsi"/>
          <w:sz w:val="24"/>
          <w:szCs w:val="24"/>
        </w:rPr>
        <w:t xml:space="preserve"> package for ridge, the brglm2 package for Firth logistic regression, and caret for the machine learning algorithms</w:t>
      </w:r>
      <w:r>
        <w:rPr>
          <w:rFonts w:cstheme="minorHAnsi"/>
          <w:sz w:val="24"/>
          <w:szCs w:val="24"/>
        </w:rPr>
        <w:t xml:space="preserve">. </w:t>
      </w:r>
    </w:p>
    <w:p w14:paraId="6EB45815" w14:textId="77777777" w:rsidR="00D162ED" w:rsidRDefault="00D162ED" w:rsidP="009B6EDE">
      <w:pPr>
        <w:rPr>
          <w:rFonts w:cstheme="minorHAnsi"/>
          <w:sz w:val="24"/>
          <w:szCs w:val="24"/>
        </w:rPr>
      </w:pPr>
    </w:p>
    <w:p w14:paraId="17A406C2" w14:textId="3BD58EAC" w:rsidR="00D162ED" w:rsidRDefault="00D162ED" w:rsidP="009B6EDE">
      <w:pPr>
        <w:rPr>
          <w:rFonts w:cstheme="minorHAnsi"/>
          <w:sz w:val="24"/>
          <w:szCs w:val="24"/>
        </w:rPr>
      </w:pPr>
      <w:r>
        <w:rPr>
          <w:rFonts w:cstheme="minorHAnsi"/>
          <w:sz w:val="24"/>
          <w:szCs w:val="24"/>
        </w:rPr>
        <w:t xml:space="preserve">For models that include CA125 and therefore use </w:t>
      </w:r>
      <w:r w:rsidR="00682B25">
        <w:rPr>
          <w:rFonts w:cstheme="minorHAnsi"/>
          <w:sz w:val="24"/>
          <w:szCs w:val="24"/>
        </w:rPr>
        <w:t xml:space="preserve">multiply </w:t>
      </w:r>
      <w:r>
        <w:rPr>
          <w:rFonts w:cstheme="minorHAnsi"/>
          <w:sz w:val="24"/>
          <w:szCs w:val="24"/>
        </w:rPr>
        <w:t>imputed data, t</w:t>
      </w:r>
      <w:r w:rsidR="009B6EDE">
        <w:rPr>
          <w:rFonts w:cstheme="minorHAnsi"/>
          <w:sz w:val="24"/>
          <w:szCs w:val="24"/>
        </w:rPr>
        <w:t>he final model is obtained</w:t>
      </w:r>
      <w:r>
        <w:rPr>
          <w:rFonts w:cstheme="minorHAnsi"/>
          <w:sz w:val="24"/>
          <w:szCs w:val="24"/>
        </w:rPr>
        <w:t xml:space="preserve"> as follows: a model is fitted on each imputed dataset,</w:t>
      </w:r>
      <w:r w:rsidR="00682B25">
        <w:rPr>
          <w:rFonts w:cstheme="minorHAnsi"/>
          <w:sz w:val="24"/>
          <w:szCs w:val="24"/>
        </w:rPr>
        <w:t xml:space="preserve"> leading to 10 models. All models are then applied to each imputed dataset, and predictions are averaged in each imputed dataset. Using these averaged predictions, </w:t>
      </w:r>
      <w:r w:rsidR="000E2316">
        <w:rPr>
          <w:rFonts w:cstheme="minorHAnsi"/>
          <w:sz w:val="24"/>
          <w:szCs w:val="24"/>
        </w:rPr>
        <w:t>performance estimates</w:t>
      </w:r>
      <w:r w:rsidR="00682B25">
        <w:rPr>
          <w:rFonts w:cstheme="minorHAnsi"/>
          <w:sz w:val="24"/>
          <w:szCs w:val="24"/>
        </w:rPr>
        <w:t xml:space="preserve"> are obtained in each imputed dataset. These estimates</w:t>
      </w:r>
      <w:r w:rsidR="000E2316">
        <w:rPr>
          <w:rFonts w:cstheme="minorHAnsi"/>
          <w:sz w:val="24"/>
          <w:szCs w:val="24"/>
        </w:rPr>
        <w:t xml:space="preserve"> are</w:t>
      </w:r>
      <w:r>
        <w:rPr>
          <w:rFonts w:cstheme="minorHAnsi"/>
          <w:sz w:val="24"/>
          <w:szCs w:val="24"/>
        </w:rPr>
        <w:t xml:space="preserve"> </w:t>
      </w:r>
      <w:r w:rsidR="00682B25">
        <w:rPr>
          <w:rFonts w:cstheme="minorHAnsi"/>
          <w:sz w:val="24"/>
          <w:szCs w:val="24"/>
        </w:rPr>
        <w:t>combined using Rubin’s rules</w:t>
      </w:r>
      <w:r w:rsidR="00682B25" w:rsidRPr="00682B25">
        <w:rPr>
          <w:rFonts w:cstheme="minorHAnsi"/>
          <w:sz w:val="24"/>
          <w:szCs w:val="24"/>
          <w:vertAlign w:val="superscript"/>
        </w:rPr>
        <w:t>17</w:t>
      </w:r>
      <w:r w:rsidR="00682B25">
        <w:rPr>
          <w:rFonts w:cstheme="minorHAnsi"/>
          <w:sz w:val="24"/>
          <w:szCs w:val="24"/>
        </w:rPr>
        <w:t xml:space="preserve"> to get final apparent performance estimates</w:t>
      </w:r>
      <w:r>
        <w:rPr>
          <w:rFonts w:cstheme="minorHAnsi"/>
          <w:sz w:val="24"/>
          <w:szCs w:val="24"/>
        </w:rPr>
        <w:t>.</w:t>
      </w:r>
    </w:p>
    <w:p w14:paraId="0AA3EDF6" w14:textId="77777777" w:rsidR="00D162ED" w:rsidRDefault="00D162ED" w:rsidP="009B6EDE">
      <w:pPr>
        <w:rPr>
          <w:rFonts w:cstheme="minorHAnsi"/>
          <w:sz w:val="24"/>
          <w:szCs w:val="24"/>
        </w:rPr>
      </w:pPr>
    </w:p>
    <w:p w14:paraId="4DECB3A8" w14:textId="31ECC218" w:rsidR="009B6EDE" w:rsidRPr="009B6EDE" w:rsidRDefault="009B6EDE" w:rsidP="009B6EDE">
      <w:pPr>
        <w:rPr>
          <w:rFonts w:cstheme="minorHAnsi"/>
          <w:sz w:val="24"/>
          <w:szCs w:val="24"/>
        </w:rPr>
      </w:pPr>
      <w:r>
        <w:rPr>
          <w:rFonts w:cstheme="minorHAnsi"/>
          <w:sz w:val="24"/>
          <w:szCs w:val="24"/>
        </w:rPr>
        <w:t>Apparent performance, i.e. performance on the very same data on which the model was developed, will be quantified using the</w:t>
      </w:r>
      <w:r w:rsidR="009826B1">
        <w:rPr>
          <w:rFonts w:cstheme="minorHAnsi"/>
          <w:sz w:val="24"/>
          <w:szCs w:val="24"/>
        </w:rPr>
        <w:t xml:space="preserve"> AUC for benign vs malignant, the</w:t>
      </w:r>
      <w:r>
        <w:rPr>
          <w:rFonts w:cstheme="minorHAnsi"/>
          <w:sz w:val="24"/>
          <w:szCs w:val="24"/>
        </w:rPr>
        <w:t xml:space="preserve"> Polytomous Discrimination Index (PDI)</w:t>
      </w:r>
      <w:r w:rsidR="000E2316">
        <w:rPr>
          <w:rFonts w:cstheme="minorHAnsi"/>
          <w:sz w:val="24"/>
          <w:szCs w:val="24"/>
        </w:rPr>
        <w:t xml:space="preserve"> (multiclass models only)</w:t>
      </w:r>
      <w:r w:rsidR="00F07BC8">
        <w:rPr>
          <w:rFonts w:cstheme="minorHAnsi"/>
          <w:sz w:val="24"/>
          <w:szCs w:val="24"/>
        </w:rPr>
        <w:t xml:space="preserve">, </w:t>
      </w:r>
      <w:r>
        <w:rPr>
          <w:rFonts w:cstheme="minorHAnsi"/>
          <w:sz w:val="24"/>
          <w:szCs w:val="24"/>
        </w:rPr>
        <w:t xml:space="preserve">the c-statistic for </w:t>
      </w:r>
      <w:r w:rsidR="00BD0862">
        <w:rPr>
          <w:rFonts w:cstheme="minorHAnsi"/>
          <w:sz w:val="24"/>
          <w:szCs w:val="24"/>
        </w:rPr>
        <w:t xml:space="preserve">every pair of outcome </w:t>
      </w:r>
      <w:proofErr w:type="gramStart"/>
      <w:r w:rsidR="00BD0862">
        <w:rPr>
          <w:rFonts w:cstheme="minorHAnsi"/>
          <w:sz w:val="24"/>
          <w:szCs w:val="24"/>
        </w:rPr>
        <w:lastRenderedPageBreak/>
        <w:t>categories</w:t>
      </w:r>
      <w:proofErr w:type="gramEnd"/>
      <w:r w:rsidR="00F07BC8">
        <w:rPr>
          <w:rFonts w:cstheme="minorHAnsi"/>
          <w:sz w:val="24"/>
          <w:szCs w:val="24"/>
        </w:rPr>
        <w:t xml:space="preserve"> using the conditional risk method</w:t>
      </w:r>
      <w:r w:rsidR="000E2316">
        <w:rPr>
          <w:rFonts w:cstheme="minorHAnsi"/>
          <w:sz w:val="24"/>
          <w:szCs w:val="24"/>
        </w:rPr>
        <w:t xml:space="preserve"> (multiclass models only</w:t>
      </w:r>
      <w:r w:rsidR="00CA604B">
        <w:rPr>
          <w:rFonts w:cstheme="minorHAnsi"/>
          <w:sz w:val="24"/>
          <w:szCs w:val="24"/>
        </w:rPr>
        <w:t>)</w:t>
      </w:r>
      <w:r>
        <w:rPr>
          <w:rFonts w:cstheme="minorHAnsi"/>
          <w:sz w:val="24"/>
          <w:szCs w:val="24"/>
        </w:rPr>
        <w:t>.</w:t>
      </w:r>
      <w:r w:rsidR="003B0D1C">
        <w:rPr>
          <w:rFonts w:cstheme="minorHAnsi"/>
          <w:sz w:val="24"/>
          <w:szCs w:val="24"/>
          <w:vertAlign w:val="superscript"/>
        </w:rPr>
        <w:t>13,14</w:t>
      </w:r>
      <w:r w:rsidR="00CA26AC">
        <w:rPr>
          <w:rFonts w:cstheme="minorHAnsi"/>
          <w:sz w:val="24"/>
          <w:szCs w:val="24"/>
        </w:rPr>
        <w:t xml:space="preserve"> Apparent calibration performance is visualized using </w:t>
      </w:r>
      <w:r w:rsidR="00CA604B">
        <w:rPr>
          <w:rFonts w:cstheme="minorHAnsi"/>
          <w:sz w:val="24"/>
          <w:szCs w:val="24"/>
        </w:rPr>
        <w:t>(</w:t>
      </w:r>
      <w:r w:rsidR="00CA26AC">
        <w:rPr>
          <w:rFonts w:cstheme="minorHAnsi"/>
          <w:sz w:val="24"/>
          <w:szCs w:val="24"/>
        </w:rPr>
        <w:t>multinomial</w:t>
      </w:r>
      <w:r w:rsidR="00CA604B">
        <w:rPr>
          <w:rFonts w:cstheme="minorHAnsi"/>
          <w:sz w:val="24"/>
          <w:szCs w:val="24"/>
        </w:rPr>
        <w:t>)</w:t>
      </w:r>
      <w:r w:rsidR="00CA26AC">
        <w:rPr>
          <w:rFonts w:cstheme="minorHAnsi"/>
          <w:sz w:val="24"/>
          <w:szCs w:val="24"/>
        </w:rPr>
        <w:t xml:space="preserve"> calibration curves.</w:t>
      </w:r>
      <w:r w:rsidR="00DC6A80" w:rsidRPr="00DC6A80">
        <w:rPr>
          <w:rFonts w:cstheme="minorHAnsi"/>
          <w:sz w:val="24"/>
          <w:szCs w:val="24"/>
          <w:vertAlign w:val="superscript"/>
        </w:rPr>
        <w:t>1</w:t>
      </w:r>
      <w:r w:rsidR="003B0D1C">
        <w:rPr>
          <w:rFonts w:cstheme="minorHAnsi"/>
          <w:sz w:val="24"/>
          <w:szCs w:val="24"/>
          <w:vertAlign w:val="superscript"/>
        </w:rPr>
        <w:t>5</w:t>
      </w:r>
    </w:p>
    <w:p w14:paraId="0CB52434" w14:textId="77777777" w:rsidR="00124D78" w:rsidRPr="00124D78" w:rsidRDefault="00124D78" w:rsidP="00124D78">
      <w:pPr>
        <w:rPr>
          <w:rFonts w:cstheme="minorHAnsi"/>
          <w:sz w:val="24"/>
          <w:szCs w:val="24"/>
        </w:rPr>
      </w:pPr>
    </w:p>
    <w:p w14:paraId="1C3A8F26" w14:textId="77777777" w:rsidR="000A5C80" w:rsidRDefault="000A5C80" w:rsidP="00124D78">
      <w:pPr>
        <w:pStyle w:val="ListParagraph"/>
        <w:numPr>
          <w:ilvl w:val="2"/>
          <w:numId w:val="5"/>
        </w:numPr>
        <w:rPr>
          <w:rFonts w:cstheme="minorHAnsi"/>
          <w:sz w:val="24"/>
          <w:szCs w:val="24"/>
        </w:rPr>
      </w:pPr>
      <w:r>
        <w:rPr>
          <w:rFonts w:cstheme="minorHAnsi"/>
          <w:sz w:val="24"/>
          <w:szCs w:val="24"/>
        </w:rPr>
        <w:t>External validation</w:t>
      </w:r>
    </w:p>
    <w:p w14:paraId="0D925762" w14:textId="77777777" w:rsidR="000A5C80" w:rsidRDefault="000A5C80" w:rsidP="000A5C80">
      <w:pPr>
        <w:rPr>
          <w:rFonts w:cstheme="minorHAnsi"/>
          <w:sz w:val="24"/>
          <w:szCs w:val="24"/>
        </w:rPr>
      </w:pPr>
    </w:p>
    <w:p w14:paraId="422F1561" w14:textId="20EECECC" w:rsidR="000A5C80" w:rsidRDefault="003C738A" w:rsidP="000A5C80">
      <w:pPr>
        <w:rPr>
          <w:rFonts w:cstheme="minorHAnsi"/>
          <w:sz w:val="24"/>
          <w:szCs w:val="24"/>
        </w:rPr>
      </w:pPr>
      <w:r>
        <w:rPr>
          <w:rFonts w:cstheme="minorHAnsi"/>
          <w:sz w:val="24"/>
          <w:szCs w:val="24"/>
        </w:rPr>
        <w:t xml:space="preserve">The external validation will </w:t>
      </w:r>
      <w:r w:rsidR="009826B1">
        <w:rPr>
          <w:rFonts w:cstheme="minorHAnsi"/>
          <w:sz w:val="24"/>
          <w:szCs w:val="24"/>
        </w:rPr>
        <w:t xml:space="preserve">mostly </w:t>
      </w:r>
      <w:r>
        <w:rPr>
          <w:rFonts w:cstheme="minorHAnsi"/>
          <w:sz w:val="24"/>
          <w:szCs w:val="24"/>
        </w:rPr>
        <w:t xml:space="preserve">be the same as in </w:t>
      </w:r>
      <w:r w:rsidR="009826B1">
        <w:rPr>
          <w:rFonts w:cstheme="minorHAnsi"/>
          <w:sz w:val="24"/>
          <w:szCs w:val="24"/>
        </w:rPr>
        <w:t>the recently published large multicenter validation study</w:t>
      </w:r>
      <w:r w:rsidR="00E57C76">
        <w:rPr>
          <w:rFonts w:cstheme="minorHAnsi"/>
          <w:sz w:val="24"/>
          <w:szCs w:val="24"/>
        </w:rPr>
        <w:t xml:space="preserve"> of the ADNEX model</w:t>
      </w:r>
      <w:r w:rsidR="009826B1">
        <w:rPr>
          <w:rFonts w:cstheme="minorHAnsi"/>
          <w:sz w:val="24"/>
          <w:szCs w:val="24"/>
        </w:rPr>
        <w:t>.</w:t>
      </w:r>
      <w:r w:rsidR="00DC6A80" w:rsidRPr="00DC6A80">
        <w:rPr>
          <w:rFonts w:cstheme="minorHAnsi"/>
          <w:sz w:val="24"/>
          <w:szCs w:val="24"/>
          <w:vertAlign w:val="superscript"/>
        </w:rPr>
        <w:t>2</w:t>
      </w:r>
      <w:r w:rsidR="009826B1">
        <w:rPr>
          <w:rFonts w:cstheme="minorHAnsi"/>
          <w:sz w:val="24"/>
          <w:szCs w:val="24"/>
        </w:rPr>
        <w:t xml:space="preserve"> </w:t>
      </w:r>
    </w:p>
    <w:p w14:paraId="23540EB8" w14:textId="77777777" w:rsidR="009826B1" w:rsidRDefault="009826B1" w:rsidP="009826B1">
      <w:pPr>
        <w:pStyle w:val="ListParagraph"/>
        <w:numPr>
          <w:ilvl w:val="0"/>
          <w:numId w:val="3"/>
        </w:numPr>
        <w:rPr>
          <w:rFonts w:cstheme="minorHAnsi"/>
          <w:sz w:val="24"/>
          <w:szCs w:val="24"/>
        </w:rPr>
      </w:pPr>
      <w:r>
        <w:rPr>
          <w:rFonts w:cstheme="minorHAnsi"/>
          <w:sz w:val="24"/>
          <w:szCs w:val="24"/>
        </w:rPr>
        <w:t>AUC benign</w:t>
      </w:r>
      <w:r w:rsidR="00313C25">
        <w:rPr>
          <w:rFonts w:cstheme="minorHAnsi"/>
          <w:sz w:val="24"/>
          <w:szCs w:val="24"/>
        </w:rPr>
        <w:t xml:space="preserve"> versus</w:t>
      </w:r>
      <w:r>
        <w:rPr>
          <w:rFonts w:cstheme="minorHAnsi"/>
          <w:sz w:val="24"/>
          <w:szCs w:val="24"/>
        </w:rPr>
        <w:t xml:space="preserve"> malignant</w:t>
      </w:r>
      <w:r w:rsidR="00D400F8">
        <w:rPr>
          <w:rFonts w:cstheme="minorHAnsi"/>
          <w:sz w:val="24"/>
          <w:szCs w:val="24"/>
        </w:rPr>
        <w:t>: this is calculated per center, and then center-specific results are combined using meta-analysis.</w:t>
      </w:r>
      <w:r w:rsidR="00313C25">
        <w:rPr>
          <w:rFonts w:cstheme="minorHAnsi"/>
          <w:sz w:val="24"/>
          <w:szCs w:val="24"/>
        </w:rPr>
        <w:t xml:space="preserve"> The overall estimated risk of malignancy is 1 minus the estimated risk of benign, which equals the sum of the estimated risks of the 4 types of malignancy.</w:t>
      </w:r>
      <w:r w:rsidR="00D400F8">
        <w:rPr>
          <w:rFonts w:cstheme="minorHAnsi"/>
          <w:sz w:val="24"/>
          <w:szCs w:val="24"/>
        </w:rPr>
        <w:t xml:space="preserve"> Calculations are done using </w:t>
      </w:r>
      <w:proofErr w:type="gramStart"/>
      <w:r w:rsidR="00D400F8">
        <w:rPr>
          <w:rFonts w:cstheme="minorHAnsi"/>
          <w:sz w:val="24"/>
          <w:szCs w:val="24"/>
        </w:rPr>
        <w:t>logit(</w:t>
      </w:r>
      <w:proofErr w:type="gramEnd"/>
      <w:r w:rsidR="00D400F8">
        <w:rPr>
          <w:rFonts w:cstheme="minorHAnsi"/>
          <w:sz w:val="24"/>
          <w:szCs w:val="24"/>
        </w:rPr>
        <w:t xml:space="preserve">AUC) and its standard error, and are transformed back in the end. The auc.nonpara.mw function of the </w:t>
      </w:r>
      <w:proofErr w:type="spellStart"/>
      <w:r w:rsidR="00D400F8">
        <w:rPr>
          <w:rFonts w:cstheme="minorHAnsi"/>
          <w:sz w:val="24"/>
          <w:szCs w:val="24"/>
        </w:rPr>
        <w:t>auRoc</w:t>
      </w:r>
      <w:proofErr w:type="spellEnd"/>
      <w:r w:rsidR="00D400F8">
        <w:rPr>
          <w:rFonts w:cstheme="minorHAnsi"/>
          <w:sz w:val="24"/>
          <w:szCs w:val="24"/>
        </w:rPr>
        <w:t xml:space="preserve"> R package can calculate this. Otherwise meta-analysis packages such as </w:t>
      </w:r>
      <w:proofErr w:type="spellStart"/>
      <w:r w:rsidR="00D400F8">
        <w:rPr>
          <w:rFonts w:cstheme="minorHAnsi"/>
          <w:sz w:val="24"/>
          <w:szCs w:val="24"/>
        </w:rPr>
        <w:t>metafor</w:t>
      </w:r>
      <w:proofErr w:type="spellEnd"/>
      <w:r w:rsidR="00D400F8">
        <w:rPr>
          <w:rFonts w:cstheme="minorHAnsi"/>
          <w:sz w:val="24"/>
          <w:szCs w:val="24"/>
        </w:rPr>
        <w:t xml:space="preserve"> may allow the specification of the logit transformation. Results can be presented as forest plots.</w:t>
      </w:r>
    </w:p>
    <w:p w14:paraId="6AC57292" w14:textId="0B1CB83B" w:rsidR="009826B1" w:rsidRDefault="00DD0873" w:rsidP="009826B1">
      <w:pPr>
        <w:pStyle w:val="ListParagraph"/>
        <w:numPr>
          <w:ilvl w:val="0"/>
          <w:numId w:val="3"/>
        </w:numPr>
        <w:rPr>
          <w:rFonts w:cstheme="minorHAnsi"/>
          <w:sz w:val="24"/>
          <w:szCs w:val="24"/>
        </w:rPr>
      </w:pPr>
      <w:r>
        <w:rPr>
          <w:rFonts w:cstheme="minorHAnsi"/>
          <w:sz w:val="24"/>
          <w:szCs w:val="24"/>
        </w:rPr>
        <w:t xml:space="preserve">(Multiclass models only) </w:t>
      </w:r>
      <w:r w:rsidR="00D400F8">
        <w:rPr>
          <w:rFonts w:cstheme="minorHAnsi"/>
          <w:sz w:val="24"/>
          <w:szCs w:val="24"/>
        </w:rPr>
        <w:t xml:space="preserve">The </w:t>
      </w:r>
      <w:r w:rsidR="009826B1">
        <w:rPr>
          <w:rFonts w:cstheme="minorHAnsi"/>
          <w:sz w:val="24"/>
          <w:szCs w:val="24"/>
        </w:rPr>
        <w:t>P</w:t>
      </w:r>
      <w:r w:rsidR="00D400F8">
        <w:rPr>
          <w:rFonts w:cstheme="minorHAnsi"/>
          <w:sz w:val="24"/>
          <w:szCs w:val="24"/>
        </w:rPr>
        <w:t xml:space="preserve">olytomous </w:t>
      </w:r>
      <w:r w:rsidR="009826B1">
        <w:rPr>
          <w:rFonts w:cstheme="minorHAnsi"/>
          <w:sz w:val="24"/>
          <w:szCs w:val="24"/>
        </w:rPr>
        <w:t>D</w:t>
      </w:r>
      <w:r w:rsidR="00D400F8">
        <w:rPr>
          <w:rFonts w:cstheme="minorHAnsi"/>
          <w:sz w:val="24"/>
          <w:szCs w:val="24"/>
        </w:rPr>
        <w:t xml:space="preserve">iscrimination </w:t>
      </w:r>
      <w:r w:rsidR="009826B1">
        <w:rPr>
          <w:rFonts w:cstheme="minorHAnsi"/>
          <w:sz w:val="24"/>
          <w:szCs w:val="24"/>
        </w:rPr>
        <w:t>I</w:t>
      </w:r>
      <w:r w:rsidR="00D400F8">
        <w:rPr>
          <w:rFonts w:cstheme="minorHAnsi"/>
          <w:sz w:val="24"/>
          <w:szCs w:val="24"/>
        </w:rPr>
        <w:t xml:space="preserve">ndex as a multinomial extension of the AUC: this is calculated per center, and then combined using meta-analysis. The </w:t>
      </w:r>
      <w:proofErr w:type="spellStart"/>
      <w:r w:rsidR="00D400F8">
        <w:rPr>
          <w:rFonts w:cstheme="minorHAnsi"/>
          <w:sz w:val="24"/>
          <w:szCs w:val="24"/>
        </w:rPr>
        <w:t>mcca</w:t>
      </w:r>
      <w:proofErr w:type="spellEnd"/>
      <w:r w:rsidR="00D400F8">
        <w:rPr>
          <w:rFonts w:cstheme="minorHAnsi"/>
          <w:sz w:val="24"/>
          <w:szCs w:val="24"/>
        </w:rPr>
        <w:t xml:space="preserve"> R package gives PDI and its standard error. </w:t>
      </w:r>
      <w:r w:rsidR="00313C25">
        <w:rPr>
          <w:rFonts w:cstheme="minorHAnsi"/>
          <w:sz w:val="24"/>
          <w:szCs w:val="24"/>
        </w:rPr>
        <w:t>Perhaps a logit transformation would be of interest here too, but there is no research on this.</w:t>
      </w:r>
    </w:p>
    <w:p w14:paraId="33C9410D" w14:textId="56667BDD" w:rsidR="009826B1" w:rsidRDefault="00DD0873" w:rsidP="009826B1">
      <w:pPr>
        <w:pStyle w:val="ListParagraph"/>
        <w:numPr>
          <w:ilvl w:val="0"/>
          <w:numId w:val="3"/>
        </w:numPr>
        <w:rPr>
          <w:rFonts w:cstheme="minorHAnsi"/>
          <w:sz w:val="24"/>
          <w:szCs w:val="24"/>
        </w:rPr>
      </w:pPr>
      <w:r>
        <w:rPr>
          <w:rFonts w:cstheme="minorHAnsi"/>
          <w:sz w:val="24"/>
          <w:szCs w:val="24"/>
        </w:rPr>
        <w:t xml:space="preserve">(Multiclass models only) </w:t>
      </w:r>
      <w:r w:rsidR="009826B1">
        <w:rPr>
          <w:rFonts w:cstheme="minorHAnsi"/>
          <w:sz w:val="24"/>
          <w:szCs w:val="24"/>
        </w:rPr>
        <w:t>Pairwise AUC</w:t>
      </w:r>
      <w:r w:rsidR="00313C25">
        <w:rPr>
          <w:rFonts w:cstheme="minorHAnsi"/>
          <w:sz w:val="24"/>
          <w:szCs w:val="24"/>
        </w:rPr>
        <w:t xml:space="preserve"> for every pair of outcome </w:t>
      </w:r>
      <w:proofErr w:type="gramStart"/>
      <w:r w:rsidR="00313C25">
        <w:rPr>
          <w:rFonts w:cstheme="minorHAnsi"/>
          <w:sz w:val="24"/>
          <w:szCs w:val="24"/>
        </w:rPr>
        <w:t>categories</w:t>
      </w:r>
      <w:proofErr w:type="gramEnd"/>
      <w:r w:rsidR="00313C25">
        <w:rPr>
          <w:rFonts w:cstheme="minorHAnsi"/>
          <w:sz w:val="24"/>
          <w:szCs w:val="24"/>
        </w:rPr>
        <w:t xml:space="preserve"> using the conditional risk method. The AUC for categories A and B is based on the conditional risk </w:t>
      </w:r>
      <m:oMath>
        <m:f>
          <m:fPr>
            <m:type m:val="lin"/>
            <m:ctrlPr>
              <w:rPr>
                <w:rFonts w:ascii="Cambria Math" w:hAnsi="Cambria Math" w:cstheme="minorHAnsi"/>
                <w:i/>
                <w:sz w:val="24"/>
                <w:szCs w:val="24"/>
              </w:rPr>
            </m:ctrlPr>
          </m:fPr>
          <m:num>
            <m:sSub>
              <m:sSubPr>
                <m:ctrlPr>
                  <w:rPr>
                    <w:rFonts w:ascii="Cambria Math" w:hAnsi="Cambria Math" w:cstheme="minorHAnsi"/>
                    <w:i/>
                    <w:sz w:val="24"/>
                    <w:szCs w:val="24"/>
                  </w:rPr>
                </m:ctrlPr>
              </m:sSubPr>
              <m:e>
                <m:acc>
                  <m:accPr>
                    <m:ctrlPr>
                      <w:rPr>
                        <w:rFonts w:ascii="Cambria Math" w:hAnsi="Cambria Math" w:cstheme="minorHAnsi"/>
                        <w:i/>
                        <w:sz w:val="24"/>
                        <w:szCs w:val="24"/>
                      </w:rPr>
                    </m:ctrlPr>
                  </m:accPr>
                  <m:e>
                    <m:r>
                      <w:rPr>
                        <w:rFonts w:ascii="Cambria Math" w:hAnsi="Cambria Math" w:cstheme="minorHAnsi"/>
                        <w:sz w:val="24"/>
                        <w:szCs w:val="24"/>
                      </w:rPr>
                      <m:t>p</m:t>
                    </m:r>
                  </m:e>
                </m:acc>
              </m:e>
              <m:sub>
                <m:r>
                  <w:rPr>
                    <w:rFonts w:ascii="Cambria Math" w:hAnsi="Cambria Math" w:cstheme="minorHAnsi"/>
                    <w:sz w:val="24"/>
                    <w:szCs w:val="24"/>
                  </w:rPr>
                  <m:t>A</m:t>
                </m:r>
              </m:sub>
            </m:sSub>
          </m:num>
          <m:den>
            <m:d>
              <m:dPr>
                <m:ctrlPr>
                  <w:rPr>
                    <w:rFonts w:ascii="Cambria Math" w:hAnsi="Cambria Math" w:cstheme="minorHAnsi"/>
                    <w:i/>
                    <w:sz w:val="24"/>
                    <w:szCs w:val="24"/>
                  </w:rPr>
                </m:ctrlPr>
              </m:dPr>
              <m:e>
                <m:sSub>
                  <m:sSubPr>
                    <m:ctrlPr>
                      <w:rPr>
                        <w:rFonts w:ascii="Cambria Math" w:hAnsi="Cambria Math" w:cstheme="minorHAnsi"/>
                        <w:i/>
                        <w:sz w:val="24"/>
                        <w:szCs w:val="24"/>
                      </w:rPr>
                    </m:ctrlPr>
                  </m:sSubPr>
                  <m:e>
                    <m:acc>
                      <m:accPr>
                        <m:ctrlPr>
                          <w:rPr>
                            <w:rFonts w:ascii="Cambria Math" w:hAnsi="Cambria Math" w:cstheme="minorHAnsi"/>
                            <w:i/>
                            <w:sz w:val="24"/>
                            <w:szCs w:val="24"/>
                          </w:rPr>
                        </m:ctrlPr>
                      </m:accPr>
                      <m:e>
                        <m:r>
                          <w:rPr>
                            <w:rFonts w:ascii="Cambria Math" w:hAnsi="Cambria Math" w:cstheme="minorHAnsi"/>
                            <w:sz w:val="24"/>
                            <w:szCs w:val="24"/>
                          </w:rPr>
                          <m:t>p</m:t>
                        </m:r>
                      </m:e>
                    </m:acc>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acc>
                      <m:accPr>
                        <m:ctrlPr>
                          <w:rPr>
                            <w:rFonts w:ascii="Cambria Math" w:hAnsi="Cambria Math" w:cstheme="minorHAnsi"/>
                            <w:i/>
                            <w:sz w:val="24"/>
                            <w:szCs w:val="24"/>
                          </w:rPr>
                        </m:ctrlPr>
                      </m:accPr>
                      <m:e>
                        <m:r>
                          <w:rPr>
                            <w:rFonts w:ascii="Cambria Math" w:hAnsi="Cambria Math" w:cstheme="minorHAnsi"/>
                            <w:sz w:val="24"/>
                            <w:szCs w:val="24"/>
                          </w:rPr>
                          <m:t>p</m:t>
                        </m:r>
                      </m:e>
                    </m:acc>
                  </m:e>
                  <m:sub>
                    <m:r>
                      <w:rPr>
                        <w:rFonts w:ascii="Cambria Math" w:hAnsi="Cambria Math" w:cstheme="minorHAnsi"/>
                        <w:sz w:val="24"/>
                        <w:szCs w:val="24"/>
                      </w:rPr>
                      <m:t>B</m:t>
                    </m:r>
                  </m:sub>
                </m:sSub>
              </m:e>
            </m:d>
          </m:den>
        </m:f>
      </m:oMath>
      <w:r w:rsidR="00313C25">
        <w:rPr>
          <w:rFonts w:cstheme="minorHAnsi"/>
          <w:sz w:val="24"/>
          <w:szCs w:val="24"/>
        </w:rPr>
        <w:t>. This is based on p</w:t>
      </w:r>
      <w:r w:rsidR="001B5FC0">
        <w:rPr>
          <w:rFonts w:cstheme="minorHAnsi"/>
          <w:sz w:val="24"/>
          <w:szCs w:val="24"/>
        </w:rPr>
        <w:t>ooled</w:t>
      </w:r>
      <w:r w:rsidR="00313C25">
        <w:rPr>
          <w:rFonts w:cstheme="minorHAnsi"/>
          <w:sz w:val="24"/>
          <w:szCs w:val="24"/>
        </w:rPr>
        <w:t xml:space="preserve"> data due to </w:t>
      </w:r>
      <w:r w:rsidR="001B5FC0">
        <w:rPr>
          <w:rFonts w:cstheme="minorHAnsi"/>
          <w:sz w:val="24"/>
          <w:szCs w:val="24"/>
        </w:rPr>
        <w:t>small n</w:t>
      </w:r>
      <w:r w:rsidR="00313C25">
        <w:rPr>
          <w:rFonts w:cstheme="minorHAnsi"/>
          <w:sz w:val="24"/>
          <w:szCs w:val="24"/>
        </w:rPr>
        <w:t xml:space="preserve"> in some outcome categories when results are calculated per center. Calculations can be based on </w:t>
      </w:r>
      <w:proofErr w:type="gramStart"/>
      <w:r w:rsidR="00313C25">
        <w:rPr>
          <w:rFonts w:cstheme="minorHAnsi"/>
          <w:sz w:val="24"/>
          <w:szCs w:val="24"/>
        </w:rPr>
        <w:t>logit(</w:t>
      </w:r>
      <w:proofErr w:type="gramEnd"/>
      <w:r w:rsidR="00313C25">
        <w:rPr>
          <w:rFonts w:cstheme="minorHAnsi"/>
          <w:sz w:val="24"/>
          <w:szCs w:val="24"/>
        </w:rPr>
        <w:t>pairwise AUC).</w:t>
      </w:r>
    </w:p>
    <w:p w14:paraId="4AD16CDC" w14:textId="0B944441" w:rsidR="009826B1" w:rsidRDefault="009826B1" w:rsidP="009826B1">
      <w:pPr>
        <w:pStyle w:val="ListParagraph"/>
        <w:numPr>
          <w:ilvl w:val="0"/>
          <w:numId w:val="3"/>
        </w:numPr>
        <w:rPr>
          <w:rFonts w:cstheme="minorHAnsi"/>
          <w:sz w:val="24"/>
          <w:szCs w:val="24"/>
        </w:rPr>
      </w:pPr>
      <w:r>
        <w:rPr>
          <w:rFonts w:cstheme="minorHAnsi"/>
          <w:sz w:val="24"/>
          <w:szCs w:val="24"/>
        </w:rPr>
        <w:t xml:space="preserve">Calibration </w:t>
      </w:r>
      <w:r w:rsidR="00313C25">
        <w:rPr>
          <w:rFonts w:cstheme="minorHAnsi"/>
          <w:sz w:val="24"/>
          <w:szCs w:val="24"/>
        </w:rPr>
        <w:t>s</w:t>
      </w:r>
      <w:r>
        <w:rPr>
          <w:rFonts w:cstheme="minorHAnsi"/>
          <w:sz w:val="24"/>
          <w:szCs w:val="24"/>
        </w:rPr>
        <w:t>lope</w:t>
      </w:r>
      <w:r w:rsidR="00313C25">
        <w:rPr>
          <w:rFonts w:cstheme="minorHAnsi"/>
          <w:sz w:val="24"/>
          <w:szCs w:val="24"/>
        </w:rPr>
        <w:t xml:space="preserve"> for benign versus malignancy:</w:t>
      </w:r>
      <w:r w:rsidR="00DC6A80" w:rsidRPr="00DC6A80">
        <w:rPr>
          <w:rFonts w:cstheme="minorHAnsi"/>
          <w:sz w:val="24"/>
          <w:szCs w:val="24"/>
          <w:vertAlign w:val="superscript"/>
        </w:rPr>
        <w:t>1</w:t>
      </w:r>
      <w:r w:rsidR="003B0D1C">
        <w:rPr>
          <w:rFonts w:cstheme="minorHAnsi"/>
          <w:sz w:val="24"/>
          <w:szCs w:val="24"/>
          <w:vertAlign w:val="superscript"/>
        </w:rPr>
        <w:t>6</w:t>
      </w:r>
      <w:r w:rsidR="00313C25">
        <w:rPr>
          <w:rFonts w:cstheme="minorHAnsi"/>
          <w:sz w:val="24"/>
          <w:szCs w:val="24"/>
        </w:rPr>
        <w:t xml:space="preserve"> center-specific and overall results can be obtained in one step, by fitting a logistic regression model of binary outcome (1, malignant; 0, benign) on the logit of the overall estimated risk of malignancy with a random intercept and slope by center. The fixed effect of </w:t>
      </w:r>
      <w:proofErr w:type="gramStart"/>
      <w:r w:rsidR="00313C25">
        <w:rPr>
          <w:rFonts w:cstheme="minorHAnsi"/>
          <w:sz w:val="24"/>
          <w:szCs w:val="24"/>
        </w:rPr>
        <w:t>logit(</w:t>
      </w:r>
      <w:proofErr w:type="gramEnd"/>
      <w:r w:rsidR="00313C25">
        <w:rPr>
          <w:rFonts w:cstheme="minorHAnsi"/>
          <w:sz w:val="24"/>
          <w:szCs w:val="24"/>
        </w:rPr>
        <w:t>risk of malignancy) is the overall slope. Center-specific results can be obtained using the random slopes per center, but need not be shown.</w:t>
      </w:r>
    </w:p>
    <w:p w14:paraId="5F4A054B" w14:textId="0FAEFFA3" w:rsidR="00313C25" w:rsidRDefault="00313C25" w:rsidP="009826B1">
      <w:pPr>
        <w:pStyle w:val="ListParagraph"/>
        <w:numPr>
          <w:ilvl w:val="0"/>
          <w:numId w:val="3"/>
        </w:numPr>
        <w:rPr>
          <w:rFonts w:cstheme="minorHAnsi"/>
          <w:sz w:val="24"/>
          <w:szCs w:val="24"/>
        </w:rPr>
      </w:pPr>
      <w:r>
        <w:rPr>
          <w:rFonts w:cstheme="minorHAnsi"/>
          <w:sz w:val="24"/>
          <w:szCs w:val="24"/>
        </w:rPr>
        <w:t>Calibration intercept for benign versus malignancy:</w:t>
      </w:r>
      <w:r w:rsidR="00DC6A80" w:rsidRPr="00DC6A80">
        <w:rPr>
          <w:rFonts w:cstheme="minorHAnsi"/>
          <w:sz w:val="24"/>
          <w:szCs w:val="24"/>
          <w:vertAlign w:val="superscript"/>
        </w:rPr>
        <w:t>1</w:t>
      </w:r>
      <w:r w:rsidR="003B0D1C">
        <w:rPr>
          <w:rFonts w:cstheme="minorHAnsi"/>
          <w:sz w:val="24"/>
          <w:szCs w:val="24"/>
          <w:vertAlign w:val="superscript"/>
        </w:rPr>
        <w:t>6</w:t>
      </w:r>
      <w:r>
        <w:rPr>
          <w:rFonts w:cstheme="minorHAnsi"/>
          <w:sz w:val="24"/>
          <w:szCs w:val="24"/>
        </w:rPr>
        <w:t xml:space="preserve"> this is based on a similar model as </w:t>
      </w:r>
      <w:r w:rsidR="006105B3">
        <w:rPr>
          <w:rFonts w:cstheme="minorHAnsi"/>
          <w:sz w:val="24"/>
          <w:szCs w:val="24"/>
        </w:rPr>
        <w:t xml:space="preserve">in the previous point, but now the coefficient for </w:t>
      </w:r>
      <w:proofErr w:type="gramStart"/>
      <w:r w:rsidR="006105B3">
        <w:rPr>
          <w:rFonts w:cstheme="minorHAnsi"/>
          <w:sz w:val="24"/>
          <w:szCs w:val="24"/>
        </w:rPr>
        <w:t>logit(</w:t>
      </w:r>
      <w:proofErr w:type="gramEnd"/>
      <w:r w:rsidR="006105B3">
        <w:rPr>
          <w:rFonts w:cstheme="minorHAnsi"/>
          <w:sz w:val="24"/>
          <w:szCs w:val="24"/>
        </w:rPr>
        <w:t>risk of malignancy) is fixed to 1. This can be done by adding this variable as an offset. The fixed intercept yields the overall calibration intercept.</w:t>
      </w:r>
    </w:p>
    <w:p w14:paraId="35B9F220" w14:textId="3CE23C6C" w:rsidR="009826B1" w:rsidRDefault="009826B1" w:rsidP="009826B1">
      <w:pPr>
        <w:pStyle w:val="ListParagraph"/>
        <w:numPr>
          <w:ilvl w:val="0"/>
          <w:numId w:val="3"/>
        </w:numPr>
        <w:rPr>
          <w:rFonts w:cstheme="minorHAnsi"/>
          <w:sz w:val="24"/>
          <w:szCs w:val="24"/>
        </w:rPr>
      </w:pPr>
      <w:r>
        <w:rPr>
          <w:rFonts w:cstheme="minorHAnsi"/>
          <w:sz w:val="24"/>
          <w:szCs w:val="24"/>
        </w:rPr>
        <w:t>Calibration curves</w:t>
      </w:r>
      <w:r w:rsidR="00313C25">
        <w:rPr>
          <w:rFonts w:cstheme="minorHAnsi"/>
          <w:sz w:val="24"/>
          <w:szCs w:val="24"/>
        </w:rPr>
        <w:t>:</w:t>
      </w:r>
      <w:r w:rsidR="00DC6A80" w:rsidRPr="00DC6A80">
        <w:rPr>
          <w:rFonts w:cstheme="minorHAnsi"/>
          <w:sz w:val="24"/>
          <w:szCs w:val="24"/>
          <w:vertAlign w:val="superscript"/>
        </w:rPr>
        <w:t>1</w:t>
      </w:r>
      <w:r w:rsidR="003B0D1C">
        <w:rPr>
          <w:rFonts w:cstheme="minorHAnsi"/>
          <w:sz w:val="24"/>
          <w:szCs w:val="24"/>
          <w:vertAlign w:val="superscript"/>
        </w:rPr>
        <w:t>6</w:t>
      </w:r>
      <w:r w:rsidR="00313C25">
        <w:rPr>
          <w:rFonts w:cstheme="minorHAnsi"/>
          <w:sz w:val="24"/>
          <w:szCs w:val="24"/>
        </w:rPr>
        <w:t xml:space="preserve"> center-specific and overall curves can be based on the results of the model used to obtain calibration slopes.</w:t>
      </w:r>
      <w:r>
        <w:rPr>
          <w:rFonts w:cstheme="minorHAnsi"/>
          <w:sz w:val="24"/>
          <w:szCs w:val="24"/>
        </w:rPr>
        <w:t xml:space="preserve"> </w:t>
      </w:r>
      <w:r w:rsidR="003627F1">
        <w:rPr>
          <w:rFonts w:cstheme="minorHAnsi"/>
          <w:sz w:val="24"/>
          <w:szCs w:val="24"/>
        </w:rPr>
        <w:t>The overall curve is based on the fixed effects, center-specific curves take random intercept and slope per center into account.</w:t>
      </w:r>
    </w:p>
    <w:p w14:paraId="398A9456" w14:textId="5CCAC0F8" w:rsidR="009826B1" w:rsidRDefault="00DD0873" w:rsidP="009826B1">
      <w:pPr>
        <w:pStyle w:val="ListParagraph"/>
        <w:numPr>
          <w:ilvl w:val="0"/>
          <w:numId w:val="3"/>
        </w:numPr>
        <w:rPr>
          <w:rFonts w:cstheme="minorHAnsi"/>
          <w:sz w:val="24"/>
          <w:szCs w:val="24"/>
        </w:rPr>
      </w:pPr>
      <w:r>
        <w:rPr>
          <w:rFonts w:cstheme="minorHAnsi"/>
          <w:sz w:val="24"/>
          <w:szCs w:val="24"/>
        </w:rPr>
        <w:t xml:space="preserve">(Multiclass models only) </w:t>
      </w:r>
      <w:r w:rsidR="006105B3">
        <w:rPr>
          <w:rFonts w:cstheme="minorHAnsi"/>
          <w:sz w:val="24"/>
          <w:szCs w:val="24"/>
        </w:rPr>
        <w:t>Flexible m</w:t>
      </w:r>
      <w:r w:rsidR="009826B1">
        <w:rPr>
          <w:rFonts w:cstheme="minorHAnsi"/>
          <w:sz w:val="24"/>
          <w:szCs w:val="24"/>
        </w:rPr>
        <w:t>ultinomial calibration curves</w:t>
      </w:r>
      <w:r w:rsidR="006105B3">
        <w:rPr>
          <w:rFonts w:cstheme="minorHAnsi"/>
          <w:sz w:val="24"/>
          <w:szCs w:val="24"/>
        </w:rPr>
        <w:t>:</w:t>
      </w:r>
      <w:r w:rsidR="00DC6A80" w:rsidRPr="00DC6A80">
        <w:rPr>
          <w:rFonts w:cstheme="minorHAnsi"/>
          <w:sz w:val="24"/>
          <w:szCs w:val="24"/>
          <w:vertAlign w:val="superscript"/>
        </w:rPr>
        <w:t>1</w:t>
      </w:r>
      <w:r w:rsidR="003B0D1C">
        <w:rPr>
          <w:rFonts w:cstheme="minorHAnsi"/>
          <w:sz w:val="24"/>
          <w:szCs w:val="24"/>
          <w:vertAlign w:val="superscript"/>
        </w:rPr>
        <w:t>5</w:t>
      </w:r>
      <w:r w:rsidR="006105B3">
        <w:rPr>
          <w:rFonts w:cstheme="minorHAnsi"/>
          <w:sz w:val="24"/>
          <w:szCs w:val="24"/>
        </w:rPr>
        <w:t xml:space="preserve"> these are obtained by using a pooled (i.e. fixed effects only) multinomial calibration model. This is a multinomial logistic regression of the outcome (5 levels) on the 4 linear predictors.</w:t>
      </w:r>
    </w:p>
    <w:p w14:paraId="14697180" w14:textId="77777777" w:rsidR="009826B1" w:rsidRDefault="009826B1" w:rsidP="001B5FC0">
      <w:pPr>
        <w:rPr>
          <w:rFonts w:cstheme="minorHAnsi"/>
          <w:sz w:val="24"/>
          <w:szCs w:val="24"/>
        </w:rPr>
      </w:pPr>
    </w:p>
    <w:p w14:paraId="2C33EF34" w14:textId="77777777" w:rsidR="006105B3" w:rsidRDefault="006105B3" w:rsidP="001B5FC0">
      <w:pPr>
        <w:rPr>
          <w:rFonts w:cstheme="minorHAnsi"/>
          <w:sz w:val="24"/>
          <w:szCs w:val="24"/>
        </w:rPr>
      </w:pPr>
      <w:r>
        <w:rPr>
          <w:rFonts w:cstheme="minorHAnsi"/>
          <w:sz w:val="24"/>
          <w:szCs w:val="24"/>
        </w:rPr>
        <w:t>Notice that for center-specific results, the four smallest centers will be combined (London, IUK; Milan 3, MIT; Florence, FLI; Nottingham, NUK).</w:t>
      </w:r>
      <w:r w:rsidR="007C3EEF" w:rsidRPr="007C3EEF">
        <w:rPr>
          <w:rFonts w:cstheme="minorHAnsi"/>
          <w:sz w:val="24"/>
          <w:szCs w:val="24"/>
          <w:vertAlign w:val="superscript"/>
        </w:rPr>
        <w:t>2</w:t>
      </w:r>
    </w:p>
    <w:p w14:paraId="5F6C5E1A" w14:textId="77777777" w:rsidR="006105B3" w:rsidRDefault="006105B3" w:rsidP="001B5FC0">
      <w:pPr>
        <w:rPr>
          <w:rFonts w:cstheme="minorHAnsi"/>
          <w:sz w:val="24"/>
          <w:szCs w:val="24"/>
        </w:rPr>
      </w:pPr>
    </w:p>
    <w:p w14:paraId="5B62FED5" w14:textId="5A75F470" w:rsidR="001B5FC0" w:rsidRPr="001B5FC0" w:rsidRDefault="006105B3" w:rsidP="001B5FC0">
      <w:pPr>
        <w:rPr>
          <w:rFonts w:cstheme="minorHAnsi"/>
          <w:sz w:val="24"/>
          <w:szCs w:val="24"/>
        </w:rPr>
      </w:pPr>
      <w:r>
        <w:rPr>
          <w:rFonts w:cstheme="minorHAnsi"/>
          <w:sz w:val="24"/>
          <w:szCs w:val="24"/>
        </w:rPr>
        <w:t xml:space="preserve">When validation with multiple imputed data is performed, the following needs to be done. Per center, AUC, PDI and pairwise AUCs are first </w:t>
      </w:r>
      <w:r w:rsidR="003627F1">
        <w:rPr>
          <w:rFonts w:cstheme="minorHAnsi"/>
          <w:sz w:val="24"/>
          <w:szCs w:val="24"/>
        </w:rPr>
        <w:t>combined across the imput</w:t>
      </w:r>
      <w:r w:rsidR="00682B25">
        <w:rPr>
          <w:rFonts w:cstheme="minorHAnsi"/>
          <w:sz w:val="24"/>
          <w:szCs w:val="24"/>
        </w:rPr>
        <w:t>ed datasets</w:t>
      </w:r>
      <w:r w:rsidR="003627F1">
        <w:rPr>
          <w:rFonts w:cstheme="minorHAnsi"/>
          <w:sz w:val="24"/>
          <w:szCs w:val="24"/>
        </w:rPr>
        <w:t xml:space="preserve"> using Rubin’s rules.</w:t>
      </w:r>
      <w:r w:rsidR="007C3EEF" w:rsidRPr="007C3EEF">
        <w:rPr>
          <w:rFonts w:cstheme="minorHAnsi"/>
          <w:sz w:val="24"/>
          <w:szCs w:val="24"/>
          <w:vertAlign w:val="superscript"/>
        </w:rPr>
        <w:t>1</w:t>
      </w:r>
      <w:r w:rsidR="003B0D1C">
        <w:rPr>
          <w:rFonts w:cstheme="minorHAnsi"/>
          <w:sz w:val="24"/>
          <w:szCs w:val="24"/>
          <w:vertAlign w:val="superscript"/>
        </w:rPr>
        <w:t>7</w:t>
      </w:r>
      <w:r w:rsidR="003627F1">
        <w:rPr>
          <w:rFonts w:cstheme="minorHAnsi"/>
          <w:sz w:val="24"/>
          <w:szCs w:val="24"/>
        </w:rPr>
        <w:t xml:space="preserve"> </w:t>
      </w:r>
      <w:r w:rsidR="00682B25">
        <w:rPr>
          <w:rFonts w:cstheme="minorHAnsi"/>
          <w:sz w:val="24"/>
          <w:szCs w:val="24"/>
        </w:rPr>
        <w:t>T</w:t>
      </w:r>
      <w:r w:rsidR="003627F1">
        <w:rPr>
          <w:rFonts w:cstheme="minorHAnsi"/>
          <w:sz w:val="24"/>
          <w:szCs w:val="24"/>
        </w:rPr>
        <w:t>he calibration slope and calibration intercept models are fitted in each imputed dataset</w:t>
      </w:r>
      <w:r w:rsidR="00682B25">
        <w:rPr>
          <w:rFonts w:cstheme="minorHAnsi"/>
          <w:sz w:val="24"/>
          <w:szCs w:val="24"/>
        </w:rPr>
        <w:t xml:space="preserve"> (based on averaged predictions)</w:t>
      </w:r>
      <w:r w:rsidR="003627F1">
        <w:rPr>
          <w:rFonts w:cstheme="minorHAnsi"/>
          <w:sz w:val="24"/>
          <w:szCs w:val="24"/>
        </w:rPr>
        <w:t xml:space="preserve">. Then, the fixed effects are combined using Rubin’s rules, and the random effects are simply averaged. For multinomial calibration curves, the analysis is done per imputed dataset, and the curves are averaged. </w:t>
      </w:r>
      <w:r w:rsidR="00D400F8">
        <w:rPr>
          <w:rFonts w:cstheme="minorHAnsi"/>
          <w:sz w:val="24"/>
          <w:szCs w:val="24"/>
        </w:rPr>
        <w:t xml:space="preserve">Multiple imputation in validation data is an issue for models including CA125. </w:t>
      </w:r>
    </w:p>
    <w:p w14:paraId="7FD72716" w14:textId="77777777" w:rsidR="00313C25" w:rsidRPr="000A5C80" w:rsidRDefault="00313C25" w:rsidP="000A5C80">
      <w:pPr>
        <w:rPr>
          <w:rFonts w:cstheme="minorHAnsi"/>
          <w:sz w:val="24"/>
          <w:szCs w:val="24"/>
        </w:rPr>
      </w:pPr>
    </w:p>
    <w:p w14:paraId="7C0384E7" w14:textId="77777777" w:rsidR="009B3A67" w:rsidRDefault="009B3A67" w:rsidP="00124D78">
      <w:pPr>
        <w:pStyle w:val="ListParagraph"/>
        <w:numPr>
          <w:ilvl w:val="2"/>
          <w:numId w:val="5"/>
        </w:numPr>
        <w:rPr>
          <w:rFonts w:cstheme="minorHAnsi"/>
          <w:sz w:val="24"/>
          <w:szCs w:val="24"/>
        </w:rPr>
      </w:pPr>
      <w:r w:rsidRPr="00124D78">
        <w:rPr>
          <w:rFonts w:cstheme="minorHAnsi"/>
          <w:sz w:val="24"/>
          <w:szCs w:val="24"/>
        </w:rPr>
        <w:t>Statistical tools</w:t>
      </w:r>
      <w:r w:rsidR="00124D78">
        <w:rPr>
          <w:rFonts w:cstheme="minorHAnsi"/>
          <w:sz w:val="24"/>
          <w:szCs w:val="24"/>
        </w:rPr>
        <w:t xml:space="preserve"> and software</w:t>
      </w:r>
    </w:p>
    <w:p w14:paraId="2E0E9352" w14:textId="77777777" w:rsidR="00124D78" w:rsidRPr="00124D78" w:rsidRDefault="00124D78" w:rsidP="00124D78">
      <w:pPr>
        <w:rPr>
          <w:rFonts w:cstheme="minorHAnsi"/>
          <w:sz w:val="24"/>
          <w:szCs w:val="24"/>
        </w:rPr>
      </w:pPr>
    </w:p>
    <w:p w14:paraId="00367EF2" w14:textId="3969FB7A" w:rsidR="009B3A67" w:rsidRPr="00441757" w:rsidRDefault="00DD0873" w:rsidP="009B3A67">
      <w:pPr>
        <w:pStyle w:val="ListParagraph"/>
        <w:numPr>
          <w:ilvl w:val="0"/>
          <w:numId w:val="2"/>
        </w:numPr>
        <w:rPr>
          <w:rFonts w:cstheme="minorHAnsi"/>
          <w:sz w:val="24"/>
          <w:szCs w:val="24"/>
        </w:rPr>
      </w:pPr>
      <w:r>
        <w:rPr>
          <w:rFonts w:cstheme="minorHAnsi"/>
          <w:sz w:val="24"/>
          <w:szCs w:val="24"/>
        </w:rPr>
        <w:t xml:space="preserve">Model fitting: </w:t>
      </w:r>
      <w:proofErr w:type="spellStart"/>
      <w:r>
        <w:rPr>
          <w:rFonts w:cstheme="minorHAnsi"/>
          <w:sz w:val="24"/>
          <w:szCs w:val="24"/>
        </w:rPr>
        <w:t>glmnet</w:t>
      </w:r>
      <w:proofErr w:type="spellEnd"/>
      <w:r>
        <w:rPr>
          <w:rFonts w:cstheme="minorHAnsi"/>
          <w:sz w:val="24"/>
          <w:szCs w:val="24"/>
        </w:rPr>
        <w:t>, brglm2, caret</w:t>
      </w:r>
    </w:p>
    <w:p w14:paraId="45B0A856" w14:textId="77777777" w:rsidR="009B3A67" w:rsidRPr="00441757" w:rsidRDefault="009B3A67" w:rsidP="009B3A67">
      <w:pPr>
        <w:pStyle w:val="ListParagraph"/>
        <w:numPr>
          <w:ilvl w:val="0"/>
          <w:numId w:val="2"/>
        </w:numPr>
        <w:rPr>
          <w:rFonts w:cstheme="minorHAnsi"/>
          <w:sz w:val="24"/>
          <w:szCs w:val="24"/>
        </w:rPr>
      </w:pPr>
      <w:r w:rsidRPr="00441757">
        <w:rPr>
          <w:rFonts w:cstheme="minorHAnsi"/>
          <w:sz w:val="24"/>
          <w:szCs w:val="24"/>
        </w:rPr>
        <w:t xml:space="preserve">Calculation of standard </w:t>
      </w:r>
      <w:r w:rsidR="00124D78">
        <w:rPr>
          <w:rFonts w:cstheme="minorHAnsi"/>
          <w:sz w:val="24"/>
          <w:szCs w:val="24"/>
        </w:rPr>
        <w:t>c-statistic (area under the receiver operating characteristic</w:t>
      </w:r>
      <w:r w:rsidR="002F3BE9">
        <w:rPr>
          <w:rFonts w:cstheme="minorHAnsi"/>
          <w:sz w:val="24"/>
          <w:szCs w:val="24"/>
        </w:rPr>
        <w:t xml:space="preserve"> </w:t>
      </w:r>
      <w:r w:rsidRPr="00441757">
        <w:rPr>
          <w:rFonts w:cstheme="minorHAnsi"/>
          <w:sz w:val="24"/>
          <w:szCs w:val="24"/>
        </w:rPr>
        <w:t>using estimated risk of EP</w:t>
      </w:r>
      <w:r w:rsidR="00124D78">
        <w:rPr>
          <w:rFonts w:cstheme="minorHAnsi"/>
          <w:sz w:val="24"/>
          <w:szCs w:val="24"/>
        </w:rPr>
        <w:t>/PPUL</w:t>
      </w:r>
      <w:r w:rsidR="00124D78" w:rsidRPr="00124D78">
        <w:rPr>
          <w:rFonts w:cstheme="minorHAnsi"/>
          <w:sz w:val="24"/>
          <w:szCs w:val="24"/>
        </w:rPr>
        <w:t xml:space="preserve">, e.g. using </w:t>
      </w:r>
      <w:proofErr w:type="spellStart"/>
      <w:r w:rsidR="00124D78" w:rsidRPr="00124D78">
        <w:rPr>
          <w:rFonts w:cstheme="minorHAnsi"/>
          <w:sz w:val="24"/>
          <w:szCs w:val="24"/>
        </w:rPr>
        <w:t>auRoc</w:t>
      </w:r>
      <w:proofErr w:type="spellEnd"/>
      <w:r w:rsidR="00124D78" w:rsidRPr="00124D78">
        <w:rPr>
          <w:rFonts w:cstheme="minorHAnsi"/>
          <w:sz w:val="24"/>
          <w:szCs w:val="24"/>
        </w:rPr>
        <w:t xml:space="preserve"> package in R and auc.nonpara.mw function with method</w:t>
      </w:r>
      <w:proofErr w:type="gramStart"/>
      <w:r w:rsidR="00124D78" w:rsidRPr="00124D78">
        <w:rPr>
          <w:rFonts w:cstheme="minorHAnsi"/>
          <w:sz w:val="24"/>
          <w:szCs w:val="24"/>
        </w:rPr>
        <w:t>=”pepe</w:t>
      </w:r>
      <w:proofErr w:type="gramEnd"/>
      <w:r w:rsidR="00124D78" w:rsidRPr="00124D78">
        <w:rPr>
          <w:rFonts w:cstheme="minorHAnsi"/>
          <w:sz w:val="24"/>
          <w:szCs w:val="24"/>
        </w:rPr>
        <w:t>”)</w:t>
      </w:r>
      <w:r w:rsidR="00124D78">
        <w:rPr>
          <w:rFonts w:cstheme="minorHAnsi"/>
          <w:sz w:val="24"/>
          <w:szCs w:val="24"/>
        </w:rPr>
        <w:t xml:space="preserve">. To use Rubin rules, it is better to do that using logit(c) and the standard error for the logit(c). </w:t>
      </w:r>
      <w:r w:rsidR="002F3BE9">
        <w:rPr>
          <w:rFonts w:cstheme="minorHAnsi"/>
          <w:sz w:val="24"/>
          <w:szCs w:val="24"/>
        </w:rPr>
        <w:t xml:space="preserve">In the end, the inverse logit can be used to </w:t>
      </w:r>
      <w:proofErr w:type="spellStart"/>
      <w:r w:rsidR="002F3BE9">
        <w:rPr>
          <w:rFonts w:cstheme="minorHAnsi"/>
          <w:sz w:val="24"/>
          <w:szCs w:val="24"/>
        </w:rPr>
        <w:t>backtransform</w:t>
      </w:r>
      <w:proofErr w:type="spellEnd"/>
      <w:r w:rsidR="002F3BE9">
        <w:rPr>
          <w:rFonts w:cstheme="minorHAnsi"/>
          <w:sz w:val="24"/>
          <w:szCs w:val="24"/>
        </w:rPr>
        <w:t xml:space="preserve"> to the original scale.</w:t>
      </w:r>
    </w:p>
    <w:p w14:paraId="2536BB58" w14:textId="77777777" w:rsidR="009B3A67" w:rsidRPr="00441757" w:rsidRDefault="009B3A67" w:rsidP="009B3A67">
      <w:pPr>
        <w:pStyle w:val="ListParagraph"/>
        <w:numPr>
          <w:ilvl w:val="0"/>
          <w:numId w:val="2"/>
        </w:numPr>
        <w:rPr>
          <w:rFonts w:cstheme="minorHAnsi"/>
          <w:sz w:val="24"/>
          <w:szCs w:val="24"/>
        </w:rPr>
      </w:pPr>
      <w:r w:rsidRPr="00441757">
        <w:rPr>
          <w:rFonts w:cstheme="minorHAnsi"/>
          <w:sz w:val="24"/>
          <w:szCs w:val="24"/>
        </w:rPr>
        <w:t>Calculation of Polytomous Discrimination Index</w:t>
      </w:r>
      <w:r w:rsidR="002F3BE9">
        <w:rPr>
          <w:rFonts w:cstheme="minorHAnsi"/>
          <w:sz w:val="24"/>
          <w:szCs w:val="24"/>
        </w:rPr>
        <w:t xml:space="preserve">, </w:t>
      </w:r>
      <w:proofErr w:type="spellStart"/>
      <w:r w:rsidRPr="00441757">
        <w:rPr>
          <w:rFonts w:cstheme="minorHAnsi"/>
          <w:sz w:val="24"/>
          <w:szCs w:val="24"/>
        </w:rPr>
        <w:t>mcca</w:t>
      </w:r>
      <w:proofErr w:type="spellEnd"/>
      <w:r w:rsidRPr="00441757">
        <w:rPr>
          <w:rFonts w:cstheme="minorHAnsi"/>
          <w:sz w:val="24"/>
          <w:szCs w:val="24"/>
        </w:rPr>
        <w:t xml:space="preserve"> package in R</w:t>
      </w:r>
      <w:r w:rsidR="002F3BE9">
        <w:rPr>
          <w:rFonts w:cstheme="minorHAnsi"/>
          <w:sz w:val="24"/>
          <w:szCs w:val="24"/>
        </w:rPr>
        <w:t>.</w:t>
      </w:r>
      <w:r w:rsidR="002F3BE9" w:rsidRPr="002F3BE9">
        <w:rPr>
          <w:rFonts w:cstheme="minorHAnsi"/>
          <w:sz w:val="24"/>
          <w:szCs w:val="24"/>
          <w:vertAlign w:val="superscript"/>
        </w:rPr>
        <w:t>7,12</w:t>
      </w:r>
    </w:p>
    <w:p w14:paraId="3FBDE780" w14:textId="77777777" w:rsidR="009B3A67" w:rsidRPr="00441757" w:rsidRDefault="009B3A67" w:rsidP="009B3A67">
      <w:pPr>
        <w:pStyle w:val="ListParagraph"/>
        <w:numPr>
          <w:ilvl w:val="0"/>
          <w:numId w:val="2"/>
        </w:numPr>
        <w:rPr>
          <w:rFonts w:cstheme="minorHAnsi"/>
          <w:sz w:val="24"/>
          <w:szCs w:val="24"/>
        </w:rPr>
      </w:pPr>
      <w:r w:rsidRPr="00441757">
        <w:rPr>
          <w:rFonts w:cstheme="minorHAnsi"/>
          <w:sz w:val="24"/>
          <w:szCs w:val="24"/>
        </w:rPr>
        <w:t xml:space="preserve">Calculation of pairwise </w:t>
      </w:r>
      <w:r w:rsidR="002F3BE9">
        <w:rPr>
          <w:rFonts w:cstheme="minorHAnsi"/>
          <w:sz w:val="24"/>
          <w:szCs w:val="24"/>
        </w:rPr>
        <w:t>c-statistics</w:t>
      </w:r>
      <w:r w:rsidRPr="00441757">
        <w:rPr>
          <w:rFonts w:cstheme="minorHAnsi"/>
          <w:sz w:val="24"/>
          <w:szCs w:val="24"/>
        </w:rPr>
        <w:t xml:space="preserve"> using conditional risk method</w:t>
      </w:r>
      <w:r w:rsidR="002F3BE9">
        <w:rPr>
          <w:rFonts w:cstheme="minorHAnsi"/>
          <w:sz w:val="24"/>
          <w:szCs w:val="24"/>
        </w:rPr>
        <w:t>.</w:t>
      </w:r>
      <w:r w:rsidR="002F3BE9" w:rsidRPr="002F3BE9">
        <w:rPr>
          <w:rFonts w:cstheme="minorHAnsi"/>
          <w:sz w:val="24"/>
          <w:szCs w:val="24"/>
          <w:vertAlign w:val="superscript"/>
        </w:rPr>
        <w:t>8</w:t>
      </w:r>
    </w:p>
    <w:p w14:paraId="7366ECBE" w14:textId="77777777" w:rsidR="00721796" w:rsidRDefault="00721796" w:rsidP="009B3A67">
      <w:pPr>
        <w:pStyle w:val="ListParagraph"/>
        <w:numPr>
          <w:ilvl w:val="0"/>
          <w:numId w:val="2"/>
        </w:numPr>
        <w:rPr>
          <w:rFonts w:cstheme="minorHAnsi"/>
          <w:sz w:val="24"/>
          <w:szCs w:val="24"/>
        </w:rPr>
      </w:pPr>
      <w:r w:rsidRPr="00441757">
        <w:rPr>
          <w:rFonts w:cstheme="minorHAnsi"/>
          <w:sz w:val="24"/>
          <w:szCs w:val="24"/>
        </w:rPr>
        <w:t xml:space="preserve">Combining results across imputed datasets </w:t>
      </w:r>
      <w:r w:rsidR="000645D4">
        <w:rPr>
          <w:rFonts w:cstheme="minorHAnsi"/>
          <w:sz w:val="24"/>
          <w:szCs w:val="24"/>
        </w:rPr>
        <w:t xml:space="preserve">using the </w:t>
      </w:r>
      <w:r w:rsidRPr="00441757">
        <w:rPr>
          <w:rFonts w:cstheme="minorHAnsi"/>
          <w:sz w:val="24"/>
          <w:szCs w:val="24"/>
        </w:rPr>
        <w:t>Rubin rules</w:t>
      </w:r>
      <w:r w:rsidR="000645D4">
        <w:rPr>
          <w:rFonts w:cstheme="minorHAnsi"/>
          <w:sz w:val="24"/>
          <w:szCs w:val="24"/>
        </w:rPr>
        <w:t>.</w:t>
      </w:r>
      <w:r w:rsidR="000645D4" w:rsidRPr="000645D4">
        <w:rPr>
          <w:rFonts w:cstheme="minorHAnsi"/>
          <w:sz w:val="24"/>
          <w:szCs w:val="24"/>
          <w:vertAlign w:val="superscript"/>
        </w:rPr>
        <w:t>17</w:t>
      </w:r>
      <w:r w:rsidRPr="00441757">
        <w:rPr>
          <w:rFonts w:cstheme="minorHAnsi"/>
          <w:sz w:val="24"/>
          <w:szCs w:val="24"/>
        </w:rPr>
        <w:t xml:space="preserve"> </w:t>
      </w:r>
      <w:r w:rsidR="000645D4">
        <w:rPr>
          <w:rFonts w:cstheme="minorHAnsi"/>
          <w:sz w:val="24"/>
          <w:szCs w:val="24"/>
        </w:rPr>
        <w:t xml:space="preserve">See e.g. </w:t>
      </w:r>
      <w:proofErr w:type="spellStart"/>
      <w:r w:rsidRPr="00441757">
        <w:rPr>
          <w:rFonts w:cstheme="minorHAnsi"/>
          <w:sz w:val="24"/>
          <w:szCs w:val="24"/>
        </w:rPr>
        <w:t>MIcombine</w:t>
      </w:r>
      <w:proofErr w:type="spellEnd"/>
      <w:r w:rsidRPr="00441757">
        <w:rPr>
          <w:rFonts w:cstheme="minorHAnsi"/>
          <w:sz w:val="24"/>
          <w:szCs w:val="24"/>
        </w:rPr>
        <w:t xml:space="preserve"> of </w:t>
      </w:r>
      <w:proofErr w:type="spellStart"/>
      <w:r w:rsidRPr="00441757">
        <w:rPr>
          <w:rFonts w:cstheme="minorHAnsi"/>
          <w:sz w:val="24"/>
          <w:szCs w:val="24"/>
        </w:rPr>
        <w:t>mitools</w:t>
      </w:r>
      <w:proofErr w:type="spellEnd"/>
      <w:r w:rsidRPr="00441757">
        <w:rPr>
          <w:rFonts w:cstheme="minorHAnsi"/>
          <w:sz w:val="24"/>
          <w:szCs w:val="24"/>
        </w:rPr>
        <w:t xml:space="preserve"> R package)</w:t>
      </w:r>
    </w:p>
    <w:p w14:paraId="4E952DA8" w14:textId="77777777" w:rsidR="00A163C9" w:rsidRDefault="00A163C9" w:rsidP="00A163C9">
      <w:pPr>
        <w:rPr>
          <w:rFonts w:cstheme="minorHAnsi"/>
          <w:sz w:val="24"/>
          <w:szCs w:val="24"/>
        </w:rPr>
      </w:pPr>
    </w:p>
    <w:p w14:paraId="4C0570F4" w14:textId="77777777" w:rsidR="00A163C9" w:rsidRPr="00BC3AB8" w:rsidRDefault="00A163C9" w:rsidP="00BC3AB8">
      <w:pPr>
        <w:pStyle w:val="ListParagraph"/>
        <w:numPr>
          <w:ilvl w:val="0"/>
          <w:numId w:val="5"/>
        </w:numPr>
        <w:rPr>
          <w:rFonts w:cstheme="minorHAnsi"/>
          <w:b/>
          <w:sz w:val="24"/>
          <w:szCs w:val="24"/>
        </w:rPr>
      </w:pPr>
      <w:r w:rsidRPr="00BC3AB8">
        <w:rPr>
          <w:rFonts w:cstheme="minorHAnsi"/>
          <w:b/>
          <w:sz w:val="24"/>
          <w:szCs w:val="24"/>
        </w:rPr>
        <w:t>References</w:t>
      </w:r>
    </w:p>
    <w:p w14:paraId="07CB2233" w14:textId="77777777" w:rsidR="00A163C9" w:rsidRDefault="00A163C9" w:rsidP="00A163C9">
      <w:pPr>
        <w:rPr>
          <w:rFonts w:cstheme="minorHAnsi"/>
          <w:sz w:val="24"/>
          <w:szCs w:val="24"/>
        </w:rPr>
      </w:pPr>
    </w:p>
    <w:p w14:paraId="16EBC50A" w14:textId="77777777" w:rsidR="00A163C9" w:rsidRPr="00DC6A80" w:rsidRDefault="00A163C9" w:rsidP="00A163C9">
      <w:pPr>
        <w:pStyle w:val="ListParagraph"/>
        <w:numPr>
          <w:ilvl w:val="0"/>
          <w:numId w:val="4"/>
        </w:numPr>
        <w:rPr>
          <w:rFonts w:cstheme="minorHAnsi"/>
          <w:sz w:val="24"/>
          <w:szCs w:val="24"/>
          <w:lang w:val="nl-BE"/>
        </w:rPr>
      </w:pPr>
      <w:r w:rsidRPr="000645D4">
        <w:rPr>
          <w:rFonts w:cstheme="minorHAnsi"/>
          <w:sz w:val="24"/>
          <w:szCs w:val="24"/>
          <w:lang w:val="nl-BE"/>
        </w:rPr>
        <w:t>Van Calster</w:t>
      </w:r>
      <w:r w:rsidR="000645D4" w:rsidRPr="000645D4">
        <w:rPr>
          <w:rFonts w:cstheme="minorHAnsi"/>
          <w:sz w:val="24"/>
          <w:szCs w:val="24"/>
          <w:lang w:val="nl-BE"/>
        </w:rPr>
        <w:t xml:space="preserve"> B, et al.</w:t>
      </w:r>
      <w:r w:rsidRPr="000645D4">
        <w:rPr>
          <w:rFonts w:cstheme="minorHAnsi"/>
          <w:sz w:val="24"/>
          <w:szCs w:val="24"/>
          <w:lang w:val="nl-BE"/>
        </w:rPr>
        <w:t xml:space="preserve"> </w:t>
      </w:r>
      <w:r w:rsidR="00DC6A80">
        <w:rPr>
          <w:rFonts w:cstheme="minorHAnsi"/>
          <w:sz w:val="24"/>
          <w:szCs w:val="24"/>
          <w:lang w:val="nl-BE"/>
        </w:rPr>
        <w:t>BMJ</w:t>
      </w:r>
      <w:r w:rsidRPr="00DC6A80">
        <w:rPr>
          <w:rFonts w:cstheme="minorHAnsi"/>
          <w:sz w:val="24"/>
          <w:szCs w:val="24"/>
          <w:lang w:val="nl-BE"/>
        </w:rPr>
        <w:t xml:space="preserve"> 201</w:t>
      </w:r>
      <w:r w:rsidR="00DC6A80">
        <w:rPr>
          <w:rFonts w:cstheme="minorHAnsi"/>
          <w:sz w:val="24"/>
          <w:szCs w:val="24"/>
          <w:lang w:val="nl-BE"/>
        </w:rPr>
        <w:t>4</w:t>
      </w:r>
      <w:r w:rsidR="000645D4" w:rsidRPr="00DC6A80">
        <w:rPr>
          <w:rFonts w:cstheme="minorHAnsi"/>
          <w:sz w:val="24"/>
          <w:szCs w:val="24"/>
          <w:lang w:val="nl-BE"/>
        </w:rPr>
        <w:t>.</w:t>
      </w:r>
    </w:p>
    <w:p w14:paraId="6DF2C12F" w14:textId="35628E69" w:rsidR="00A163C9" w:rsidRDefault="00DC6A80" w:rsidP="00A163C9">
      <w:pPr>
        <w:pStyle w:val="ListParagraph"/>
        <w:numPr>
          <w:ilvl w:val="0"/>
          <w:numId w:val="4"/>
        </w:numPr>
        <w:rPr>
          <w:rFonts w:cstheme="minorHAnsi"/>
          <w:sz w:val="24"/>
          <w:szCs w:val="24"/>
          <w:lang w:val="nl-BE"/>
        </w:rPr>
      </w:pPr>
      <w:r w:rsidRPr="00DC6A80">
        <w:rPr>
          <w:rFonts w:cstheme="minorHAnsi"/>
          <w:sz w:val="24"/>
          <w:szCs w:val="24"/>
          <w:lang w:val="nl-BE"/>
        </w:rPr>
        <w:t>Van Calster B</w:t>
      </w:r>
      <w:r w:rsidR="00BC3AB8" w:rsidRPr="00DC6A80">
        <w:rPr>
          <w:rFonts w:cstheme="minorHAnsi"/>
          <w:sz w:val="24"/>
          <w:szCs w:val="24"/>
          <w:lang w:val="nl-BE"/>
        </w:rPr>
        <w:t xml:space="preserve">, et al. </w:t>
      </w:r>
      <w:r w:rsidR="00A163C9" w:rsidRPr="00DC6A80">
        <w:rPr>
          <w:rFonts w:cstheme="minorHAnsi"/>
          <w:sz w:val="24"/>
          <w:szCs w:val="24"/>
          <w:lang w:val="nl-BE"/>
        </w:rPr>
        <w:t>B</w:t>
      </w:r>
      <w:r w:rsidRPr="00DC6A80">
        <w:rPr>
          <w:rFonts w:cstheme="minorHAnsi"/>
          <w:sz w:val="24"/>
          <w:szCs w:val="24"/>
          <w:lang w:val="nl-BE"/>
        </w:rPr>
        <w:t>M</w:t>
      </w:r>
      <w:r w:rsidR="00A163C9" w:rsidRPr="00DC6A80">
        <w:rPr>
          <w:rFonts w:cstheme="minorHAnsi"/>
          <w:sz w:val="24"/>
          <w:szCs w:val="24"/>
          <w:lang w:val="nl-BE"/>
        </w:rPr>
        <w:t>J 2020</w:t>
      </w:r>
      <w:r w:rsidR="00BC3AB8" w:rsidRPr="00DC6A80">
        <w:rPr>
          <w:rFonts w:cstheme="minorHAnsi"/>
          <w:sz w:val="24"/>
          <w:szCs w:val="24"/>
          <w:lang w:val="nl-BE"/>
        </w:rPr>
        <w:t>.</w:t>
      </w:r>
    </w:p>
    <w:p w14:paraId="20FE19EE" w14:textId="193164AA" w:rsidR="003B0D1C" w:rsidRDefault="003B0D1C" w:rsidP="00A163C9">
      <w:pPr>
        <w:pStyle w:val="ListParagraph"/>
        <w:numPr>
          <w:ilvl w:val="0"/>
          <w:numId w:val="4"/>
        </w:numPr>
        <w:rPr>
          <w:rFonts w:cstheme="minorHAnsi"/>
          <w:sz w:val="24"/>
          <w:szCs w:val="24"/>
          <w:lang w:val="nl-BE"/>
        </w:rPr>
      </w:pPr>
      <w:proofErr w:type="spellStart"/>
      <w:r>
        <w:rPr>
          <w:rFonts w:cstheme="minorHAnsi"/>
          <w:sz w:val="24"/>
          <w:szCs w:val="24"/>
          <w:lang w:val="nl-BE"/>
        </w:rPr>
        <w:t>Goldstein</w:t>
      </w:r>
      <w:proofErr w:type="spellEnd"/>
      <w:r>
        <w:rPr>
          <w:rFonts w:cstheme="minorHAnsi"/>
          <w:sz w:val="24"/>
          <w:szCs w:val="24"/>
          <w:lang w:val="nl-BE"/>
        </w:rPr>
        <w:t xml:space="preserve"> BA, et al. </w:t>
      </w:r>
      <w:proofErr w:type="spellStart"/>
      <w:r>
        <w:rPr>
          <w:rFonts w:cstheme="minorHAnsi"/>
          <w:sz w:val="24"/>
          <w:szCs w:val="24"/>
          <w:lang w:val="nl-BE"/>
        </w:rPr>
        <w:t>Eur</w:t>
      </w:r>
      <w:proofErr w:type="spellEnd"/>
      <w:r>
        <w:rPr>
          <w:rFonts w:cstheme="minorHAnsi"/>
          <w:sz w:val="24"/>
          <w:szCs w:val="24"/>
          <w:lang w:val="nl-BE"/>
        </w:rPr>
        <w:t xml:space="preserve"> </w:t>
      </w:r>
      <w:proofErr w:type="spellStart"/>
      <w:r>
        <w:rPr>
          <w:rFonts w:cstheme="minorHAnsi"/>
          <w:sz w:val="24"/>
          <w:szCs w:val="24"/>
          <w:lang w:val="nl-BE"/>
        </w:rPr>
        <w:t>Heart</w:t>
      </w:r>
      <w:proofErr w:type="spellEnd"/>
      <w:r>
        <w:rPr>
          <w:rFonts w:cstheme="minorHAnsi"/>
          <w:sz w:val="24"/>
          <w:szCs w:val="24"/>
          <w:lang w:val="nl-BE"/>
        </w:rPr>
        <w:t xml:space="preserve"> J 2017.</w:t>
      </w:r>
    </w:p>
    <w:p w14:paraId="0D3E5849" w14:textId="14BF4B1B" w:rsidR="003B0D1C" w:rsidRDefault="003B0D1C" w:rsidP="00A163C9">
      <w:pPr>
        <w:pStyle w:val="ListParagraph"/>
        <w:numPr>
          <w:ilvl w:val="0"/>
          <w:numId w:val="4"/>
        </w:numPr>
        <w:rPr>
          <w:rFonts w:cstheme="minorHAnsi"/>
          <w:sz w:val="24"/>
          <w:szCs w:val="24"/>
          <w:lang w:val="nl-BE"/>
        </w:rPr>
      </w:pPr>
      <w:r>
        <w:rPr>
          <w:rFonts w:cstheme="minorHAnsi"/>
          <w:sz w:val="24"/>
          <w:szCs w:val="24"/>
          <w:lang w:val="nl-BE"/>
        </w:rPr>
        <w:t xml:space="preserve">Christodoulou E, et al. J </w:t>
      </w:r>
      <w:proofErr w:type="spellStart"/>
      <w:r>
        <w:rPr>
          <w:rFonts w:cstheme="minorHAnsi"/>
          <w:sz w:val="24"/>
          <w:szCs w:val="24"/>
          <w:lang w:val="nl-BE"/>
        </w:rPr>
        <w:t>Clin</w:t>
      </w:r>
      <w:proofErr w:type="spellEnd"/>
      <w:r>
        <w:rPr>
          <w:rFonts w:cstheme="minorHAnsi"/>
          <w:sz w:val="24"/>
          <w:szCs w:val="24"/>
          <w:lang w:val="nl-BE"/>
        </w:rPr>
        <w:t xml:space="preserve"> </w:t>
      </w:r>
      <w:proofErr w:type="spellStart"/>
      <w:r>
        <w:rPr>
          <w:rFonts w:cstheme="minorHAnsi"/>
          <w:sz w:val="24"/>
          <w:szCs w:val="24"/>
          <w:lang w:val="nl-BE"/>
        </w:rPr>
        <w:t>Epidemiol</w:t>
      </w:r>
      <w:proofErr w:type="spellEnd"/>
      <w:r>
        <w:rPr>
          <w:rFonts w:cstheme="minorHAnsi"/>
          <w:sz w:val="24"/>
          <w:szCs w:val="24"/>
          <w:lang w:val="nl-BE"/>
        </w:rPr>
        <w:t xml:space="preserve"> 2019.</w:t>
      </w:r>
    </w:p>
    <w:p w14:paraId="09B117EA" w14:textId="7276B699" w:rsidR="003B0D1C" w:rsidRDefault="003B0D1C" w:rsidP="00A163C9">
      <w:pPr>
        <w:pStyle w:val="ListParagraph"/>
        <w:numPr>
          <w:ilvl w:val="0"/>
          <w:numId w:val="4"/>
        </w:numPr>
        <w:rPr>
          <w:rFonts w:cstheme="minorHAnsi"/>
          <w:sz w:val="24"/>
          <w:szCs w:val="24"/>
          <w:lang w:val="nl-BE"/>
        </w:rPr>
      </w:pPr>
      <w:r>
        <w:rPr>
          <w:rFonts w:cstheme="minorHAnsi"/>
          <w:sz w:val="24"/>
          <w:szCs w:val="24"/>
          <w:lang w:val="nl-BE"/>
        </w:rPr>
        <w:t xml:space="preserve">Van Holsbeke C, et al. </w:t>
      </w:r>
      <w:proofErr w:type="spellStart"/>
      <w:r>
        <w:rPr>
          <w:rFonts w:cstheme="minorHAnsi"/>
          <w:sz w:val="24"/>
          <w:szCs w:val="24"/>
          <w:lang w:val="nl-BE"/>
        </w:rPr>
        <w:t>Clin</w:t>
      </w:r>
      <w:proofErr w:type="spellEnd"/>
      <w:r>
        <w:rPr>
          <w:rFonts w:cstheme="minorHAnsi"/>
          <w:sz w:val="24"/>
          <w:szCs w:val="24"/>
          <w:lang w:val="nl-BE"/>
        </w:rPr>
        <w:t xml:space="preserve"> Cancer </w:t>
      </w:r>
      <w:proofErr w:type="spellStart"/>
      <w:r>
        <w:rPr>
          <w:rFonts w:cstheme="minorHAnsi"/>
          <w:sz w:val="24"/>
          <w:szCs w:val="24"/>
          <w:lang w:val="nl-BE"/>
        </w:rPr>
        <w:t>Res</w:t>
      </w:r>
      <w:proofErr w:type="spellEnd"/>
      <w:r>
        <w:rPr>
          <w:rFonts w:cstheme="minorHAnsi"/>
          <w:sz w:val="24"/>
          <w:szCs w:val="24"/>
          <w:lang w:val="nl-BE"/>
        </w:rPr>
        <w:t xml:space="preserve"> 2012.</w:t>
      </w:r>
    </w:p>
    <w:p w14:paraId="2EAC53C1" w14:textId="75386B1F" w:rsidR="003B0D1C" w:rsidRPr="00DC6A80" w:rsidRDefault="003B0D1C" w:rsidP="00A163C9">
      <w:pPr>
        <w:pStyle w:val="ListParagraph"/>
        <w:numPr>
          <w:ilvl w:val="0"/>
          <w:numId w:val="4"/>
        </w:numPr>
        <w:rPr>
          <w:rFonts w:cstheme="minorHAnsi"/>
          <w:sz w:val="24"/>
          <w:szCs w:val="24"/>
          <w:lang w:val="nl-BE"/>
        </w:rPr>
      </w:pPr>
      <w:r>
        <w:rPr>
          <w:rFonts w:cstheme="minorHAnsi"/>
          <w:sz w:val="24"/>
          <w:szCs w:val="24"/>
          <w:lang w:val="nl-BE"/>
        </w:rPr>
        <w:t xml:space="preserve">Van Calster B, et al. BMC </w:t>
      </w:r>
      <w:proofErr w:type="spellStart"/>
      <w:r>
        <w:rPr>
          <w:rFonts w:cstheme="minorHAnsi"/>
          <w:sz w:val="24"/>
          <w:szCs w:val="24"/>
          <w:lang w:val="nl-BE"/>
        </w:rPr>
        <w:t>Med</w:t>
      </w:r>
      <w:proofErr w:type="spellEnd"/>
      <w:r>
        <w:rPr>
          <w:rFonts w:cstheme="minorHAnsi"/>
          <w:sz w:val="24"/>
          <w:szCs w:val="24"/>
          <w:lang w:val="nl-BE"/>
        </w:rPr>
        <w:t xml:space="preserve"> </w:t>
      </w:r>
      <w:proofErr w:type="spellStart"/>
      <w:r>
        <w:rPr>
          <w:rFonts w:cstheme="minorHAnsi"/>
          <w:sz w:val="24"/>
          <w:szCs w:val="24"/>
          <w:lang w:val="nl-BE"/>
        </w:rPr>
        <w:t>Res</w:t>
      </w:r>
      <w:proofErr w:type="spellEnd"/>
      <w:r>
        <w:rPr>
          <w:rFonts w:cstheme="minorHAnsi"/>
          <w:sz w:val="24"/>
          <w:szCs w:val="24"/>
          <w:lang w:val="nl-BE"/>
        </w:rPr>
        <w:t xml:space="preserve"> </w:t>
      </w:r>
      <w:proofErr w:type="spellStart"/>
      <w:r>
        <w:rPr>
          <w:rFonts w:cstheme="minorHAnsi"/>
          <w:sz w:val="24"/>
          <w:szCs w:val="24"/>
          <w:lang w:val="nl-BE"/>
        </w:rPr>
        <w:t>Methodol</w:t>
      </w:r>
      <w:proofErr w:type="spellEnd"/>
      <w:r>
        <w:rPr>
          <w:rFonts w:cstheme="minorHAnsi"/>
          <w:sz w:val="24"/>
          <w:szCs w:val="24"/>
          <w:lang w:val="nl-BE"/>
        </w:rPr>
        <w:t xml:space="preserve"> 2010.</w:t>
      </w:r>
    </w:p>
    <w:p w14:paraId="1797981D" w14:textId="77777777" w:rsidR="00DC6A80" w:rsidRDefault="00DC6A80" w:rsidP="00A163C9">
      <w:pPr>
        <w:pStyle w:val="ListParagraph"/>
        <w:numPr>
          <w:ilvl w:val="0"/>
          <w:numId w:val="4"/>
        </w:numPr>
        <w:rPr>
          <w:rFonts w:cstheme="minorHAnsi"/>
          <w:sz w:val="24"/>
          <w:szCs w:val="24"/>
          <w:lang w:val="nl-BE"/>
        </w:rPr>
      </w:pPr>
      <w:r w:rsidRPr="00DC6A80">
        <w:rPr>
          <w:rFonts w:cstheme="minorHAnsi"/>
          <w:sz w:val="24"/>
          <w:szCs w:val="24"/>
          <w:lang w:val="nl-BE"/>
        </w:rPr>
        <w:t>De Jong V, et a</w:t>
      </w:r>
      <w:r>
        <w:rPr>
          <w:rFonts w:cstheme="minorHAnsi"/>
          <w:sz w:val="24"/>
          <w:szCs w:val="24"/>
          <w:lang w:val="nl-BE"/>
        </w:rPr>
        <w:t>l. Stat Med 2019.</w:t>
      </w:r>
    </w:p>
    <w:p w14:paraId="2DB34835" w14:textId="77777777" w:rsidR="00DC6A80" w:rsidRDefault="00DC6A80" w:rsidP="00A163C9">
      <w:pPr>
        <w:pStyle w:val="ListParagraph"/>
        <w:numPr>
          <w:ilvl w:val="0"/>
          <w:numId w:val="4"/>
        </w:numPr>
        <w:rPr>
          <w:rFonts w:cstheme="minorHAnsi"/>
          <w:sz w:val="24"/>
          <w:szCs w:val="24"/>
          <w:lang w:val="nl-BE"/>
        </w:rPr>
      </w:pPr>
      <w:r>
        <w:rPr>
          <w:rFonts w:cstheme="minorHAnsi"/>
          <w:sz w:val="24"/>
          <w:szCs w:val="24"/>
          <w:lang w:val="nl-BE"/>
        </w:rPr>
        <w:t xml:space="preserve">Van Calster B, et al. Stat </w:t>
      </w:r>
      <w:proofErr w:type="spellStart"/>
      <w:r>
        <w:rPr>
          <w:rFonts w:cstheme="minorHAnsi"/>
          <w:sz w:val="24"/>
          <w:szCs w:val="24"/>
          <w:lang w:val="nl-BE"/>
        </w:rPr>
        <w:t>Methods</w:t>
      </w:r>
      <w:proofErr w:type="spellEnd"/>
      <w:r>
        <w:rPr>
          <w:rFonts w:cstheme="minorHAnsi"/>
          <w:sz w:val="24"/>
          <w:szCs w:val="24"/>
          <w:lang w:val="nl-BE"/>
        </w:rPr>
        <w:t xml:space="preserve"> </w:t>
      </w:r>
      <w:proofErr w:type="spellStart"/>
      <w:r>
        <w:rPr>
          <w:rFonts w:cstheme="minorHAnsi"/>
          <w:sz w:val="24"/>
          <w:szCs w:val="24"/>
          <w:lang w:val="nl-BE"/>
        </w:rPr>
        <w:t>Med</w:t>
      </w:r>
      <w:proofErr w:type="spellEnd"/>
      <w:r>
        <w:rPr>
          <w:rFonts w:cstheme="minorHAnsi"/>
          <w:sz w:val="24"/>
          <w:szCs w:val="24"/>
          <w:lang w:val="nl-BE"/>
        </w:rPr>
        <w:t xml:space="preserve"> </w:t>
      </w:r>
      <w:proofErr w:type="spellStart"/>
      <w:r>
        <w:rPr>
          <w:rFonts w:cstheme="minorHAnsi"/>
          <w:sz w:val="24"/>
          <w:szCs w:val="24"/>
          <w:lang w:val="nl-BE"/>
        </w:rPr>
        <w:t>Res</w:t>
      </w:r>
      <w:proofErr w:type="spellEnd"/>
      <w:r>
        <w:rPr>
          <w:rFonts w:cstheme="minorHAnsi"/>
          <w:sz w:val="24"/>
          <w:szCs w:val="24"/>
          <w:lang w:val="nl-BE"/>
        </w:rPr>
        <w:t xml:space="preserve"> 2020.</w:t>
      </w:r>
    </w:p>
    <w:p w14:paraId="51E5F185" w14:textId="77777777" w:rsidR="00DC6A80" w:rsidRDefault="00DC6A80" w:rsidP="00A163C9">
      <w:pPr>
        <w:pStyle w:val="ListParagraph"/>
        <w:numPr>
          <w:ilvl w:val="0"/>
          <w:numId w:val="4"/>
        </w:numPr>
        <w:rPr>
          <w:rFonts w:cstheme="minorHAnsi"/>
          <w:sz w:val="24"/>
          <w:szCs w:val="24"/>
          <w:lang w:val="nl-BE"/>
        </w:rPr>
      </w:pPr>
      <w:r>
        <w:rPr>
          <w:rFonts w:cstheme="minorHAnsi"/>
          <w:sz w:val="24"/>
          <w:szCs w:val="24"/>
          <w:lang w:val="nl-BE"/>
        </w:rPr>
        <w:lastRenderedPageBreak/>
        <w:t xml:space="preserve">Vergouwe Y, et al. </w:t>
      </w:r>
      <w:r w:rsidR="007C3EEF">
        <w:rPr>
          <w:rFonts w:cstheme="minorHAnsi"/>
          <w:sz w:val="24"/>
          <w:szCs w:val="24"/>
          <w:lang w:val="nl-BE"/>
        </w:rPr>
        <w:t xml:space="preserve">J </w:t>
      </w:r>
      <w:proofErr w:type="spellStart"/>
      <w:r w:rsidR="007C3EEF">
        <w:rPr>
          <w:rFonts w:cstheme="minorHAnsi"/>
          <w:sz w:val="24"/>
          <w:szCs w:val="24"/>
          <w:lang w:val="nl-BE"/>
        </w:rPr>
        <w:t>Clin</w:t>
      </w:r>
      <w:proofErr w:type="spellEnd"/>
      <w:r w:rsidR="007C3EEF">
        <w:rPr>
          <w:rFonts w:cstheme="minorHAnsi"/>
          <w:sz w:val="24"/>
          <w:szCs w:val="24"/>
          <w:lang w:val="nl-BE"/>
        </w:rPr>
        <w:t xml:space="preserve"> </w:t>
      </w:r>
      <w:proofErr w:type="spellStart"/>
      <w:r w:rsidR="007C3EEF">
        <w:rPr>
          <w:rFonts w:cstheme="minorHAnsi"/>
          <w:sz w:val="24"/>
          <w:szCs w:val="24"/>
          <w:lang w:val="nl-BE"/>
        </w:rPr>
        <w:t>Epidemiol</w:t>
      </w:r>
      <w:proofErr w:type="spellEnd"/>
      <w:r w:rsidR="007C3EEF">
        <w:rPr>
          <w:rFonts w:cstheme="minorHAnsi"/>
          <w:sz w:val="24"/>
          <w:szCs w:val="24"/>
          <w:lang w:val="nl-BE"/>
        </w:rPr>
        <w:t xml:space="preserve"> </w:t>
      </w:r>
      <w:r>
        <w:rPr>
          <w:rFonts w:cstheme="minorHAnsi"/>
          <w:sz w:val="24"/>
          <w:szCs w:val="24"/>
          <w:lang w:val="nl-BE"/>
        </w:rPr>
        <w:t>2005</w:t>
      </w:r>
      <w:r w:rsidR="007C3EEF">
        <w:rPr>
          <w:rFonts w:cstheme="minorHAnsi"/>
          <w:sz w:val="24"/>
          <w:szCs w:val="24"/>
          <w:lang w:val="nl-BE"/>
        </w:rPr>
        <w:t>.</w:t>
      </w:r>
    </w:p>
    <w:p w14:paraId="7D6F541A" w14:textId="10727B7A" w:rsidR="00DC6A80" w:rsidRDefault="00DC6A80" w:rsidP="00A163C9">
      <w:pPr>
        <w:pStyle w:val="ListParagraph"/>
        <w:numPr>
          <w:ilvl w:val="0"/>
          <w:numId w:val="4"/>
        </w:numPr>
        <w:rPr>
          <w:rFonts w:cstheme="minorHAnsi"/>
          <w:sz w:val="24"/>
          <w:szCs w:val="24"/>
          <w:lang w:val="nl-BE"/>
        </w:rPr>
      </w:pPr>
      <w:r>
        <w:rPr>
          <w:rFonts w:cstheme="minorHAnsi"/>
          <w:sz w:val="24"/>
          <w:szCs w:val="24"/>
          <w:lang w:val="nl-BE"/>
        </w:rPr>
        <w:t>Collins GS, et al. Stat Med</w:t>
      </w:r>
      <w:r w:rsidR="007C3EEF">
        <w:rPr>
          <w:rFonts w:cstheme="minorHAnsi"/>
          <w:sz w:val="24"/>
          <w:szCs w:val="24"/>
          <w:lang w:val="nl-BE"/>
        </w:rPr>
        <w:t xml:space="preserve"> 2016.</w:t>
      </w:r>
    </w:p>
    <w:p w14:paraId="12F7AA80" w14:textId="0F4E2002" w:rsidR="003B0D1C" w:rsidRPr="003B0D1C" w:rsidRDefault="003B0D1C" w:rsidP="00A163C9">
      <w:pPr>
        <w:pStyle w:val="ListParagraph"/>
        <w:numPr>
          <w:ilvl w:val="0"/>
          <w:numId w:val="4"/>
        </w:numPr>
        <w:rPr>
          <w:rFonts w:cstheme="minorHAnsi"/>
          <w:sz w:val="24"/>
          <w:szCs w:val="24"/>
        </w:rPr>
      </w:pPr>
      <w:r w:rsidRPr="003B0D1C">
        <w:rPr>
          <w:rFonts w:cstheme="minorHAnsi"/>
          <w:sz w:val="24"/>
          <w:szCs w:val="24"/>
        </w:rPr>
        <w:t xml:space="preserve">Kuhn M, Johnson K. Applied Predictive </w:t>
      </w:r>
      <w:r>
        <w:rPr>
          <w:rFonts w:cstheme="minorHAnsi"/>
          <w:sz w:val="24"/>
          <w:szCs w:val="24"/>
        </w:rPr>
        <w:t>Modeling. Springer 2013.</w:t>
      </w:r>
    </w:p>
    <w:p w14:paraId="5FD82C1E" w14:textId="7E963810" w:rsidR="003B0D1C" w:rsidRDefault="003B0D1C" w:rsidP="00A163C9">
      <w:pPr>
        <w:pStyle w:val="ListParagraph"/>
        <w:numPr>
          <w:ilvl w:val="0"/>
          <w:numId w:val="4"/>
        </w:numPr>
        <w:rPr>
          <w:rFonts w:cstheme="minorHAnsi"/>
          <w:sz w:val="24"/>
          <w:szCs w:val="24"/>
          <w:lang w:val="nl-BE"/>
        </w:rPr>
      </w:pPr>
      <w:proofErr w:type="spellStart"/>
      <w:r>
        <w:rPr>
          <w:rFonts w:cstheme="minorHAnsi"/>
          <w:sz w:val="24"/>
          <w:szCs w:val="24"/>
          <w:lang w:val="nl-BE"/>
        </w:rPr>
        <w:t>Probst</w:t>
      </w:r>
      <w:proofErr w:type="spellEnd"/>
      <w:r>
        <w:rPr>
          <w:rFonts w:cstheme="minorHAnsi"/>
          <w:sz w:val="24"/>
          <w:szCs w:val="24"/>
          <w:lang w:val="nl-BE"/>
        </w:rPr>
        <w:t xml:space="preserve"> P, et al. J Mach </w:t>
      </w:r>
      <w:proofErr w:type="spellStart"/>
      <w:r>
        <w:rPr>
          <w:rFonts w:cstheme="minorHAnsi"/>
          <w:sz w:val="24"/>
          <w:szCs w:val="24"/>
          <w:lang w:val="nl-BE"/>
        </w:rPr>
        <w:t>Learn</w:t>
      </w:r>
      <w:proofErr w:type="spellEnd"/>
      <w:r>
        <w:rPr>
          <w:rFonts w:cstheme="minorHAnsi"/>
          <w:sz w:val="24"/>
          <w:szCs w:val="24"/>
          <w:lang w:val="nl-BE"/>
        </w:rPr>
        <w:t xml:space="preserve"> </w:t>
      </w:r>
      <w:proofErr w:type="spellStart"/>
      <w:r>
        <w:rPr>
          <w:rFonts w:cstheme="minorHAnsi"/>
          <w:sz w:val="24"/>
          <w:szCs w:val="24"/>
          <w:lang w:val="nl-BE"/>
        </w:rPr>
        <w:t>Res</w:t>
      </w:r>
      <w:proofErr w:type="spellEnd"/>
      <w:r>
        <w:rPr>
          <w:rFonts w:cstheme="minorHAnsi"/>
          <w:sz w:val="24"/>
          <w:szCs w:val="24"/>
          <w:lang w:val="nl-BE"/>
        </w:rPr>
        <w:t xml:space="preserve"> 2019.</w:t>
      </w:r>
    </w:p>
    <w:p w14:paraId="32FA7304" w14:textId="77777777" w:rsidR="00DC6A80" w:rsidRDefault="00DC6A80" w:rsidP="00DC6A80">
      <w:pPr>
        <w:pStyle w:val="ListParagraph"/>
        <w:numPr>
          <w:ilvl w:val="0"/>
          <w:numId w:val="4"/>
        </w:numPr>
        <w:rPr>
          <w:rFonts w:cstheme="minorHAnsi"/>
          <w:sz w:val="24"/>
          <w:szCs w:val="24"/>
        </w:rPr>
      </w:pPr>
      <w:r w:rsidRPr="00BC3AB8">
        <w:rPr>
          <w:rFonts w:cstheme="minorHAnsi"/>
          <w:sz w:val="24"/>
          <w:szCs w:val="24"/>
          <w:lang w:val="nl-BE"/>
        </w:rPr>
        <w:t xml:space="preserve">Van Calster B, et al. </w:t>
      </w:r>
      <w:r>
        <w:rPr>
          <w:rFonts w:cstheme="minorHAnsi"/>
          <w:sz w:val="24"/>
          <w:szCs w:val="24"/>
        </w:rPr>
        <w:t xml:space="preserve">Stat Med </w:t>
      </w:r>
      <w:proofErr w:type="gramStart"/>
      <w:r>
        <w:rPr>
          <w:rFonts w:cstheme="minorHAnsi"/>
          <w:sz w:val="24"/>
          <w:szCs w:val="24"/>
        </w:rPr>
        <w:t>2012;31:2610</w:t>
      </w:r>
      <w:proofErr w:type="gramEnd"/>
      <w:r>
        <w:rPr>
          <w:rFonts w:cstheme="minorHAnsi"/>
          <w:sz w:val="24"/>
          <w:szCs w:val="24"/>
        </w:rPr>
        <w:t>-2626.</w:t>
      </w:r>
    </w:p>
    <w:p w14:paraId="4D1B26CF" w14:textId="77777777" w:rsidR="00DC6A80" w:rsidRDefault="00DC6A80" w:rsidP="00DC6A80">
      <w:pPr>
        <w:pStyle w:val="ListParagraph"/>
        <w:numPr>
          <w:ilvl w:val="0"/>
          <w:numId w:val="4"/>
        </w:numPr>
        <w:rPr>
          <w:rFonts w:cstheme="minorHAnsi"/>
          <w:sz w:val="24"/>
          <w:szCs w:val="24"/>
          <w:lang w:val="nl-BE"/>
        </w:rPr>
      </w:pPr>
      <w:r w:rsidRPr="00F07BC8">
        <w:rPr>
          <w:rFonts w:cstheme="minorHAnsi"/>
          <w:sz w:val="24"/>
          <w:szCs w:val="24"/>
          <w:lang w:val="nl-BE"/>
        </w:rPr>
        <w:t>Van Calster</w:t>
      </w:r>
      <w:r>
        <w:rPr>
          <w:rFonts w:cstheme="minorHAnsi"/>
          <w:sz w:val="24"/>
          <w:szCs w:val="24"/>
          <w:lang w:val="nl-BE"/>
        </w:rPr>
        <w:t xml:space="preserve"> B, et al.</w:t>
      </w:r>
      <w:r w:rsidRPr="00F07BC8">
        <w:rPr>
          <w:rFonts w:cstheme="minorHAnsi"/>
          <w:sz w:val="24"/>
          <w:szCs w:val="24"/>
          <w:lang w:val="nl-BE"/>
        </w:rPr>
        <w:t xml:space="preserve"> </w:t>
      </w:r>
      <w:proofErr w:type="spellStart"/>
      <w:r w:rsidRPr="00F07BC8">
        <w:rPr>
          <w:rFonts w:cstheme="minorHAnsi"/>
          <w:sz w:val="24"/>
          <w:szCs w:val="24"/>
          <w:lang w:val="nl-BE"/>
        </w:rPr>
        <w:t>Eur</w:t>
      </w:r>
      <w:proofErr w:type="spellEnd"/>
      <w:r w:rsidRPr="00F07BC8">
        <w:rPr>
          <w:rFonts w:cstheme="minorHAnsi"/>
          <w:sz w:val="24"/>
          <w:szCs w:val="24"/>
          <w:lang w:val="nl-BE"/>
        </w:rPr>
        <w:t xml:space="preserve"> J </w:t>
      </w:r>
      <w:proofErr w:type="spellStart"/>
      <w:r w:rsidRPr="00F07BC8">
        <w:rPr>
          <w:rFonts w:cstheme="minorHAnsi"/>
          <w:sz w:val="24"/>
          <w:szCs w:val="24"/>
          <w:lang w:val="nl-BE"/>
        </w:rPr>
        <w:t>Epi</w:t>
      </w:r>
      <w:r>
        <w:rPr>
          <w:rFonts w:cstheme="minorHAnsi"/>
          <w:sz w:val="24"/>
          <w:szCs w:val="24"/>
          <w:lang w:val="nl-BE"/>
        </w:rPr>
        <w:t>demiol</w:t>
      </w:r>
      <w:proofErr w:type="spellEnd"/>
      <w:r w:rsidRPr="00F07BC8">
        <w:rPr>
          <w:rFonts w:cstheme="minorHAnsi"/>
          <w:sz w:val="24"/>
          <w:szCs w:val="24"/>
          <w:lang w:val="nl-BE"/>
        </w:rPr>
        <w:t xml:space="preserve"> </w:t>
      </w:r>
      <w:proofErr w:type="gramStart"/>
      <w:r w:rsidRPr="00F07BC8">
        <w:rPr>
          <w:rFonts w:cstheme="minorHAnsi"/>
          <w:sz w:val="24"/>
          <w:szCs w:val="24"/>
          <w:lang w:val="nl-BE"/>
        </w:rPr>
        <w:t>2</w:t>
      </w:r>
      <w:r>
        <w:rPr>
          <w:rFonts w:cstheme="minorHAnsi"/>
          <w:sz w:val="24"/>
          <w:szCs w:val="24"/>
          <w:lang w:val="nl-BE"/>
        </w:rPr>
        <w:t>012;27:761</w:t>
      </w:r>
      <w:proofErr w:type="gramEnd"/>
      <w:r>
        <w:rPr>
          <w:rFonts w:cstheme="minorHAnsi"/>
          <w:sz w:val="24"/>
          <w:szCs w:val="24"/>
          <w:lang w:val="nl-BE"/>
        </w:rPr>
        <w:t>-770.</w:t>
      </w:r>
    </w:p>
    <w:p w14:paraId="25ACC28B" w14:textId="77777777" w:rsidR="00DC6A80" w:rsidRDefault="00DC6A80" w:rsidP="00A163C9">
      <w:pPr>
        <w:pStyle w:val="ListParagraph"/>
        <w:numPr>
          <w:ilvl w:val="0"/>
          <w:numId w:val="4"/>
        </w:numPr>
        <w:rPr>
          <w:rFonts w:cstheme="minorHAnsi"/>
          <w:sz w:val="24"/>
          <w:szCs w:val="24"/>
          <w:lang w:val="nl-BE"/>
        </w:rPr>
      </w:pPr>
      <w:r>
        <w:rPr>
          <w:rFonts w:cstheme="minorHAnsi"/>
          <w:sz w:val="24"/>
          <w:szCs w:val="24"/>
          <w:lang w:val="nl-BE"/>
        </w:rPr>
        <w:t>Van Hoorde K, et al. Stat Med 2014.</w:t>
      </w:r>
    </w:p>
    <w:p w14:paraId="6FB0252F" w14:textId="77777777" w:rsidR="007C3EEF" w:rsidRDefault="007C3EEF" w:rsidP="00A163C9">
      <w:pPr>
        <w:pStyle w:val="ListParagraph"/>
        <w:numPr>
          <w:ilvl w:val="0"/>
          <w:numId w:val="4"/>
        </w:numPr>
        <w:rPr>
          <w:rFonts w:cstheme="minorHAnsi"/>
          <w:sz w:val="24"/>
          <w:szCs w:val="24"/>
          <w:lang w:val="nl-BE"/>
        </w:rPr>
      </w:pPr>
      <w:r>
        <w:rPr>
          <w:rFonts w:cstheme="minorHAnsi"/>
          <w:sz w:val="24"/>
          <w:szCs w:val="24"/>
          <w:lang w:val="nl-BE"/>
        </w:rPr>
        <w:t>Van Calster B, et al. BMC Med 2019.</w:t>
      </w:r>
    </w:p>
    <w:p w14:paraId="538F8258" w14:textId="5E2836D1" w:rsidR="007C3EEF" w:rsidRDefault="007C3EEF" w:rsidP="007C3EEF">
      <w:pPr>
        <w:pStyle w:val="ListParagraph"/>
        <w:numPr>
          <w:ilvl w:val="0"/>
          <w:numId w:val="4"/>
        </w:numPr>
        <w:rPr>
          <w:rFonts w:cstheme="minorHAnsi"/>
          <w:sz w:val="24"/>
          <w:szCs w:val="24"/>
          <w:lang w:val="nl-BE"/>
        </w:rPr>
      </w:pPr>
      <w:proofErr w:type="spellStart"/>
      <w:r>
        <w:rPr>
          <w:rFonts w:cstheme="minorHAnsi"/>
          <w:sz w:val="24"/>
          <w:szCs w:val="24"/>
          <w:lang w:val="nl-BE"/>
        </w:rPr>
        <w:t>Sterne</w:t>
      </w:r>
      <w:proofErr w:type="spellEnd"/>
      <w:r>
        <w:rPr>
          <w:rFonts w:cstheme="minorHAnsi"/>
          <w:sz w:val="24"/>
          <w:szCs w:val="24"/>
          <w:lang w:val="nl-BE"/>
        </w:rPr>
        <w:t xml:space="preserve"> JAC, et al. BMJ 2009;</w:t>
      </w:r>
      <w:proofErr w:type="gramStart"/>
      <w:r>
        <w:rPr>
          <w:rFonts w:cstheme="minorHAnsi"/>
          <w:sz w:val="24"/>
          <w:szCs w:val="24"/>
          <w:lang w:val="nl-BE"/>
        </w:rPr>
        <w:t>338:b</w:t>
      </w:r>
      <w:proofErr w:type="gramEnd"/>
      <w:r>
        <w:rPr>
          <w:rFonts w:cstheme="minorHAnsi"/>
          <w:sz w:val="24"/>
          <w:szCs w:val="24"/>
          <w:lang w:val="nl-BE"/>
        </w:rPr>
        <w:t>2393.</w:t>
      </w:r>
    </w:p>
    <w:p w14:paraId="47CBD621" w14:textId="2075765B" w:rsidR="003B0D1C" w:rsidRDefault="003B0D1C" w:rsidP="003B0D1C">
      <w:pPr>
        <w:rPr>
          <w:rFonts w:cstheme="minorHAnsi"/>
          <w:sz w:val="24"/>
          <w:szCs w:val="24"/>
          <w:lang w:val="nl-BE"/>
        </w:rPr>
      </w:pPr>
    </w:p>
    <w:sectPr w:rsidR="003B0D1C">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n Van Calster" w:date="2021-01-06T17:14:00Z" w:initials="BVC">
    <w:p w14:paraId="2D125A89" w14:textId="77777777" w:rsidR="00D74B32" w:rsidRDefault="00D74B32">
      <w:pPr>
        <w:pStyle w:val="CommentText"/>
      </w:pPr>
      <w:r>
        <w:rPr>
          <w:rStyle w:val="CommentReference"/>
        </w:rPr>
        <w:annotationRef/>
      </w:r>
      <w:r>
        <w:t>CA125?</w:t>
      </w:r>
    </w:p>
    <w:p w14:paraId="34281795" w14:textId="77777777" w:rsidR="00D74B32" w:rsidRDefault="00D74B32">
      <w:pPr>
        <w:pStyle w:val="CommentText"/>
      </w:pPr>
    </w:p>
    <w:p w14:paraId="011D727E" w14:textId="77777777" w:rsidR="00D74B32" w:rsidRDefault="00D74B32">
      <w:pPr>
        <w:pStyle w:val="CommentText"/>
      </w:pPr>
      <w:r>
        <w:t>Uniform shrinkage?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1D72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30F1"/>
    <w:multiLevelType w:val="hybridMultilevel"/>
    <w:tmpl w:val="9FE49C9E"/>
    <w:lvl w:ilvl="0" w:tplc="9A1CB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27B07"/>
    <w:multiLevelType w:val="hybridMultilevel"/>
    <w:tmpl w:val="C39CD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60B0D"/>
    <w:multiLevelType w:val="hybridMultilevel"/>
    <w:tmpl w:val="DD3A8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B770E"/>
    <w:multiLevelType w:val="hybridMultilevel"/>
    <w:tmpl w:val="003E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10ADC"/>
    <w:multiLevelType w:val="hybridMultilevel"/>
    <w:tmpl w:val="1DD0118A"/>
    <w:lvl w:ilvl="0" w:tplc="B75E38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D250B"/>
    <w:multiLevelType w:val="hybridMultilevel"/>
    <w:tmpl w:val="7E5E4102"/>
    <w:lvl w:ilvl="0" w:tplc="F8D482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B3150"/>
    <w:multiLevelType w:val="multilevel"/>
    <w:tmpl w:val="B9CE8A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0"/>
  </w:num>
  <w:num w:numId="4">
    <w:abstractNumId w:val="2"/>
  </w:num>
  <w:num w:numId="5">
    <w:abstractNumId w:val="6"/>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Van Calster">
    <w15:presenceInfo w15:providerId="AD" w15:userId="S-1-5-21-4060015860-3155939536-3220560164-20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F7"/>
    <w:rsid w:val="00001180"/>
    <w:rsid w:val="00007416"/>
    <w:rsid w:val="00011FA0"/>
    <w:rsid w:val="0001235C"/>
    <w:rsid w:val="00015A6C"/>
    <w:rsid w:val="00034997"/>
    <w:rsid w:val="000555FB"/>
    <w:rsid w:val="00056FA4"/>
    <w:rsid w:val="00060954"/>
    <w:rsid w:val="000645D4"/>
    <w:rsid w:val="000815CD"/>
    <w:rsid w:val="000957B9"/>
    <w:rsid w:val="000A5C80"/>
    <w:rsid w:val="000E2316"/>
    <w:rsid w:val="000F470F"/>
    <w:rsid w:val="000F73EC"/>
    <w:rsid w:val="001121D1"/>
    <w:rsid w:val="00124D78"/>
    <w:rsid w:val="00144122"/>
    <w:rsid w:val="0014440D"/>
    <w:rsid w:val="0017278A"/>
    <w:rsid w:val="00192E2C"/>
    <w:rsid w:val="001A5A2A"/>
    <w:rsid w:val="001B5FC0"/>
    <w:rsid w:val="001B658D"/>
    <w:rsid w:val="001C2BDF"/>
    <w:rsid w:val="001E42C2"/>
    <w:rsid w:val="001F6451"/>
    <w:rsid w:val="00213F10"/>
    <w:rsid w:val="0024647F"/>
    <w:rsid w:val="0025152E"/>
    <w:rsid w:val="00284DEC"/>
    <w:rsid w:val="002B7FE2"/>
    <w:rsid w:val="002C092D"/>
    <w:rsid w:val="002E3072"/>
    <w:rsid w:val="002E5638"/>
    <w:rsid w:val="002E5A24"/>
    <w:rsid w:val="002E7865"/>
    <w:rsid w:val="002F3BE9"/>
    <w:rsid w:val="00313C25"/>
    <w:rsid w:val="00333D35"/>
    <w:rsid w:val="003627F1"/>
    <w:rsid w:val="00365535"/>
    <w:rsid w:val="003A3DAF"/>
    <w:rsid w:val="003B0D1C"/>
    <w:rsid w:val="003C738A"/>
    <w:rsid w:val="003E0AC4"/>
    <w:rsid w:val="003F0956"/>
    <w:rsid w:val="004046F3"/>
    <w:rsid w:val="004324B6"/>
    <w:rsid w:val="00441757"/>
    <w:rsid w:val="004641D2"/>
    <w:rsid w:val="00470989"/>
    <w:rsid w:val="00484C16"/>
    <w:rsid w:val="00485C11"/>
    <w:rsid w:val="004F0CBB"/>
    <w:rsid w:val="00506C5F"/>
    <w:rsid w:val="005170F7"/>
    <w:rsid w:val="00536D08"/>
    <w:rsid w:val="00546D55"/>
    <w:rsid w:val="005E22B4"/>
    <w:rsid w:val="006105B3"/>
    <w:rsid w:val="00626BA7"/>
    <w:rsid w:val="00653B9B"/>
    <w:rsid w:val="006544F4"/>
    <w:rsid w:val="00675F0A"/>
    <w:rsid w:val="00682B25"/>
    <w:rsid w:val="00682C56"/>
    <w:rsid w:val="0068412D"/>
    <w:rsid w:val="00693182"/>
    <w:rsid w:val="00721796"/>
    <w:rsid w:val="007359EE"/>
    <w:rsid w:val="00772797"/>
    <w:rsid w:val="007852A6"/>
    <w:rsid w:val="007C3EEF"/>
    <w:rsid w:val="008A339F"/>
    <w:rsid w:val="008B565F"/>
    <w:rsid w:val="00912E6E"/>
    <w:rsid w:val="00934C22"/>
    <w:rsid w:val="00975559"/>
    <w:rsid w:val="009826B1"/>
    <w:rsid w:val="009847AF"/>
    <w:rsid w:val="009B3A67"/>
    <w:rsid w:val="009B6EDE"/>
    <w:rsid w:val="00A163C9"/>
    <w:rsid w:val="00A6694F"/>
    <w:rsid w:val="00AB4B3E"/>
    <w:rsid w:val="00AC3E9F"/>
    <w:rsid w:val="00AE3815"/>
    <w:rsid w:val="00B511E9"/>
    <w:rsid w:val="00B67A81"/>
    <w:rsid w:val="00B907A0"/>
    <w:rsid w:val="00B907F9"/>
    <w:rsid w:val="00BA2453"/>
    <w:rsid w:val="00BB1BD9"/>
    <w:rsid w:val="00BC3AB8"/>
    <w:rsid w:val="00BD0862"/>
    <w:rsid w:val="00BE63FB"/>
    <w:rsid w:val="00BE767F"/>
    <w:rsid w:val="00BF0036"/>
    <w:rsid w:val="00C00D3F"/>
    <w:rsid w:val="00C50912"/>
    <w:rsid w:val="00C55349"/>
    <w:rsid w:val="00CA26AC"/>
    <w:rsid w:val="00CA604B"/>
    <w:rsid w:val="00CB18C0"/>
    <w:rsid w:val="00CF151E"/>
    <w:rsid w:val="00D162ED"/>
    <w:rsid w:val="00D400F8"/>
    <w:rsid w:val="00D74B32"/>
    <w:rsid w:val="00DC6A80"/>
    <w:rsid w:val="00DD0873"/>
    <w:rsid w:val="00DE031E"/>
    <w:rsid w:val="00DE4514"/>
    <w:rsid w:val="00E02270"/>
    <w:rsid w:val="00E037DD"/>
    <w:rsid w:val="00E25868"/>
    <w:rsid w:val="00E360B3"/>
    <w:rsid w:val="00E57C76"/>
    <w:rsid w:val="00E660A9"/>
    <w:rsid w:val="00E712E0"/>
    <w:rsid w:val="00F07BC8"/>
    <w:rsid w:val="00F21A4B"/>
    <w:rsid w:val="00F22049"/>
    <w:rsid w:val="00F561A9"/>
    <w:rsid w:val="00F700B5"/>
    <w:rsid w:val="00F813BE"/>
    <w:rsid w:val="00FB28E0"/>
    <w:rsid w:val="00FB48D7"/>
    <w:rsid w:val="00FC0E6A"/>
    <w:rsid w:val="00FD3B5C"/>
    <w:rsid w:val="00FE1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B715"/>
  <w15:chartTrackingRefBased/>
  <w15:docId w15:val="{00DC0902-E14F-4D1F-89CE-69B66A34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F7"/>
    <w:pPr>
      <w:ind w:left="720"/>
      <w:contextualSpacing/>
    </w:pPr>
  </w:style>
  <w:style w:type="table" w:styleId="TableGrid">
    <w:name w:val="Table Grid"/>
    <w:basedOn w:val="TableNormal"/>
    <w:uiPriority w:val="39"/>
    <w:rsid w:val="00441757"/>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3C25"/>
    <w:rPr>
      <w:color w:val="808080"/>
    </w:rPr>
  </w:style>
  <w:style w:type="character" w:styleId="CommentReference">
    <w:name w:val="annotation reference"/>
    <w:basedOn w:val="DefaultParagraphFont"/>
    <w:uiPriority w:val="99"/>
    <w:semiHidden/>
    <w:unhideWhenUsed/>
    <w:rsid w:val="00D74B32"/>
    <w:rPr>
      <w:sz w:val="16"/>
      <w:szCs w:val="16"/>
    </w:rPr>
  </w:style>
  <w:style w:type="paragraph" w:styleId="CommentText">
    <w:name w:val="annotation text"/>
    <w:basedOn w:val="Normal"/>
    <w:link w:val="CommentTextChar"/>
    <w:uiPriority w:val="99"/>
    <w:semiHidden/>
    <w:unhideWhenUsed/>
    <w:rsid w:val="00D74B32"/>
    <w:pPr>
      <w:spacing w:line="240" w:lineRule="auto"/>
    </w:pPr>
    <w:rPr>
      <w:sz w:val="20"/>
      <w:szCs w:val="20"/>
    </w:rPr>
  </w:style>
  <w:style w:type="character" w:customStyle="1" w:styleId="CommentTextChar">
    <w:name w:val="Comment Text Char"/>
    <w:basedOn w:val="DefaultParagraphFont"/>
    <w:link w:val="CommentText"/>
    <w:uiPriority w:val="99"/>
    <w:semiHidden/>
    <w:rsid w:val="00D74B32"/>
    <w:rPr>
      <w:sz w:val="20"/>
      <w:szCs w:val="20"/>
    </w:rPr>
  </w:style>
  <w:style w:type="paragraph" w:styleId="CommentSubject">
    <w:name w:val="annotation subject"/>
    <w:basedOn w:val="CommentText"/>
    <w:next w:val="CommentText"/>
    <w:link w:val="CommentSubjectChar"/>
    <w:uiPriority w:val="99"/>
    <w:semiHidden/>
    <w:unhideWhenUsed/>
    <w:rsid w:val="00D74B32"/>
    <w:rPr>
      <w:b/>
      <w:bCs/>
    </w:rPr>
  </w:style>
  <w:style w:type="character" w:customStyle="1" w:styleId="CommentSubjectChar">
    <w:name w:val="Comment Subject Char"/>
    <w:basedOn w:val="CommentTextChar"/>
    <w:link w:val="CommentSubject"/>
    <w:uiPriority w:val="99"/>
    <w:semiHidden/>
    <w:rsid w:val="00D74B32"/>
    <w:rPr>
      <w:b/>
      <w:bCs/>
      <w:sz w:val="20"/>
      <w:szCs w:val="20"/>
    </w:rPr>
  </w:style>
  <w:style w:type="paragraph" w:styleId="BalloonText">
    <w:name w:val="Balloon Text"/>
    <w:basedOn w:val="Normal"/>
    <w:link w:val="BalloonTextChar"/>
    <w:uiPriority w:val="99"/>
    <w:semiHidden/>
    <w:unhideWhenUsed/>
    <w:rsid w:val="00D74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B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8</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 Calster</dc:creator>
  <cp:keywords/>
  <dc:description/>
  <cp:lastModifiedBy>Ben Van Calster</cp:lastModifiedBy>
  <cp:revision>9</cp:revision>
  <dcterms:created xsi:type="dcterms:W3CDTF">2021-01-05T21:00:00Z</dcterms:created>
  <dcterms:modified xsi:type="dcterms:W3CDTF">2021-06-30T13:37:00Z</dcterms:modified>
</cp:coreProperties>
</file>