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2"/>
          <w:szCs w:val="32"/>
        </w:rPr>
        <w:t xml:space="preserve">HR Fit Recommender</w:t>
      </w:r>
    </w:p>
    <w:p>
      <w:pPr>
        <w:spacing w:after="80" w:before="0"/>
        <w:jc w:val="center"/>
      </w:pPr>
      <w:r>
        <w:rPr>
          <w:rFonts w:ascii="Times New Roman" w:cs="Times New Roman" w:eastAsia="Times New Roman" w:hAnsi="Times New Roman"/>
          <w:sz w:val="24"/>
          <w:szCs w:val="24"/>
        </w:rPr>
        <w:t xml:space="preserve">Employee-Project Fit Recommendation System</w:t>
      </w:r>
    </w:p>
    <w:p>
      <w:pPr>
        <w:spacing w:after="400" w:before="0"/>
        <w:jc w:val="center"/>
      </w:pPr>
      <w:r>
        <w:rPr>
          <w:rFonts w:ascii="Times New Roman" w:cs="Times New Roman" w:eastAsia="Times New Roman" w:hAnsi="Times New Roman"/>
          <w:i/>
          <w:iCs/>
          <w:sz w:val="24"/>
          <w:szCs w:val="24"/>
        </w:rPr>
        <w:t xml:space="preserve">Developed by Ashlesha Agrawal and Aashi Soni</w:t>
      </w:r>
    </w:p>
    <w:p>
      <w:pPr>
        <w:spacing w:after="120" w:before="240"/>
      </w:pPr>
      <w:r>
        <w:rPr>
          <w:rFonts w:ascii="Times New Roman" w:cs="Times New Roman" w:eastAsia="Times New Roman" w:hAnsi="Times New Roman"/>
          <w:b/>
          <w:bCs/>
          <w:sz w:val="24"/>
          <w:szCs w:val="24"/>
        </w:rPr>
        <w:t xml:space="preserve">1. What the Project Does</w:t>
      </w:r>
    </w:p>
    <w:p>
      <w:pPr>
        <w:spacing w:after="60" w:before="60"/>
      </w:pPr>
      <w:r>
        <w:rPr>
          <w:rFonts w:ascii="Times New Roman" w:cs="Times New Roman" w:eastAsia="Times New Roman" w:hAnsi="Times New Roman"/>
          <w:b w:val="false"/>
          <w:bCs w:val="false"/>
          <w:sz w:val="24"/>
          <w:szCs w:val="24"/>
        </w:rPr>
        <w:t xml:space="preserve">HR Fit Recommender is a web-based dashboard that helps HR professionals and project managers identify the most suitable employees for specific project roles. The system takes three data inputs, namely an employee dataset, a project list, and a role requirements file, and uses a multi-factor scoring model to rank and assign employees to roles across projects.</w:t>
      </w:r>
    </w:p>
    <w:p>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b w:val="false"/>
          <w:bCs w:val="false"/>
          <w:sz w:val="24"/>
          <w:szCs w:val="24"/>
        </w:rPr>
        <w:t xml:space="preserve">The dashboard provides two allocation approaches for comparison:</w:t>
      </w:r>
    </w:p>
    <w:p>
      <w:pPr>
        <w:pStyle w:val="ListParagraph"/>
        <w:numPr>
          <w:ilvl w:val="0"/>
          <w:numId w:val="2"/>
        </w:numPr>
        <w:spacing w:after="40" w:before="40"/>
      </w:pPr>
      <w:r>
        <w:rPr>
          <w:rFonts w:ascii="Times New Roman" w:cs="Times New Roman" w:eastAsia="Times New Roman" w:hAnsi="Times New Roman"/>
          <w:sz w:val="24"/>
          <w:szCs w:val="24"/>
        </w:rPr>
        <w:t xml:space="preserve">Greedy Allocation: Scores and selects the best-fit employee(s) for each role independently, one project at a time, optimizing locally.</w:t>
      </w:r>
    </w:p>
    <w:p>
      <w:pPr>
        <w:pStyle w:val="ListParagraph"/>
        <w:numPr>
          <w:ilvl w:val="0"/>
          <w:numId w:val="2"/>
        </w:numPr>
        <w:spacing w:after="40" w:before="40"/>
      </w:pPr>
      <w:r>
        <w:rPr>
          <w:rFonts w:ascii="Times New Roman" w:cs="Times New Roman" w:eastAsia="Times New Roman" w:hAnsi="Times New Roman"/>
          <w:sz w:val="24"/>
          <w:szCs w:val="24"/>
        </w:rPr>
        <w:t xml:space="preserve">Integer Linear Programming (ILP) Optimization: Solves the assignment problem globally across all projects simultaneously, respecting capacity constraints and maximizing total suitability scores across the entire workforce.</w:t>
      </w:r>
    </w:p>
    <w:p>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b w:val="false"/>
          <w:bCs w:val="false"/>
          <w:sz w:val="24"/>
          <w:szCs w:val="24"/>
        </w:rPr>
        <w:t xml:space="preserve">Each employee is scored on four factors: skill match, years of experience, job stability, and current availability. These scores are combined using department-specific weights to produce a final fit score.</w:t>
      </w:r>
    </w:p>
    <w:p>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2. Why It Exists</w:t>
      </w:r>
    </w:p>
    <w:p>
      <w:pPr>
        <w:spacing w:after="60" w:before="60"/>
      </w:pPr>
      <w:r>
        <w:rPr>
          <w:rFonts w:ascii="Times New Roman" w:cs="Times New Roman" w:eastAsia="Times New Roman" w:hAnsi="Times New Roman"/>
          <w:b w:val="false"/>
          <w:bCs w:val="false"/>
          <w:sz w:val="24"/>
          <w:szCs w:val="24"/>
        </w:rPr>
        <w:t xml:space="preserve">Manual workforce allocation in large organizations is time-consuming, inconsistent, and prone to bias. HR teams often rely on informal knowledge or basic filtering to assign employees to projects, without a structured way to compare candidates across multiple dimensions.</w:t>
      </w:r>
    </w:p>
    <w:p>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b w:val="false"/>
          <w:bCs w:val="false"/>
          <w:sz w:val="24"/>
          <w:szCs w:val="24"/>
        </w:rPr>
        <w:t xml:space="preserve">This tool exists to bring data-driven decision support to the HR workflow. Rather than replacing human judgment, it surfaces ranked recommendations with transparent score breakdowns, allowing HR managers to make faster, better-informed staffing decisions. The comparison between the greedy and ILP approaches also allows managers to understand the trade-off between locally optimal and globally optimal assignments.</w:t>
      </w:r>
    </w:p>
    <w:p>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3. Current Scope and Limitations</w:t>
      </w:r>
    </w:p>
    <w:p>
      <w:pPr>
        <w:spacing w:after="60" w:before="60"/>
      </w:pPr>
      <w:r>
        <w:rPr>
          <w:rFonts w:ascii="Times New Roman" w:cs="Times New Roman" w:eastAsia="Times New Roman" w:hAnsi="Times New Roman"/>
          <w:b w:val="false"/>
          <w:bCs w:val="false"/>
          <w:sz w:val="24"/>
          <w:szCs w:val="24"/>
        </w:rPr>
        <w:t xml:space="preserve">The current version of the system is designed and calibrated for three specific departments:</w:t>
      </w:r>
    </w:p>
    <w:p>
      <w:r>
        <w:rPr>
          <w:rFonts w:ascii="Times New Roman" w:cs="Times New Roman" w:eastAsia="Times New Roman" w:hAnsi="Times New Roman"/>
          <w:sz w:val="24"/>
          <w:szCs w:val="24"/>
        </w:rP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600"/>
        <w:gridCol w:w="1340"/>
        <w:gridCol w:w="1340"/>
        <w:gridCol w:w="1340"/>
        <w:gridCol w:w="1340"/>
      </w:tblGrid>
      <w:tr>
        <w:tc>
          <w:tcPr>
            <w:tcW w:type="dxa" w:w="26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Department</w:t>
            </w:r>
          </w:p>
        </w:tc>
        <w:tc>
          <w:tcPr>
            <w:tcW w:type="dxa" w:w="134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Skill Weight</w:t>
            </w:r>
          </w:p>
        </w:tc>
        <w:tc>
          <w:tcPr>
            <w:tcW w:type="dxa" w:w="134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Experience Weight</w:t>
            </w:r>
          </w:p>
        </w:tc>
        <w:tc>
          <w:tcPr>
            <w:tcW w:type="dxa" w:w="134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Stability Weight</w:t>
            </w:r>
          </w:p>
        </w:tc>
        <w:tc>
          <w:tcPr>
            <w:tcW w:type="dxa" w:w="134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Availability Weight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Research and Development</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50%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25%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15%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10%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Sales</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40%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20%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10%</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30%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Human Resources</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35%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25%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25%</w:t>
            </w:r>
          </w:p>
        </w:tc>
        <w:tc>
          <w:tcPr>
            <w:tcW w:type="dxa" w:w="1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15%</w:t>
            </w:r>
          </w:p>
        </w:tc>
      </w:tr>
    </w:tbl>
    <w:p>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b w:val="false"/>
          <w:bCs w:val="false"/>
          <w:sz w:val="24"/>
          <w:szCs w:val="24"/>
        </w:rPr>
        <w:t xml:space="preserve">For any project belonging to a department outside these three, the system will silently fall back to using Research and Development weights. This means the scoring may not accurately reflect the priorities of other departments such as Finance, Manufacturing, or Marketing.</w:t>
      </w:r>
    </w:p>
    <w:p>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b w:val="false"/>
          <w:bCs w:val="false"/>
          <w:sz w:val="24"/>
          <w:szCs w:val="24"/>
        </w:rPr>
        <w:t xml:space="preserve">The tool is therefore recommended for use only with projects in Research and Development, Sales, and Human Resources at this stage. Expanding coverage to additional departments is listed as a planned future improvement.</w:t>
      </w:r>
    </w:p>
    <w:p>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4. How to Install and Run</w:t>
      </w:r>
    </w:p>
    <w:p>
      <w:pPr>
        <w:spacing w:after="60" w:before="60"/>
      </w:pPr>
      <w:r>
        <w:rPr>
          <w:rFonts w:ascii="Times New Roman" w:cs="Times New Roman" w:eastAsia="Times New Roman" w:hAnsi="Times New Roman"/>
          <w:b w:val="false"/>
          <w:bCs w:val="false"/>
          <w:sz w:val="24"/>
          <w:szCs w:val="24"/>
        </w:rPr>
        <w:t xml:space="preserve">Requirements: Python 3.10 or newer must be installed on your system.</w:t>
      </w:r>
    </w:p>
    <w:p>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b/>
          <w:bCs/>
          <w:sz w:val="24"/>
          <w:szCs w:val="24"/>
        </w:rPr>
        <w:t xml:space="preserve">Step 1: Place the following files in the same folder:</w:t>
      </w:r>
    </w:p>
    <w:p>
      <w:pPr>
        <w:pStyle w:val="ListParagraph"/>
        <w:numPr>
          <w:ilvl w:val="0"/>
          <w:numId w:val="2"/>
        </w:numPr>
        <w:spacing w:after="40" w:before="40"/>
      </w:pPr>
      <w:r>
        <w:rPr>
          <w:rFonts w:ascii="Times New Roman" w:cs="Times New Roman" w:eastAsia="Times New Roman" w:hAnsi="Times New Roman"/>
          <w:sz w:val="24"/>
          <w:szCs w:val="24"/>
        </w:rPr>
        <w:t xml:space="preserve">app.py</w:t>
      </w:r>
    </w:p>
    <w:p>
      <w:pPr>
        <w:pStyle w:val="ListParagraph"/>
        <w:numPr>
          <w:ilvl w:val="0"/>
          <w:numId w:val="2"/>
        </w:numPr>
        <w:spacing w:after="40" w:before="40"/>
      </w:pPr>
      <w:r>
        <w:rPr>
          <w:rFonts w:ascii="Times New Roman" w:cs="Times New Roman" w:eastAsia="Times New Roman" w:hAnsi="Times New Roman"/>
          <w:sz w:val="24"/>
          <w:szCs w:val="24"/>
        </w:rPr>
        <w:t xml:space="preserve">utils.py</w:t>
      </w:r>
    </w:p>
    <w:p>
      <w:pPr>
        <w:pStyle w:val="ListParagraph"/>
        <w:numPr>
          <w:ilvl w:val="0"/>
          <w:numId w:val="2"/>
        </w:numPr>
        <w:spacing w:after="40" w:before="40"/>
      </w:pPr>
      <w:r>
        <w:rPr>
          <w:rFonts w:ascii="Times New Roman" w:cs="Times New Roman" w:eastAsia="Times New Roman" w:hAnsi="Times New Roman"/>
          <w:sz w:val="24"/>
          <w:szCs w:val="24"/>
        </w:rPr>
        <w:t xml:space="preserve">requirements.txt</w:t>
      </w:r>
    </w:p>
    <w:p>
      <w:pPr>
        <w:pStyle w:val="ListParagraph"/>
        <w:numPr>
          <w:ilvl w:val="0"/>
          <w:numId w:val="2"/>
        </w:numPr>
        <w:spacing w:after="40" w:before="40"/>
      </w:pPr>
      <w:r>
        <w:rPr>
          <w:rFonts w:ascii="Times New Roman" w:cs="Times New Roman" w:eastAsia="Times New Roman" w:hAnsi="Times New Roman"/>
          <w:sz w:val="24"/>
          <w:szCs w:val="24"/>
        </w:rPr>
        <w:t xml:space="preserve">Your three CSV data files (employee dataset, projects dataset, role requirements)</w:t>
      </w:r>
    </w:p>
    <w:p>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b/>
          <w:bCs/>
          <w:sz w:val="24"/>
          <w:szCs w:val="24"/>
        </w:rPr>
        <w:t xml:space="preserve">Step 2: Open a terminal in that folder and run:</w:t>
      </w:r>
    </w:p>
    <w:p>
      <w:pPr>
        <w:shd w:fill="F2F2F2" w:val="clear"/>
        <w:spacing w:after="60" w:before="60"/>
      </w:pPr>
      <w:r>
        <w:rPr>
          <w:rFonts w:ascii="Courier New" w:cs="Courier New" w:eastAsia="Courier New" w:hAnsi="Courier New"/>
          <w:sz w:val="24"/>
          <w:szCs w:val="24"/>
        </w:rPr>
        <w:t xml:space="preserve">pip install streamlit pandas plotly pulp</w:t>
      </w:r>
    </w:p>
    <w:p>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b/>
          <w:bCs/>
          <w:sz w:val="24"/>
          <w:szCs w:val="24"/>
        </w:rPr>
        <w:t xml:space="preserve">Step 3: Launch the dashboard:</w:t>
      </w:r>
    </w:p>
    <w:p>
      <w:pPr>
        <w:spacing w:after="60" w:before="60"/>
      </w:pPr>
      <w:r>
        <w:rPr>
          <w:rFonts w:ascii="Courier New" w:cs="Courier New" w:eastAsia="Courier New" w:hAnsi="Courier New"/>
          <w:sz w:val="24"/>
          <w:szCs w:val="24"/>
        </w:rPr>
        <w:t xml:space="preserve">streamlit run app.py</w:t>
      </w:r>
    </w:p>
    <w:p>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b w:val="false"/>
          <w:bCs w:val="false"/>
          <w:sz w:val="24"/>
          <w:szCs w:val="24"/>
        </w:rPr>
        <w:t xml:space="preserve">Step 4: Your browser will open automatically at http://localhost:8501. Upload your three CSV files using the sidebar on the left to begin.</w:t>
      </w:r>
    </w:p>
    <w:p>
      <w:r>
        <w:rPr>
          <w:rFonts w:ascii="Times New Roman" w:cs="Times New Roman" w:eastAsia="Times New Roman" w:hAnsi="Times New Roman"/>
          <w:sz w:val="24"/>
          <w:szCs w:val="24"/>
        </w:rPr>
        <w:t xml:space="preserve"/>
      </w:r>
    </w:p>
    <w:p>
      <w:pPr>
        <w:spacing w:after="60" w:before="60"/>
      </w:pPr>
      <w:r>
        <w:rPr>
          <w:rFonts w:ascii="Times New Roman" w:cs="Times New Roman" w:eastAsia="Times New Roman" w:hAnsi="Times New Roman"/>
          <w:b w:val="false"/>
          <w:bCs w:val="false"/>
          <w:sz w:val="24"/>
          <w:szCs w:val="24"/>
        </w:rPr>
        <w:t xml:space="preserve">To stop the dashboard, press Ctrl+C in the terminal.</w:t>
      </w:r>
    </w:p>
    <w:p>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5. Technologies Used</w:t>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Technology</w:t>
            </w:r>
          </w:p>
        </w:tc>
        <w:tc>
          <w:tcPr>
            <w:tcW w:type="dxa" w:w="624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rFonts w:ascii="Times New Roman" w:cs="Times New Roman" w:eastAsia="Times New Roman" w:hAnsi="Times New Roman"/>
                <w:b/>
                <w:bCs/>
                <w:sz w:val="24"/>
                <w:szCs w:val="24"/>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Python 3.10+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Core programming language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Streamlit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Web dashboard framework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Pandas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Data loading, filtering, and manipulation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Plotly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Interactive charts and visualizations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PuLP (with CBC solver)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4"/>
                <w:szCs w:val="24"/>
              </w:rPr>
              <w:t xml:space="preserve">Integer Linear Programming for global optimization</w:t>
            </w:r>
          </w:p>
        </w:tc>
      </w:tr>
    </w:tbl>
    <w:p>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6. Features</w:t>
      </w:r>
    </w:p>
    <w:p>
      <w:pPr>
        <w:pStyle w:val="ListParagraph"/>
        <w:numPr>
          <w:ilvl w:val="0"/>
          <w:numId w:val="2"/>
        </w:numPr>
        <w:spacing w:after="40" w:before="40"/>
      </w:pPr>
      <w:r>
        <w:rPr>
          <w:rFonts w:ascii="Times New Roman" w:cs="Times New Roman" w:eastAsia="Times New Roman" w:hAnsi="Times New Roman"/>
          <w:sz w:val="24"/>
          <w:szCs w:val="24"/>
        </w:rPr>
        <w:t xml:space="preserve">Overview tab: KPI cards showing total employees, available employees, active projects, and open role slots, alongside four workforce charts.</w:t>
      </w:r>
    </w:p>
    <w:p>
      <w:pPr>
        <w:pStyle w:val="ListParagraph"/>
        <w:numPr>
          <w:ilvl w:val="0"/>
          <w:numId w:val="2"/>
        </w:numPr>
        <w:spacing w:after="40" w:before="40"/>
      </w:pPr>
      <w:r>
        <w:rPr>
          <w:rFonts w:ascii="Times New Roman" w:cs="Times New Roman" w:eastAsia="Times New Roman" w:hAnsi="Times New Roman"/>
          <w:sz w:val="24"/>
          <w:szCs w:val="24"/>
        </w:rPr>
        <w:t xml:space="preserve">Employee Explorer tab: Filterable, searchable table allowing HR users to browse the workforce by department, career level, and availability.</w:t>
      </w:r>
    </w:p>
    <w:p>
      <w:pPr>
        <w:pStyle w:val="ListParagraph"/>
        <w:numPr>
          <w:ilvl w:val="0"/>
          <w:numId w:val="2"/>
        </w:numPr>
        <w:spacing w:after="40" w:before="40"/>
      </w:pPr>
      <w:r>
        <w:rPr>
          <w:rFonts w:ascii="Times New Roman" w:cs="Times New Roman" w:eastAsia="Times New Roman" w:hAnsi="Times New Roman"/>
          <w:sz w:val="24"/>
          <w:szCs w:val="24"/>
        </w:rPr>
        <w:t xml:space="preserve">Greedy Allocation tab: Project-level role assignment with score breakdowns, a radar chart per employee, and a list of the top five candidates per role.</w:t>
      </w:r>
    </w:p>
    <w:p>
      <w:pPr>
        <w:pStyle w:val="ListParagraph"/>
        <w:numPr>
          <w:ilvl w:val="0"/>
          <w:numId w:val="2"/>
        </w:numPr>
        <w:spacing w:after="40" w:before="40"/>
      </w:pPr>
      <w:r>
        <w:rPr>
          <w:rFonts w:ascii="Times New Roman" w:cs="Times New Roman" w:eastAsia="Times New Roman" w:hAnsi="Times New Roman"/>
          <w:sz w:val="24"/>
          <w:szCs w:val="24"/>
        </w:rPr>
        <w:t xml:space="preserve">ILP Optimization tab: Global allocation across all projects with solver status and total suitability score.</w:t>
      </w:r>
    </w:p>
    <w:p>
      <w:pPr>
        <w:pStyle w:val="ListParagraph"/>
        <w:numPr>
          <w:ilvl w:val="0"/>
          <w:numId w:val="2"/>
        </w:numPr>
        <w:spacing w:after="40" w:before="40"/>
      </w:pPr>
      <w:r>
        <w:rPr>
          <w:rFonts w:ascii="Times New Roman" w:cs="Times New Roman" w:eastAsia="Times New Roman" w:hAnsi="Times New Roman"/>
          <w:sz w:val="24"/>
          <w:szCs w:val="24"/>
        </w:rPr>
        <w:t xml:space="preserve">Compare tab: Side-by-side view of Greedy vs ILP assignments for a selected project, with agreement and disagreement indicators per role.</w:t>
      </w:r>
    </w:p>
    <w:p>
      <w:pPr>
        <w:pStyle w:val="ListParagraph"/>
        <w:numPr>
          <w:ilvl w:val="0"/>
          <w:numId w:val="2"/>
        </w:numPr>
        <w:spacing w:after="40" w:before="40"/>
      </w:pPr>
      <w:r>
        <w:rPr>
          <w:rFonts w:ascii="Times New Roman" w:cs="Times New Roman" w:eastAsia="Times New Roman" w:hAnsi="Times New Roman"/>
          <w:sz w:val="24"/>
          <w:szCs w:val="24"/>
        </w:rPr>
        <w:t xml:space="preserve">Analytics tab: Scatter plots, availability heatmaps, department weight visualizations, performance rating distributions, and a top-20 proficiency ranking table.</w:t>
      </w:r>
    </w:p>
    <w:p>
      <w:pPr>
        <w:pStyle w:val="ListParagraph"/>
        <w:numPr>
          <w:ilvl w:val="0"/>
          <w:numId w:val="2"/>
        </w:numPr>
        <w:spacing w:after="40" w:before="40"/>
      </w:pPr>
      <w:r>
        <w:rPr>
          <w:rFonts w:ascii="Times New Roman" w:cs="Times New Roman" w:eastAsia="Times New Roman" w:hAnsi="Times New Roman"/>
          <w:sz w:val="24"/>
          <w:szCs w:val="24"/>
        </w:rPr>
        <w:t xml:space="preserve">Department-specific scoring weights that reflect differing priorities across Research and Development, Sales, and Human Resources.</w:t>
      </w:r>
    </w:p>
    <w:p>
      <w:pPr>
        <w:pStyle w:val="ListParagraph"/>
        <w:numPr>
          <w:ilvl w:val="0"/>
          <w:numId w:val="2"/>
        </w:numPr>
        <w:spacing w:after="40" w:before="40"/>
      </w:pPr>
      <w:r>
        <w:rPr>
          <w:rFonts w:ascii="Times New Roman" w:cs="Times New Roman" w:eastAsia="Times New Roman" w:hAnsi="Times New Roman"/>
          <w:sz w:val="24"/>
          <w:szCs w:val="24"/>
        </w:rPr>
        <w:t xml:space="preserve">Skill ontology with category-based partial matching, so employees with related but not identical skills are still considered relevant candidates.</w:t>
      </w:r>
    </w:p>
    <w:p>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7. Future Improvements</w:t>
      </w:r>
    </w:p>
    <w:p>
      <w:pPr>
        <w:pStyle w:val="ListParagraph"/>
        <w:numPr>
          <w:ilvl w:val="0"/>
          <w:numId w:val="2"/>
        </w:numPr>
        <w:spacing w:after="40" w:before="40"/>
      </w:pPr>
      <w:r>
        <w:rPr>
          <w:rFonts w:ascii="Times New Roman" w:cs="Times New Roman" w:eastAsia="Times New Roman" w:hAnsi="Times New Roman"/>
          <w:sz w:val="24"/>
          <w:szCs w:val="24"/>
        </w:rPr>
        <w:t xml:space="preserve">Extend department weight configurations to cover Manufacturing, Finance, Marketing, and other departments beyond the current three.</w:t>
      </w:r>
    </w:p>
    <w:p>
      <w:pPr>
        <w:pStyle w:val="ListParagraph"/>
        <w:numPr>
          <w:ilvl w:val="0"/>
          <w:numId w:val="2"/>
        </w:numPr>
        <w:spacing w:after="40" w:before="40"/>
      </w:pPr>
      <w:r>
        <w:rPr>
          <w:rFonts w:ascii="Times New Roman" w:cs="Times New Roman" w:eastAsia="Times New Roman" w:hAnsi="Times New Roman"/>
          <w:sz w:val="24"/>
          <w:szCs w:val="24"/>
        </w:rPr>
        <w:t xml:space="preserve">Add CSV schema validation with clear, user-friendly error messages when expected columns are missing or misnamed.</w:t>
      </w:r>
    </w:p>
    <w:p>
      <w:pPr>
        <w:pStyle w:val="ListParagraph"/>
        <w:numPr>
          <w:ilvl w:val="0"/>
          <w:numId w:val="2"/>
        </w:numPr>
        <w:spacing w:after="40" w:before="40"/>
      </w:pPr>
      <w:r>
        <w:rPr>
          <w:rFonts w:ascii="Times New Roman" w:cs="Times New Roman" w:eastAsia="Times New Roman" w:hAnsi="Times New Roman"/>
          <w:sz w:val="24"/>
          <w:szCs w:val="24"/>
        </w:rPr>
        <w:t xml:space="preserve">Cache the Greedy allocation result in session state to avoid re-computation on every tab switch.</w:t>
      </w:r>
    </w:p>
    <w:p>
      <w:pPr>
        <w:pStyle w:val="ListParagraph"/>
        <w:numPr>
          <w:ilvl w:val="0"/>
          <w:numId w:val="2"/>
        </w:numPr>
        <w:spacing w:after="40" w:before="40"/>
      </w:pPr>
      <w:r>
        <w:rPr>
          <w:rFonts w:ascii="Times New Roman" w:cs="Times New Roman" w:eastAsia="Times New Roman" w:hAnsi="Times New Roman"/>
          <w:sz w:val="24"/>
          <w:szCs w:val="24"/>
        </w:rPr>
        <w:t xml:space="preserve">Add a one-click export of allocation results to a downloadable CSV file.</w:t>
      </w:r>
    </w:p>
    <w:p>
      <w:pPr>
        <w:pStyle w:val="ListParagraph"/>
        <w:numPr>
          <w:ilvl w:val="0"/>
          <w:numId w:val="2"/>
        </w:numPr>
        <w:spacing w:after="40" w:before="40"/>
      </w:pPr>
      <w:r>
        <w:rPr>
          <w:rFonts w:ascii="Times New Roman" w:cs="Times New Roman" w:eastAsia="Times New Roman" w:hAnsi="Times New Roman"/>
          <w:sz w:val="24"/>
          <w:szCs w:val="24"/>
        </w:rPr>
        <w:t xml:space="preserve">Introduce a methodology tooltip or expander explaining how each score component is calculated, making the system more transparent to non-technical HR users.</w:t>
      </w:r>
    </w:p>
    <w:p>
      <w:pPr>
        <w:pStyle w:val="ListParagraph"/>
        <w:numPr>
          <w:ilvl w:val="0"/>
          <w:numId w:val="2"/>
        </w:numPr>
        <w:spacing w:after="40" w:before="40"/>
      </w:pPr>
      <w:r>
        <w:rPr>
          <w:rFonts w:ascii="Times New Roman" w:cs="Times New Roman" w:eastAsia="Times New Roman" w:hAnsi="Times New Roman"/>
          <w:sz w:val="24"/>
          <w:szCs w:val="24"/>
        </w:rPr>
        <w:t xml:space="preserve">Add secondary skill scoring as an independent weighted factor rather than as a fallback within the skill match function.</w:t>
      </w:r>
    </w:p>
    <w:p>
      <w:pPr>
        <w:pStyle w:val="ListParagraph"/>
        <w:numPr>
          <w:ilvl w:val="0"/>
          <w:numId w:val="2"/>
        </w:numPr>
        <w:spacing w:after="40" w:before="40"/>
      </w:pPr>
      <w:r>
        <w:rPr>
          <w:rFonts w:ascii="Times New Roman" w:cs="Times New Roman" w:eastAsia="Times New Roman" w:hAnsi="Times New Roman"/>
          <w:sz w:val="24"/>
          <w:szCs w:val="24"/>
        </w:rPr>
        <w:t xml:space="preserve">Allow HR managers to manually adjust department weights through the dashboard interface without editing code.</w:t>
      </w:r>
    </w:p>
    <w:p>
      <w:pPr>
        <w:pStyle w:val="ListParagraph"/>
        <w:numPr>
          <w:ilvl w:val="0"/>
          <w:numId w:val="2"/>
        </w:numPr>
        <w:spacing w:after="40" w:before="40"/>
      </w:pPr>
      <w:r>
        <w:rPr>
          <w:rFonts w:ascii="Times New Roman" w:cs="Times New Roman" w:eastAsia="Times New Roman" w:hAnsi="Times New Roman"/>
          <w:sz w:val="24"/>
          <w:szCs w:val="24"/>
        </w:rPr>
        <w:t xml:space="preserve">Support larger datasets through batch scoring and lazy loading to reduce ILP solve time.</w:t>
      </w:r>
    </w:p>
    <w:p>
      <w:r>
        <w:rPr>
          <w:rFonts w:ascii="Times New Roman" w:cs="Times New Roman" w:eastAsia="Times New Roman" w:hAnsi="Times New Roman"/>
          <w:sz w:val="24"/>
          <w:szCs w:val="24"/>
        </w:rPr>
        <w:t xml:space="preserve"/>
      </w:r>
    </w:p>
    <w:p>
      <w:pPr>
        <w:spacing w:after="120" w:before="240"/>
      </w:pPr>
      <w:r>
        <w:rPr>
          <w:rFonts w:ascii="Times New Roman" w:cs="Times New Roman" w:eastAsia="Times New Roman" w:hAnsi="Times New Roman"/>
          <w:b/>
          <w:bCs/>
          <w:sz w:val="24"/>
          <w:szCs w:val="24"/>
        </w:rPr>
        <w:t xml:space="preserve">Authors</w:t>
      </w:r>
    </w:p>
    <w:p>
      <w:pPr>
        <w:spacing w:after="60" w:before="60"/>
      </w:pPr>
      <w:r>
        <w:rPr>
          <w:rFonts w:ascii="Times New Roman" w:cs="Times New Roman" w:eastAsia="Times New Roman" w:hAnsi="Times New Roman"/>
          <w:b w:val="false"/>
          <w:bCs w:val="false"/>
          <w:sz w:val="24"/>
          <w:szCs w:val="24"/>
        </w:rPr>
        <w:t xml:space="preserve">Ashlesha Agrawal</w:t>
      </w:r>
    </w:p>
    <w:p>
      <w:pPr>
        <w:spacing w:after="60" w:before="60"/>
      </w:pPr>
      <w:r>
        <w:rPr>
          <w:rFonts w:ascii="Times New Roman" w:cs="Times New Roman" w:eastAsia="Times New Roman" w:hAnsi="Times New Roman"/>
          <w:b w:val="false"/>
          <w:bCs w:val="false"/>
          <w:sz w:val="24"/>
          <w:szCs w:val="24"/>
        </w:rPr>
        <w:t xml:space="preserve">Aashi Soni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2026-05-12T17:53:52.928Z</dcterms:created>
  <dcterms:modified xsi:type="dcterms:W3CDTF">2026-05-12T17:53:52.928Z</dcterms:modified>
</cp:coreProperties>
</file>

<file path=docProps/custom.xml><?xml version="1.0" encoding="utf-8"?>
<Properties xmlns="http://schemas.openxmlformats.org/officeDocument/2006/custom-properties" xmlns:vt="http://schemas.openxmlformats.org/officeDocument/2006/docPropsVTypes"/>
</file>