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162" w:rsidRPr="00186728" w:rsidRDefault="0013467F" w:rsidP="0013467F">
      <w:pPr>
        <w:jc w:val="center"/>
        <w:rPr>
          <w:rFonts w:ascii="Bookman Old Style" w:eastAsia="Times New Roman" w:hAnsi="Bookman Old Style" w:cs="Tahoma"/>
          <w:b/>
          <w:bCs/>
          <w:color w:val="1E384B"/>
          <w:kern w:val="36"/>
          <w:sz w:val="40"/>
          <w:szCs w:val="40"/>
        </w:rPr>
      </w:pPr>
      <w:r w:rsidRPr="00186728">
        <w:rPr>
          <w:rFonts w:ascii="Bookman Old Style" w:eastAsia="Times New Roman" w:hAnsi="Bookman Old Style" w:cs="Tahoma"/>
          <w:b/>
          <w:bCs/>
          <w:color w:val="1E384B"/>
          <w:kern w:val="36"/>
          <w:sz w:val="40"/>
          <w:szCs w:val="40"/>
        </w:rPr>
        <w:t>Project Research Documentation – Group 8</w:t>
      </w:r>
    </w:p>
    <w:p w:rsidR="0013467F" w:rsidRPr="00186728" w:rsidRDefault="009C29CD" w:rsidP="0013467F">
      <w:pPr>
        <w:jc w:val="center"/>
        <w:rPr>
          <w:rFonts w:ascii="Bookman Old Style" w:eastAsia="Times New Roman" w:hAnsi="Bookman Old Style" w:cs="Tahoma"/>
          <w:b/>
          <w:bCs/>
          <w:color w:val="0070C0"/>
          <w:kern w:val="36"/>
          <w:sz w:val="32"/>
          <w:szCs w:val="32"/>
        </w:rPr>
      </w:pPr>
      <w:r w:rsidRPr="00186728">
        <w:rPr>
          <w:rFonts w:ascii="Bookman Old Style" w:eastAsia="Times New Roman" w:hAnsi="Bookman Old Style" w:cs="Tahoma"/>
          <w:b/>
          <w:bCs/>
          <w:color w:val="0070C0"/>
          <w:kern w:val="36"/>
          <w:sz w:val="32"/>
          <w:szCs w:val="32"/>
        </w:rPr>
        <w:t>Topic: Study of legalization of Marijuana on use of other drugs/substance abuse.</w:t>
      </w:r>
    </w:p>
    <w:p w:rsidR="0013467F" w:rsidRDefault="0013467F" w:rsidP="00186728">
      <w:pPr>
        <w:shd w:val="clear" w:color="auto" w:fill="FFFFFF"/>
        <w:spacing w:after="0" w:line="240" w:lineRule="auto"/>
        <w:textAlignment w:val="center"/>
        <w:outlineLvl w:val="0"/>
        <w:rPr>
          <w:rFonts w:ascii="Bookman Old Style" w:hAnsi="Bookman Old Style" w:cs="Tahoma"/>
          <w:color w:val="4A4A4A"/>
          <w:sz w:val="24"/>
          <w:szCs w:val="24"/>
          <w:shd w:val="clear" w:color="auto" w:fill="FFFFFF"/>
        </w:rPr>
      </w:pPr>
      <w:r w:rsidRPr="0013467F">
        <w:rPr>
          <w:rFonts w:ascii="Bookman Old Style" w:eastAsia="Times New Roman" w:hAnsi="Bookman Old Style" w:cs="Tahoma"/>
          <w:b/>
          <w:bCs/>
          <w:color w:val="1E384B"/>
          <w:kern w:val="36"/>
          <w:sz w:val="24"/>
          <w:szCs w:val="24"/>
        </w:rPr>
        <w:t>Drug Abuse Warning Network</w:t>
      </w:r>
      <w:r w:rsidRPr="00186728">
        <w:rPr>
          <w:rFonts w:ascii="Bookman Old Style" w:eastAsia="Times New Roman" w:hAnsi="Bookman Old Style" w:cs="Tahoma"/>
          <w:b/>
          <w:bCs/>
          <w:color w:val="1E384B"/>
          <w:kern w:val="36"/>
          <w:sz w:val="24"/>
          <w:szCs w:val="24"/>
        </w:rPr>
        <w:t xml:space="preserve"> – </w:t>
      </w:r>
      <w:r w:rsidRPr="00186728">
        <w:rPr>
          <w:rFonts w:ascii="Bookman Old Style" w:hAnsi="Bookman Old Style" w:cs="Tahoma"/>
          <w:color w:val="4A4A4A"/>
          <w:sz w:val="24"/>
          <w:szCs w:val="24"/>
          <w:shd w:val="clear" w:color="auto" w:fill="FFFFFF"/>
        </w:rPr>
        <w:t>SAMHSA is re-establishing the Drug Abuse Warning Network (DAWN), a nationwide public health surveillance system that will improve emergency department (ED) monitoring of substance use crises, including those related to opioids. Hospital participation will continue to be voluntary. Data abstraction will begin in mid-2019 with a group of 25 hospitals, and will grow to 50 hospitals in DAWN’s second year.</w:t>
      </w:r>
    </w:p>
    <w:p w:rsidR="00186728" w:rsidRPr="00186728" w:rsidRDefault="00186728" w:rsidP="00186728">
      <w:pPr>
        <w:shd w:val="clear" w:color="auto" w:fill="FFFFFF"/>
        <w:spacing w:after="0" w:line="240" w:lineRule="auto"/>
        <w:textAlignment w:val="center"/>
        <w:outlineLvl w:val="0"/>
        <w:rPr>
          <w:rFonts w:ascii="Bookman Old Style" w:hAnsi="Bookman Old Style" w:cs="Tahoma"/>
          <w:color w:val="4A4A4A"/>
          <w:sz w:val="24"/>
          <w:szCs w:val="24"/>
          <w:shd w:val="clear" w:color="auto" w:fill="FFFFFF"/>
        </w:rPr>
      </w:pPr>
    </w:p>
    <w:p w:rsidR="0013467F" w:rsidRDefault="00E440D1" w:rsidP="00186728">
      <w:pPr>
        <w:shd w:val="clear" w:color="auto" w:fill="FFFFFF"/>
        <w:spacing w:after="0" w:line="240" w:lineRule="auto"/>
        <w:textAlignment w:val="center"/>
        <w:outlineLvl w:val="0"/>
        <w:rPr>
          <w:rFonts w:ascii="Bookman Old Style" w:hAnsi="Bookman Old Style" w:cs="Tahoma"/>
          <w:color w:val="4A4A4A"/>
          <w:sz w:val="24"/>
          <w:szCs w:val="24"/>
          <w:shd w:val="clear" w:color="auto" w:fill="FFFFFF"/>
        </w:rPr>
      </w:pPr>
      <w:r>
        <w:rPr>
          <w:rFonts w:ascii="Bookman Old Style" w:hAnsi="Bookman Old Style" w:cs="Tahoma"/>
          <w:color w:val="4A4A4A"/>
          <w:sz w:val="24"/>
          <w:szCs w:val="24"/>
          <w:shd w:val="clear" w:color="auto" w:fill="FFFFFF"/>
        </w:rPr>
        <w:t xml:space="preserve">Comment: </w:t>
      </w:r>
      <w:r w:rsidR="0013467F" w:rsidRPr="00186728">
        <w:rPr>
          <w:rFonts w:ascii="Bookman Old Style" w:hAnsi="Bookman Old Style" w:cs="Tahoma"/>
          <w:color w:val="4A4A4A"/>
          <w:sz w:val="24"/>
          <w:szCs w:val="24"/>
          <w:shd w:val="clear" w:color="auto" w:fill="FFFFFF"/>
        </w:rPr>
        <w:t xml:space="preserve">Problem with these dataset is that </w:t>
      </w:r>
      <w:r w:rsidR="00756B0F">
        <w:rPr>
          <w:rFonts w:ascii="Bookman Old Style" w:hAnsi="Bookman Old Style" w:cs="Tahoma"/>
          <w:color w:val="4A4A4A"/>
          <w:sz w:val="24"/>
          <w:szCs w:val="24"/>
          <w:shd w:val="clear" w:color="auto" w:fill="FFFFFF"/>
        </w:rPr>
        <w:t xml:space="preserve">the data is </w:t>
      </w:r>
      <w:r w:rsidR="0013467F" w:rsidRPr="00186728">
        <w:rPr>
          <w:rFonts w:ascii="Bookman Old Style" w:hAnsi="Bookman Old Style" w:cs="Tahoma"/>
          <w:color w:val="4A4A4A"/>
          <w:sz w:val="24"/>
          <w:szCs w:val="24"/>
          <w:shd w:val="clear" w:color="auto" w:fill="FFFFFF"/>
        </w:rPr>
        <w:t>available onl</w:t>
      </w:r>
      <w:r w:rsidR="009C29CD" w:rsidRPr="00186728">
        <w:rPr>
          <w:rFonts w:ascii="Bookman Old Style" w:hAnsi="Bookman Old Style" w:cs="Tahoma"/>
          <w:color w:val="4A4A4A"/>
          <w:sz w:val="24"/>
          <w:szCs w:val="24"/>
          <w:shd w:val="clear" w:color="auto" w:fill="FFFFFF"/>
        </w:rPr>
        <w:t xml:space="preserve">y </w:t>
      </w:r>
      <w:r w:rsidRPr="00186728">
        <w:rPr>
          <w:rFonts w:ascii="Bookman Old Style" w:hAnsi="Bookman Old Style" w:cs="Tahoma"/>
          <w:color w:val="4A4A4A"/>
          <w:sz w:val="24"/>
          <w:szCs w:val="24"/>
          <w:shd w:val="clear" w:color="auto" w:fill="FFFFFF"/>
        </w:rPr>
        <w:t>until</w:t>
      </w:r>
      <w:r w:rsidR="009C29CD" w:rsidRPr="00186728">
        <w:rPr>
          <w:rFonts w:ascii="Bookman Old Style" w:hAnsi="Bookman Old Style" w:cs="Tahoma"/>
          <w:color w:val="4A4A4A"/>
          <w:sz w:val="24"/>
          <w:szCs w:val="24"/>
          <w:shd w:val="clear" w:color="auto" w:fill="FFFFFF"/>
        </w:rPr>
        <w:t xml:space="preserve"> </w:t>
      </w:r>
      <w:proofErr w:type="gramStart"/>
      <w:r w:rsidR="009C29CD" w:rsidRPr="00186728">
        <w:rPr>
          <w:rFonts w:ascii="Bookman Old Style" w:hAnsi="Bookman Old Style" w:cs="Tahoma"/>
          <w:color w:val="4A4A4A"/>
          <w:sz w:val="24"/>
          <w:szCs w:val="24"/>
          <w:shd w:val="clear" w:color="auto" w:fill="FFFFFF"/>
        </w:rPr>
        <w:t>2011</w:t>
      </w:r>
      <w:r>
        <w:rPr>
          <w:rFonts w:ascii="Bookman Old Style" w:hAnsi="Bookman Old Style" w:cs="Tahoma"/>
          <w:color w:val="4A4A4A"/>
          <w:sz w:val="24"/>
          <w:szCs w:val="24"/>
          <w:shd w:val="clear" w:color="auto" w:fill="FFFFFF"/>
        </w:rPr>
        <w:t xml:space="preserve"> </w:t>
      </w:r>
      <w:r w:rsidR="00756B0F">
        <w:rPr>
          <w:rFonts w:ascii="Bookman Old Style" w:hAnsi="Bookman Old Style" w:cs="Tahoma"/>
          <w:color w:val="4A4A4A"/>
          <w:sz w:val="24"/>
          <w:szCs w:val="24"/>
          <w:shd w:val="clear" w:color="auto" w:fill="FFFFFF"/>
        </w:rPr>
        <w:t>which</w:t>
      </w:r>
      <w:proofErr w:type="gramEnd"/>
      <w:r w:rsidR="00756B0F">
        <w:rPr>
          <w:rFonts w:ascii="Bookman Old Style" w:hAnsi="Bookman Old Style" w:cs="Tahoma"/>
          <w:color w:val="4A4A4A"/>
          <w:sz w:val="24"/>
          <w:szCs w:val="24"/>
          <w:shd w:val="clear" w:color="auto" w:fill="FFFFFF"/>
        </w:rPr>
        <w:t xml:space="preserve"> is too old for the study.</w:t>
      </w:r>
    </w:p>
    <w:p w:rsidR="00186728" w:rsidRPr="00186728" w:rsidRDefault="00186728" w:rsidP="00186728">
      <w:pPr>
        <w:shd w:val="clear" w:color="auto" w:fill="FFFFFF"/>
        <w:spacing w:after="0" w:line="240" w:lineRule="auto"/>
        <w:textAlignment w:val="center"/>
        <w:outlineLvl w:val="0"/>
        <w:rPr>
          <w:rFonts w:ascii="Bookman Old Style" w:hAnsi="Bookman Old Style" w:cs="Tahoma"/>
          <w:color w:val="4A4A4A"/>
          <w:sz w:val="24"/>
          <w:szCs w:val="24"/>
          <w:shd w:val="clear" w:color="auto" w:fill="FFFFFF"/>
        </w:rPr>
      </w:pPr>
    </w:p>
    <w:p w:rsidR="009C29CD" w:rsidRPr="00186728" w:rsidRDefault="009C29CD" w:rsidP="00186728">
      <w:pPr>
        <w:pStyle w:val="Heading1"/>
        <w:shd w:val="clear" w:color="auto" w:fill="FFFFFF"/>
        <w:spacing w:before="0" w:beforeAutospacing="0" w:after="0" w:afterAutospacing="0"/>
        <w:textAlignment w:val="baseline"/>
        <w:rPr>
          <w:rFonts w:ascii="Bookman Old Style" w:hAnsi="Bookman Old Style" w:cs="Tahoma"/>
          <w:color w:val="1E384B"/>
          <w:sz w:val="24"/>
          <w:szCs w:val="24"/>
        </w:rPr>
      </w:pPr>
      <w:r w:rsidRPr="00186728">
        <w:rPr>
          <w:rFonts w:ascii="Bookman Old Style" w:hAnsi="Bookman Old Style" w:cs="Tahoma"/>
          <w:color w:val="1E384B"/>
          <w:sz w:val="24"/>
          <w:szCs w:val="24"/>
        </w:rPr>
        <w:t>National Survey of Substance Abuse Treatment Services (N-SSATS)</w:t>
      </w:r>
    </w:p>
    <w:p w:rsidR="009C29CD" w:rsidRDefault="009C29CD" w:rsidP="00186728">
      <w:pPr>
        <w:shd w:val="clear" w:color="auto" w:fill="FFFFFF"/>
        <w:spacing w:after="0" w:line="240" w:lineRule="auto"/>
        <w:textAlignment w:val="center"/>
        <w:outlineLvl w:val="0"/>
        <w:rPr>
          <w:rFonts w:ascii="Bookman Old Style" w:hAnsi="Bookman Old Style" w:cs="Tahoma"/>
          <w:color w:val="222222"/>
          <w:sz w:val="24"/>
          <w:szCs w:val="24"/>
          <w:shd w:val="clear" w:color="auto" w:fill="FFFFFF"/>
        </w:rPr>
      </w:pPr>
      <w:r w:rsidRPr="00186728">
        <w:rPr>
          <w:rFonts w:ascii="Bookman Old Style" w:hAnsi="Bookman Old Style" w:cs="Tahoma"/>
          <w:color w:val="222222"/>
          <w:sz w:val="24"/>
          <w:szCs w:val="24"/>
          <w:shd w:val="clear" w:color="auto" w:fill="FFFFFF"/>
        </w:rPr>
        <w:t>The National Survey of Substance Abuse Treatment Services (N-SSATS) is an annual census designed to collect information from all facilities within the 50 States, the District of Columbia, and the U.S. territories, both public and private, that provide substance abuse treatment. N-SSATS provides the mechanism for quantifying the dynamic character and composition of the United States substance abuse treatment delivery system.</w:t>
      </w:r>
    </w:p>
    <w:p w:rsidR="00186728" w:rsidRPr="00186728" w:rsidRDefault="00186728" w:rsidP="00186728">
      <w:pPr>
        <w:shd w:val="clear" w:color="auto" w:fill="FFFFFF"/>
        <w:spacing w:after="0" w:line="240" w:lineRule="auto"/>
        <w:textAlignment w:val="center"/>
        <w:outlineLvl w:val="0"/>
        <w:rPr>
          <w:rFonts w:ascii="Bookman Old Style" w:hAnsi="Bookman Old Style" w:cs="Tahoma"/>
          <w:color w:val="222222"/>
          <w:sz w:val="24"/>
          <w:szCs w:val="24"/>
          <w:shd w:val="clear" w:color="auto" w:fill="FFFFFF"/>
        </w:rPr>
      </w:pPr>
    </w:p>
    <w:p w:rsidR="009C29CD" w:rsidRDefault="00E440D1" w:rsidP="00186728">
      <w:pPr>
        <w:shd w:val="clear" w:color="auto" w:fill="FFFFFF"/>
        <w:spacing w:after="0" w:line="240" w:lineRule="auto"/>
        <w:textAlignment w:val="center"/>
        <w:outlineLvl w:val="0"/>
        <w:rPr>
          <w:rFonts w:ascii="Bookman Old Style" w:hAnsi="Bookman Old Style" w:cs="Tahoma"/>
          <w:color w:val="222222"/>
          <w:sz w:val="24"/>
          <w:szCs w:val="24"/>
          <w:shd w:val="clear" w:color="auto" w:fill="FFFFFF"/>
        </w:rPr>
      </w:pPr>
      <w:r>
        <w:rPr>
          <w:rFonts w:ascii="Bookman Old Style" w:hAnsi="Bookman Old Style" w:cs="Tahoma"/>
          <w:color w:val="222222"/>
          <w:sz w:val="24"/>
          <w:szCs w:val="24"/>
          <w:shd w:val="clear" w:color="auto" w:fill="FFFFFF"/>
        </w:rPr>
        <w:t xml:space="preserve">Comment: </w:t>
      </w:r>
      <w:r w:rsidR="009C29CD" w:rsidRPr="00186728">
        <w:rPr>
          <w:rFonts w:ascii="Bookman Old Style" w:hAnsi="Bookman Old Style" w:cs="Tahoma"/>
          <w:color w:val="222222"/>
          <w:sz w:val="24"/>
          <w:szCs w:val="24"/>
          <w:shd w:val="clear" w:color="auto" w:fill="FFFFFF"/>
        </w:rPr>
        <w:t xml:space="preserve">This data set </w:t>
      </w:r>
      <w:proofErr w:type="gramStart"/>
      <w:r w:rsidR="009C29CD" w:rsidRPr="00186728">
        <w:rPr>
          <w:rFonts w:ascii="Bookman Old Style" w:hAnsi="Bookman Old Style" w:cs="Tahoma"/>
          <w:color w:val="222222"/>
          <w:sz w:val="24"/>
          <w:szCs w:val="24"/>
          <w:shd w:val="clear" w:color="auto" w:fill="FFFFFF"/>
        </w:rPr>
        <w:t>can be used</w:t>
      </w:r>
      <w:proofErr w:type="gramEnd"/>
      <w:r w:rsidR="009C29CD" w:rsidRPr="00186728">
        <w:rPr>
          <w:rFonts w:ascii="Bookman Old Style" w:hAnsi="Bookman Old Style" w:cs="Tahoma"/>
          <w:color w:val="222222"/>
          <w:sz w:val="24"/>
          <w:szCs w:val="24"/>
          <w:shd w:val="clear" w:color="auto" w:fill="FFFFFF"/>
        </w:rPr>
        <w:t xml:space="preserve"> to</w:t>
      </w:r>
      <w:r w:rsidR="005E0F78">
        <w:rPr>
          <w:rFonts w:ascii="Bookman Old Style" w:hAnsi="Bookman Old Style" w:cs="Tahoma"/>
          <w:color w:val="222222"/>
          <w:sz w:val="24"/>
          <w:szCs w:val="24"/>
          <w:shd w:val="clear" w:color="auto" w:fill="FFFFFF"/>
        </w:rPr>
        <w:t xml:space="preserve"> study</w:t>
      </w:r>
      <w:r w:rsidR="00796223" w:rsidRPr="00186728">
        <w:rPr>
          <w:rFonts w:ascii="Bookman Old Style" w:hAnsi="Bookman Old Style" w:cs="Tahoma"/>
          <w:color w:val="222222"/>
          <w:sz w:val="24"/>
          <w:szCs w:val="24"/>
          <w:shd w:val="clear" w:color="auto" w:fill="FFFFFF"/>
        </w:rPr>
        <w:t xml:space="preserve"> </w:t>
      </w:r>
      <w:r w:rsidR="005E0F78">
        <w:rPr>
          <w:rFonts w:ascii="Bookman Old Style" w:hAnsi="Bookman Old Style" w:cs="Tahoma"/>
          <w:color w:val="222222"/>
          <w:sz w:val="24"/>
          <w:szCs w:val="24"/>
          <w:shd w:val="clear" w:color="auto" w:fill="FFFFFF"/>
        </w:rPr>
        <w:t xml:space="preserve">the </w:t>
      </w:r>
      <w:r w:rsidR="00796223" w:rsidRPr="00186728">
        <w:rPr>
          <w:rFonts w:ascii="Bookman Old Style" w:hAnsi="Bookman Old Style" w:cs="Tahoma"/>
          <w:color w:val="222222"/>
          <w:sz w:val="24"/>
          <w:szCs w:val="24"/>
          <w:shd w:val="clear" w:color="auto" w:fill="FFFFFF"/>
        </w:rPr>
        <w:t>impact</w:t>
      </w:r>
      <w:r w:rsidR="005E0F78">
        <w:rPr>
          <w:rFonts w:ascii="Bookman Old Style" w:hAnsi="Bookman Old Style" w:cs="Tahoma"/>
          <w:color w:val="222222"/>
          <w:sz w:val="24"/>
          <w:szCs w:val="24"/>
          <w:shd w:val="clear" w:color="auto" w:fill="FFFFFF"/>
        </w:rPr>
        <w:t xml:space="preserve"> </w:t>
      </w:r>
      <w:r w:rsidR="00756B0F">
        <w:rPr>
          <w:rFonts w:ascii="Bookman Old Style" w:hAnsi="Bookman Old Style" w:cs="Tahoma"/>
          <w:color w:val="222222"/>
          <w:sz w:val="24"/>
          <w:szCs w:val="24"/>
          <w:shd w:val="clear" w:color="auto" w:fill="FFFFFF"/>
        </w:rPr>
        <w:t xml:space="preserve">of </w:t>
      </w:r>
      <w:r w:rsidR="00796223" w:rsidRPr="00186728">
        <w:rPr>
          <w:rFonts w:ascii="Bookman Old Style" w:hAnsi="Bookman Old Style" w:cs="Tahoma"/>
          <w:color w:val="222222"/>
          <w:sz w:val="24"/>
          <w:szCs w:val="24"/>
          <w:shd w:val="clear" w:color="auto" w:fill="FFFFFF"/>
        </w:rPr>
        <w:t>legaliz</w:t>
      </w:r>
      <w:r w:rsidR="005E0F78">
        <w:rPr>
          <w:rFonts w:ascii="Bookman Old Style" w:hAnsi="Bookman Old Style" w:cs="Tahoma"/>
          <w:color w:val="222222"/>
          <w:sz w:val="24"/>
          <w:szCs w:val="24"/>
          <w:shd w:val="clear" w:color="auto" w:fill="FFFFFF"/>
        </w:rPr>
        <w:t>ing</w:t>
      </w:r>
      <w:r w:rsidR="00796223" w:rsidRPr="00186728">
        <w:rPr>
          <w:rFonts w:ascii="Bookman Old Style" w:hAnsi="Bookman Old Style" w:cs="Tahoma"/>
          <w:color w:val="222222"/>
          <w:sz w:val="24"/>
          <w:szCs w:val="24"/>
          <w:shd w:val="clear" w:color="auto" w:fill="FFFFFF"/>
        </w:rPr>
        <w:t xml:space="preserve"> marijuana</w:t>
      </w:r>
      <w:r w:rsidR="005E0F78">
        <w:rPr>
          <w:rFonts w:ascii="Bookman Old Style" w:hAnsi="Bookman Old Style" w:cs="Tahoma"/>
          <w:color w:val="222222"/>
          <w:sz w:val="24"/>
          <w:szCs w:val="24"/>
          <w:shd w:val="clear" w:color="auto" w:fill="FFFFFF"/>
        </w:rPr>
        <w:t xml:space="preserve"> has on </w:t>
      </w:r>
      <w:r w:rsidR="005E0F78" w:rsidRPr="00186728">
        <w:rPr>
          <w:rFonts w:ascii="Bookman Old Style" w:hAnsi="Bookman Old Style" w:cs="Tahoma"/>
          <w:color w:val="222222"/>
          <w:sz w:val="24"/>
          <w:szCs w:val="24"/>
          <w:shd w:val="clear" w:color="auto" w:fill="FFFFFF"/>
        </w:rPr>
        <w:t>substance abuse</w:t>
      </w:r>
      <w:r w:rsidR="002448C6">
        <w:rPr>
          <w:rFonts w:ascii="Bookman Old Style" w:hAnsi="Bookman Old Style" w:cs="Tahoma"/>
          <w:color w:val="222222"/>
          <w:sz w:val="24"/>
          <w:szCs w:val="24"/>
          <w:shd w:val="clear" w:color="auto" w:fill="FFFFFF"/>
        </w:rPr>
        <w:t>. This data set has state</w:t>
      </w:r>
      <w:r w:rsidR="005E0F78">
        <w:rPr>
          <w:rFonts w:ascii="Bookman Old Style" w:hAnsi="Bookman Old Style" w:cs="Tahoma"/>
          <w:color w:val="222222"/>
          <w:sz w:val="24"/>
          <w:szCs w:val="24"/>
          <w:shd w:val="clear" w:color="auto" w:fill="FFFFFF"/>
        </w:rPr>
        <w:t xml:space="preserve"> information </w:t>
      </w:r>
      <w:r w:rsidR="002448C6">
        <w:rPr>
          <w:rFonts w:ascii="Bookman Old Style" w:hAnsi="Bookman Old Style" w:cs="Tahoma"/>
          <w:color w:val="222222"/>
          <w:sz w:val="24"/>
          <w:szCs w:val="24"/>
          <w:shd w:val="clear" w:color="auto" w:fill="FFFFFF"/>
        </w:rPr>
        <w:t>in their data</w:t>
      </w:r>
      <w:r w:rsidR="005E0F78">
        <w:rPr>
          <w:rFonts w:ascii="Bookman Old Style" w:hAnsi="Bookman Old Style" w:cs="Tahoma"/>
          <w:color w:val="222222"/>
          <w:sz w:val="24"/>
          <w:szCs w:val="24"/>
          <w:shd w:val="clear" w:color="auto" w:fill="FFFFFF"/>
        </w:rPr>
        <w:t>,</w:t>
      </w:r>
      <w:r w:rsidR="002448C6">
        <w:rPr>
          <w:rFonts w:ascii="Bookman Old Style" w:hAnsi="Bookman Old Style" w:cs="Tahoma"/>
          <w:color w:val="222222"/>
          <w:sz w:val="24"/>
          <w:szCs w:val="24"/>
          <w:shd w:val="clear" w:color="auto" w:fill="FFFFFF"/>
        </w:rPr>
        <w:t xml:space="preserve"> so we can use this data set to do state wise study based on when </w:t>
      </w:r>
      <w:r w:rsidR="005E0F78">
        <w:rPr>
          <w:rFonts w:ascii="Bookman Old Style" w:hAnsi="Bookman Old Style" w:cs="Tahoma"/>
          <w:color w:val="222222"/>
          <w:sz w:val="24"/>
          <w:szCs w:val="24"/>
          <w:shd w:val="clear" w:color="auto" w:fill="FFFFFF"/>
        </w:rPr>
        <w:t xml:space="preserve">the </w:t>
      </w:r>
      <w:r w:rsidR="00756B0F">
        <w:rPr>
          <w:rFonts w:ascii="Bookman Old Style" w:hAnsi="Bookman Old Style" w:cs="Tahoma"/>
          <w:color w:val="222222"/>
          <w:sz w:val="24"/>
          <w:szCs w:val="24"/>
          <w:shd w:val="clear" w:color="auto" w:fill="FFFFFF"/>
        </w:rPr>
        <w:t>state legalized</w:t>
      </w:r>
      <w:r w:rsidR="002448C6">
        <w:rPr>
          <w:rFonts w:ascii="Bookman Old Style" w:hAnsi="Bookman Old Style" w:cs="Tahoma"/>
          <w:color w:val="222222"/>
          <w:sz w:val="24"/>
          <w:szCs w:val="24"/>
          <w:shd w:val="clear" w:color="auto" w:fill="FFFFFF"/>
        </w:rPr>
        <w:t xml:space="preserve"> marijuana and study </w:t>
      </w:r>
      <w:r w:rsidR="005E0F78">
        <w:rPr>
          <w:rFonts w:ascii="Bookman Old Style" w:hAnsi="Bookman Old Style" w:cs="Tahoma"/>
          <w:color w:val="222222"/>
          <w:sz w:val="24"/>
          <w:szCs w:val="24"/>
          <w:shd w:val="clear" w:color="auto" w:fill="FFFFFF"/>
        </w:rPr>
        <w:t>the</w:t>
      </w:r>
      <w:r w:rsidR="002448C6">
        <w:rPr>
          <w:rFonts w:ascii="Bookman Old Style" w:hAnsi="Bookman Old Style" w:cs="Tahoma"/>
          <w:color w:val="222222"/>
          <w:sz w:val="24"/>
          <w:szCs w:val="24"/>
          <w:shd w:val="clear" w:color="auto" w:fill="FFFFFF"/>
        </w:rPr>
        <w:t xml:space="preserve"> impact of substance abuse treatment</w:t>
      </w:r>
    </w:p>
    <w:p w:rsidR="00186728" w:rsidRDefault="00186728" w:rsidP="00186728">
      <w:pPr>
        <w:shd w:val="clear" w:color="auto" w:fill="FFFFFF"/>
        <w:spacing w:after="0" w:line="240" w:lineRule="auto"/>
        <w:textAlignment w:val="center"/>
        <w:outlineLvl w:val="0"/>
        <w:rPr>
          <w:rFonts w:ascii="Bookman Old Style" w:hAnsi="Bookman Old Style" w:cs="Tahoma"/>
          <w:color w:val="222222"/>
          <w:sz w:val="24"/>
          <w:szCs w:val="24"/>
          <w:shd w:val="clear" w:color="auto" w:fill="FFFFFF"/>
        </w:rPr>
      </w:pPr>
    </w:p>
    <w:p w:rsidR="00186728" w:rsidRDefault="00186728" w:rsidP="00186728">
      <w:pPr>
        <w:shd w:val="clear" w:color="auto" w:fill="FFFFFF"/>
        <w:spacing w:after="0" w:line="240" w:lineRule="auto"/>
        <w:textAlignment w:val="center"/>
        <w:outlineLvl w:val="0"/>
        <w:rPr>
          <w:rFonts w:ascii="Bookman Old Style" w:hAnsi="Bookman Old Style" w:cs="Tahoma"/>
          <w:color w:val="222222"/>
          <w:sz w:val="24"/>
          <w:szCs w:val="24"/>
          <w:shd w:val="clear" w:color="auto" w:fill="FFFFFF"/>
        </w:rPr>
      </w:pPr>
    </w:p>
    <w:p w:rsidR="00186728" w:rsidRPr="00186728" w:rsidRDefault="00186728" w:rsidP="00186728">
      <w:pPr>
        <w:pStyle w:val="Heading1"/>
        <w:shd w:val="clear" w:color="auto" w:fill="FFFFFF"/>
        <w:spacing w:before="0" w:beforeAutospacing="0" w:after="0" w:afterAutospacing="0"/>
        <w:textAlignment w:val="baseline"/>
        <w:rPr>
          <w:rFonts w:ascii="Bookman Old Style" w:hAnsi="Bookman Old Style" w:cs="Tahoma"/>
          <w:color w:val="1E384B"/>
          <w:sz w:val="24"/>
          <w:szCs w:val="24"/>
        </w:rPr>
      </w:pPr>
      <w:r w:rsidRPr="00186728">
        <w:rPr>
          <w:rFonts w:ascii="Bookman Old Style" w:hAnsi="Bookman Old Style" w:cs="Tahoma"/>
          <w:color w:val="1E384B"/>
          <w:sz w:val="24"/>
          <w:szCs w:val="24"/>
        </w:rPr>
        <w:t xml:space="preserve">National Survey on Drug Use and Health (NSDUH) </w:t>
      </w:r>
    </w:p>
    <w:p w:rsidR="00186728" w:rsidRDefault="00186728" w:rsidP="00186728">
      <w:pPr>
        <w:pStyle w:val="Heading1"/>
        <w:shd w:val="clear" w:color="auto" w:fill="FFFFFF"/>
        <w:spacing w:before="0" w:beforeAutospacing="0" w:after="171" w:afterAutospacing="0"/>
        <w:textAlignment w:val="baseline"/>
        <w:rPr>
          <w:rFonts w:ascii="Bookman Old Style" w:eastAsiaTheme="minorHAnsi" w:hAnsi="Bookman Old Style" w:cs="Tahoma"/>
          <w:b w:val="0"/>
          <w:bCs w:val="0"/>
          <w:color w:val="222222"/>
          <w:kern w:val="0"/>
          <w:sz w:val="24"/>
          <w:szCs w:val="24"/>
          <w:shd w:val="clear" w:color="auto" w:fill="FFFFFF"/>
        </w:rPr>
      </w:pPr>
      <w:r w:rsidRPr="00186728">
        <w:rPr>
          <w:rFonts w:ascii="Bookman Old Style" w:eastAsiaTheme="minorHAnsi" w:hAnsi="Bookman Old Style" w:cs="Tahoma"/>
          <w:b w:val="0"/>
          <w:bCs w:val="0"/>
          <w:color w:val="222222"/>
          <w:kern w:val="0"/>
          <w:sz w:val="24"/>
          <w:szCs w:val="24"/>
          <w:shd w:val="clear" w:color="auto" w:fill="FFFFFF"/>
        </w:rPr>
        <w:t>The National Survey on Drug Use and Health (NSDUH) series, formerly titled National Household Survey on Drug Abuse, is a major source of statistical information on the use of illicit drugs, alcohol, and tobacco and on mental health issues among members of the U.S. civilian, non-institutional population aged 12 or older.</w:t>
      </w:r>
    </w:p>
    <w:p w:rsidR="00186728" w:rsidRDefault="00E440D1" w:rsidP="00186728">
      <w:pPr>
        <w:pStyle w:val="Heading1"/>
        <w:shd w:val="clear" w:color="auto" w:fill="FFFFFF"/>
        <w:spacing w:before="0" w:beforeAutospacing="0" w:after="171" w:afterAutospacing="0"/>
        <w:textAlignment w:val="baseline"/>
        <w:rPr>
          <w:rFonts w:ascii="Bookman Old Style" w:eastAsiaTheme="minorHAnsi" w:hAnsi="Bookman Old Style" w:cs="Tahoma"/>
          <w:b w:val="0"/>
          <w:bCs w:val="0"/>
          <w:color w:val="222222"/>
          <w:kern w:val="0"/>
          <w:sz w:val="24"/>
          <w:szCs w:val="24"/>
          <w:shd w:val="clear" w:color="auto" w:fill="FFFFFF"/>
        </w:rPr>
      </w:pPr>
      <w:r>
        <w:rPr>
          <w:rFonts w:ascii="Bookman Old Style" w:eastAsiaTheme="minorHAnsi" w:hAnsi="Bookman Old Style" w:cs="Tahoma"/>
          <w:b w:val="0"/>
          <w:bCs w:val="0"/>
          <w:color w:val="222222"/>
          <w:kern w:val="0"/>
          <w:sz w:val="24"/>
          <w:szCs w:val="24"/>
          <w:shd w:val="clear" w:color="auto" w:fill="FFFFFF"/>
        </w:rPr>
        <w:t xml:space="preserve">Comment: </w:t>
      </w:r>
      <w:r w:rsidR="00186728">
        <w:rPr>
          <w:rFonts w:ascii="Bookman Old Style" w:eastAsiaTheme="minorHAnsi" w:hAnsi="Bookman Old Style" w:cs="Tahoma"/>
          <w:b w:val="0"/>
          <w:bCs w:val="0"/>
          <w:color w:val="222222"/>
          <w:kern w:val="0"/>
          <w:sz w:val="24"/>
          <w:szCs w:val="24"/>
          <w:shd w:val="clear" w:color="auto" w:fill="FFFFFF"/>
        </w:rPr>
        <w:t xml:space="preserve">The problem with this dataset is that </w:t>
      </w:r>
      <w:r w:rsidR="00186728" w:rsidRPr="00186728">
        <w:rPr>
          <w:rFonts w:ascii="Bookman Old Style" w:eastAsiaTheme="minorHAnsi" w:hAnsi="Bookman Old Style" w:cs="Tahoma"/>
          <w:b w:val="0"/>
          <w:bCs w:val="0"/>
          <w:color w:val="222222"/>
          <w:kern w:val="0"/>
          <w:sz w:val="24"/>
          <w:szCs w:val="24"/>
          <w:shd w:val="clear" w:color="auto" w:fill="FFFFFF"/>
        </w:rPr>
        <w:t xml:space="preserve">a state variable is not included in </w:t>
      </w:r>
      <w:r w:rsidR="005E0F78">
        <w:rPr>
          <w:rFonts w:ascii="Bookman Old Style" w:eastAsiaTheme="minorHAnsi" w:hAnsi="Bookman Old Style" w:cs="Tahoma"/>
          <w:b w:val="0"/>
          <w:bCs w:val="0"/>
          <w:color w:val="222222"/>
          <w:kern w:val="0"/>
          <w:sz w:val="24"/>
          <w:szCs w:val="24"/>
          <w:shd w:val="clear" w:color="auto" w:fill="FFFFFF"/>
        </w:rPr>
        <w:t xml:space="preserve">the </w:t>
      </w:r>
      <w:r w:rsidR="00186728" w:rsidRPr="00186728">
        <w:rPr>
          <w:rFonts w:ascii="Bookman Old Style" w:eastAsiaTheme="minorHAnsi" w:hAnsi="Bookman Old Style" w:cs="Tahoma"/>
          <w:b w:val="0"/>
          <w:bCs w:val="0"/>
          <w:color w:val="222222"/>
          <w:kern w:val="0"/>
          <w:sz w:val="24"/>
          <w:szCs w:val="24"/>
          <w:shd w:val="clear" w:color="auto" w:fill="FFFFFF"/>
        </w:rPr>
        <w:t>public-release datasets</w:t>
      </w:r>
      <w:r w:rsidR="005E0F78">
        <w:rPr>
          <w:rFonts w:ascii="Bookman Old Style" w:eastAsiaTheme="minorHAnsi" w:hAnsi="Bookman Old Style" w:cs="Tahoma"/>
          <w:b w:val="0"/>
          <w:bCs w:val="0"/>
          <w:color w:val="222222"/>
          <w:kern w:val="0"/>
          <w:sz w:val="24"/>
          <w:szCs w:val="24"/>
          <w:shd w:val="clear" w:color="auto" w:fill="FFFFFF"/>
        </w:rPr>
        <w:t>,</w:t>
      </w:r>
      <w:r w:rsidR="00186728" w:rsidRPr="00186728">
        <w:rPr>
          <w:rFonts w:ascii="Bookman Old Style" w:eastAsiaTheme="minorHAnsi" w:hAnsi="Bookman Old Style" w:cs="Tahoma"/>
          <w:b w:val="0"/>
          <w:bCs w:val="0"/>
          <w:color w:val="222222"/>
          <w:kern w:val="0"/>
          <w:sz w:val="24"/>
          <w:szCs w:val="24"/>
          <w:shd w:val="clear" w:color="auto" w:fill="FFFFFF"/>
        </w:rPr>
        <w:t xml:space="preserve"> </w:t>
      </w:r>
      <w:r w:rsidR="005E0F78">
        <w:rPr>
          <w:rFonts w:ascii="Bookman Old Style" w:eastAsiaTheme="minorHAnsi" w:hAnsi="Bookman Old Style" w:cs="Tahoma"/>
          <w:b w:val="0"/>
          <w:bCs w:val="0"/>
          <w:color w:val="222222"/>
          <w:kern w:val="0"/>
          <w:sz w:val="24"/>
          <w:szCs w:val="24"/>
          <w:shd w:val="clear" w:color="auto" w:fill="FFFFFF"/>
        </w:rPr>
        <w:t>s</w:t>
      </w:r>
      <w:r w:rsidR="00186728" w:rsidRPr="00186728">
        <w:rPr>
          <w:rFonts w:ascii="Bookman Old Style" w:eastAsiaTheme="minorHAnsi" w:hAnsi="Bookman Old Style" w:cs="Tahoma"/>
          <w:b w:val="0"/>
          <w:bCs w:val="0"/>
          <w:color w:val="222222"/>
          <w:kern w:val="0"/>
          <w:sz w:val="24"/>
          <w:szCs w:val="24"/>
          <w:shd w:val="clear" w:color="auto" w:fill="FFFFFF"/>
        </w:rPr>
        <w:t xml:space="preserve">o state based study </w:t>
      </w:r>
      <w:proofErr w:type="gramStart"/>
      <w:r w:rsidR="00186728" w:rsidRPr="00186728">
        <w:rPr>
          <w:rFonts w:ascii="Bookman Old Style" w:eastAsiaTheme="minorHAnsi" w:hAnsi="Bookman Old Style" w:cs="Tahoma"/>
          <w:b w:val="0"/>
          <w:bCs w:val="0"/>
          <w:color w:val="222222"/>
          <w:kern w:val="0"/>
          <w:sz w:val="24"/>
          <w:szCs w:val="24"/>
          <w:shd w:val="clear" w:color="auto" w:fill="FFFFFF"/>
        </w:rPr>
        <w:t>cannot be done</w:t>
      </w:r>
      <w:proofErr w:type="gramEnd"/>
      <w:r w:rsidR="00186728">
        <w:rPr>
          <w:rFonts w:ascii="Bookman Old Style" w:eastAsiaTheme="minorHAnsi" w:hAnsi="Bookman Old Style" w:cs="Tahoma"/>
          <w:b w:val="0"/>
          <w:bCs w:val="0"/>
          <w:color w:val="222222"/>
          <w:kern w:val="0"/>
          <w:sz w:val="24"/>
          <w:szCs w:val="24"/>
          <w:shd w:val="clear" w:color="auto" w:fill="FFFFFF"/>
        </w:rPr>
        <w:t>.</w:t>
      </w:r>
    </w:p>
    <w:p w:rsidR="00186728" w:rsidRDefault="00186728" w:rsidP="00186728">
      <w:pPr>
        <w:pStyle w:val="Heading1"/>
        <w:shd w:val="clear" w:color="auto" w:fill="FFFFFF"/>
        <w:spacing w:before="0" w:beforeAutospacing="0" w:after="171" w:afterAutospacing="0"/>
        <w:textAlignment w:val="baseline"/>
        <w:rPr>
          <w:rFonts w:ascii="Bookman Old Style" w:eastAsiaTheme="minorHAnsi" w:hAnsi="Bookman Old Style" w:cs="Tahoma"/>
          <w:b w:val="0"/>
          <w:bCs w:val="0"/>
          <w:color w:val="222222"/>
          <w:kern w:val="0"/>
          <w:sz w:val="24"/>
          <w:szCs w:val="24"/>
          <w:shd w:val="clear" w:color="auto" w:fill="FFFFFF"/>
        </w:rPr>
      </w:pPr>
    </w:p>
    <w:p w:rsidR="00186728" w:rsidRDefault="00186728" w:rsidP="00186728">
      <w:pPr>
        <w:pStyle w:val="Heading1"/>
        <w:shd w:val="clear" w:color="auto" w:fill="FFFFFF"/>
        <w:spacing w:before="0" w:beforeAutospacing="0" w:after="0" w:afterAutospacing="0"/>
        <w:textAlignment w:val="baseline"/>
        <w:rPr>
          <w:rFonts w:ascii="Bookman Old Style" w:hAnsi="Bookman Old Style" w:cs="Tahoma"/>
          <w:color w:val="1E384B"/>
          <w:sz w:val="24"/>
          <w:szCs w:val="24"/>
        </w:rPr>
      </w:pPr>
      <w:r w:rsidRPr="00186728">
        <w:rPr>
          <w:rFonts w:ascii="Bookman Old Style" w:hAnsi="Bookman Old Style" w:cs="Tahoma"/>
          <w:color w:val="1E384B"/>
          <w:sz w:val="24"/>
          <w:szCs w:val="24"/>
        </w:rPr>
        <w:t>Treatment Episode Data Set: Admissions (TEDS-A)</w:t>
      </w:r>
    </w:p>
    <w:p w:rsidR="00186728" w:rsidRDefault="00186728" w:rsidP="00186728">
      <w:pPr>
        <w:pStyle w:val="Heading1"/>
        <w:shd w:val="clear" w:color="auto" w:fill="FFFFFF"/>
        <w:spacing w:before="0" w:beforeAutospacing="0" w:after="0" w:afterAutospacing="0"/>
        <w:textAlignment w:val="baseline"/>
        <w:rPr>
          <w:rFonts w:ascii="Bookman Old Style" w:eastAsiaTheme="minorHAnsi" w:hAnsi="Bookman Old Style" w:cs="Tahoma"/>
          <w:b w:val="0"/>
          <w:bCs w:val="0"/>
          <w:color w:val="222222"/>
          <w:kern w:val="0"/>
          <w:sz w:val="24"/>
          <w:szCs w:val="24"/>
          <w:shd w:val="clear" w:color="auto" w:fill="FFFFFF"/>
        </w:rPr>
      </w:pPr>
      <w:r w:rsidRPr="00186728">
        <w:rPr>
          <w:rFonts w:ascii="Bookman Old Style" w:eastAsiaTheme="minorHAnsi" w:hAnsi="Bookman Old Style" w:cs="Tahoma"/>
          <w:b w:val="0"/>
          <w:bCs w:val="0"/>
          <w:color w:val="222222"/>
          <w:kern w:val="0"/>
          <w:sz w:val="24"/>
          <w:szCs w:val="24"/>
          <w:shd w:val="clear" w:color="auto" w:fill="FFFFFF"/>
        </w:rPr>
        <w:t xml:space="preserve">The Treatment Episode Data Set -- Admissions (TEDS-A) is a national data system of annual admissions to substance abuse treatment facilities. State laws require substance abuse treatment programs to report their </w:t>
      </w:r>
      <w:proofErr w:type="gramStart"/>
      <w:r w:rsidRPr="00186728">
        <w:rPr>
          <w:rFonts w:ascii="Bookman Old Style" w:eastAsiaTheme="minorHAnsi" w:hAnsi="Bookman Old Style" w:cs="Tahoma"/>
          <w:b w:val="0"/>
          <w:bCs w:val="0"/>
          <w:color w:val="222222"/>
          <w:kern w:val="0"/>
          <w:sz w:val="24"/>
          <w:szCs w:val="24"/>
          <w:shd w:val="clear" w:color="auto" w:fill="FFFFFF"/>
        </w:rPr>
        <w:t>publically-funded</w:t>
      </w:r>
      <w:proofErr w:type="gramEnd"/>
      <w:r w:rsidRPr="00186728">
        <w:rPr>
          <w:rFonts w:ascii="Bookman Old Style" w:eastAsiaTheme="minorHAnsi" w:hAnsi="Bookman Old Style" w:cs="Tahoma"/>
          <w:b w:val="0"/>
          <w:bCs w:val="0"/>
          <w:color w:val="222222"/>
          <w:kern w:val="0"/>
          <w:sz w:val="24"/>
          <w:szCs w:val="24"/>
          <w:shd w:val="clear" w:color="auto" w:fill="FFFFFF"/>
        </w:rPr>
        <w:t xml:space="preserve"> admissions to the state. Some states collect only their </w:t>
      </w:r>
      <w:proofErr w:type="gramStart"/>
      <w:r w:rsidRPr="00186728">
        <w:rPr>
          <w:rFonts w:ascii="Bookman Old Style" w:eastAsiaTheme="minorHAnsi" w:hAnsi="Bookman Old Style" w:cs="Tahoma"/>
          <w:b w:val="0"/>
          <w:bCs w:val="0"/>
          <w:color w:val="222222"/>
          <w:kern w:val="0"/>
          <w:sz w:val="24"/>
          <w:szCs w:val="24"/>
          <w:shd w:val="clear" w:color="auto" w:fill="FFFFFF"/>
        </w:rPr>
        <w:t>publically-funded</w:t>
      </w:r>
      <w:proofErr w:type="gramEnd"/>
      <w:r w:rsidRPr="00186728">
        <w:rPr>
          <w:rFonts w:ascii="Bookman Old Style" w:eastAsiaTheme="minorHAnsi" w:hAnsi="Bookman Old Style" w:cs="Tahoma"/>
          <w:b w:val="0"/>
          <w:bCs w:val="0"/>
          <w:color w:val="222222"/>
          <w:kern w:val="0"/>
          <w:sz w:val="24"/>
          <w:szCs w:val="24"/>
          <w:shd w:val="clear" w:color="auto" w:fill="FFFFFF"/>
        </w:rPr>
        <w:t xml:space="preserve"> </w:t>
      </w:r>
      <w:r w:rsidRPr="00186728">
        <w:rPr>
          <w:rFonts w:ascii="Bookman Old Style" w:eastAsiaTheme="minorHAnsi" w:hAnsi="Bookman Old Style" w:cs="Tahoma"/>
          <w:b w:val="0"/>
          <w:bCs w:val="0"/>
          <w:color w:val="222222"/>
          <w:kern w:val="0"/>
          <w:sz w:val="24"/>
          <w:szCs w:val="24"/>
          <w:shd w:val="clear" w:color="auto" w:fill="FFFFFF"/>
        </w:rPr>
        <w:lastRenderedPageBreak/>
        <w:t xml:space="preserve">admissions while other states are able to collect their privately-funded admissions from facilities that receive public funding. States then report these data from their state administrative systems to SAMHSA. The resulting data system is referred to as TEDS-A. Thus, TEDS does not include all admissions to substance abuse treatment. It </w:t>
      </w:r>
      <w:proofErr w:type="gramStart"/>
      <w:r w:rsidRPr="00186728">
        <w:rPr>
          <w:rFonts w:ascii="Bookman Old Style" w:eastAsiaTheme="minorHAnsi" w:hAnsi="Bookman Old Style" w:cs="Tahoma"/>
          <w:b w:val="0"/>
          <w:bCs w:val="0"/>
          <w:color w:val="222222"/>
          <w:kern w:val="0"/>
          <w:sz w:val="24"/>
          <w:szCs w:val="24"/>
          <w:shd w:val="clear" w:color="auto" w:fill="FFFFFF"/>
        </w:rPr>
        <w:t>does, however, include</w:t>
      </w:r>
      <w:proofErr w:type="gramEnd"/>
      <w:r w:rsidRPr="00186728">
        <w:rPr>
          <w:rFonts w:ascii="Bookman Old Style" w:eastAsiaTheme="minorHAnsi" w:hAnsi="Bookman Old Style" w:cs="Tahoma"/>
          <w:b w:val="0"/>
          <w:bCs w:val="0"/>
          <w:color w:val="222222"/>
          <w:kern w:val="0"/>
          <w:sz w:val="24"/>
          <w:szCs w:val="24"/>
          <w:shd w:val="clear" w:color="auto" w:fill="FFFFFF"/>
        </w:rPr>
        <w:t xml:space="preserve"> that portion that would constitute the public burden for substance abuse treatment.</w:t>
      </w:r>
    </w:p>
    <w:p w:rsidR="00186728" w:rsidRDefault="00186728" w:rsidP="00186728">
      <w:pPr>
        <w:pStyle w:val="Heading1"/>
        <w:shd w:val="clear" w:color="auto" w:fill="FFFFFF"/>
        <w:spacing w:before="0" w:beforeAutospacing="0" w:after="0" w:afterAutospacing="0"/>
        <w:textAlignment w:val="baseline"/>
        <w:rPr>
          <w:rFonts w:ascii="Bookman Old Style" w:eastAsiaTheme="minorHAnsi" w:hAnsi="Bookman Old Style" w:cs="Tahoma"/>
          <w:b w:val="0"/>
          <w:bCs w:val="0"/>
          <w:color w:val="222222"/>
          <w:kern w:val="0"/>
          <w:sz w:val="24"/>
          <w:szCs w:val="24"/>
          <w:shd w:val="clear" w:color="auto" w:fill="FFFFFF"/>
        </w:rPr>
      </w:pPr>
    </w:p>
    <w:p w:rsidR="00186728" w:rsidRPr="00186728" w:rsidRDefault="00E440D1" w:rsidP="00186728">
      <w:pPr>
        <w:pStyle w:val="Heading1"/>
        <w:shd w:val="clear" w:color="auto" w:fill="FFFFFF"/>
        <w:spacing w:before="0" w:beforeAutospacing="0" w:after="0" w:afterAutospacing="0"/>
        <w:textAlignment w:val="baseline"/>
        <w:rPr>
          <w:rFonts w:ascii="Bookman Old Style" w:hAnsi="Bookman Old Style" w:cs="Tahoma"/>
          <w:color w:val="1E384B"/>
          <w:sz w:val="24"/>
          <w:szCs w:val="24"/>
        </w:rPr>
      </w:pPr>
      <w:r>
        <w:rPr>
          <w:rFonts w:ascii="Bookman Old Style" w:eastAsiaTheme="minorHAnsi" w:hAnsi="Bookman Old Style" w:cs="Tahoma"/>
          <w:b w:val="0"/>
          <w:bCs w:val="0"/>
          <w:color w:val="222222"/>
          <w:kern w:val="0"/>
          <w:sz w:val="24"/>
          <w:szCs w:val="24"/>
          <w:shd w:val="clear" w:color="auto" w:fill="FFFFFF"/>
        </w:rPr>
        <w:t xml:space="preserve">Comment: </w:t>
      </w:r>
      <w:r w:rsidR="002448C6">
        <w:rPr>
          <w:rFonts w:ascii="Bookman Old Style" w:eastAsiaTheme="minorHAnsi" w:hAnsi="Bookman Old Style" w:cs="Tahoma"/>
          <w:b w:val="0"/>
          <w:bCs w:val="0"/>
          <w:color w:val="222222"/>
          <w:kern w:val="0"/>
          <w:sz w:val="24"/>
          <w:szCs w:val="24"/>
          <w:shd w:val="clear" w:color="auto" w:fill="FFFFFF"/>
        </w:rPr>
        <w:t>The first three</w:t>
      </w:r>
      <w:r w:rsidR="00186728">
        <w:rPr>
          <w:rFonts w:ascii="Bookman Old Style" w:eastAsiaTheme="minorHAnsi" w:hAnsi="Bookman Old Style" w:cs="Tahoma"/>
          <w:b w:val="0"/>
          <w:bCs w:val="0"/>
          <w:color w:val="222222"/>
          <w:kern w:val="0"/>
          <w:sz w:val="24"/>
          <w:szCs w:val="24"/>
          <w:shd w:val="clear" w:color="auto" w:fill="FFFFFF"/>
        </w:rPr>
        <w:t xml:space="preserve"> </w:t>
      </w:r>
      <w:r w:rsidR="002448C6">
        <w:rPr>
          <w:rFonts w:ascii="Bookman Old Style" w:eastAsiaTheme="minorHAnsi" w:hAnsi="Bookman Old Style" w:cs="Tahoma"/>
          <w:b w:val="0"/>
          <w:bCs w:val="0"/>
          <w:color w:val="222222"/>
          <w:kern w:val="0"/>
          <w:sz w:val="24"/>
          <w:szCs w:val="24"/>
          <w:shd w:val="clear" w:color="auto" w:fill="FFFFFF"/>
        </w:rPr>
        <w:t>data set</w:t>
      </w:r>
      <w:r w:rsidR="008C759D">
        <w:rPr>
          <w:rFonts w:ascii="Bookman Old Style" w:eastAsiaTheme="minorHAnsi" w:hAnsi="Bookman Old Style" w:cs="Tahoma"/>
          <w:b w:val="0"/>
          <w:bCs w:val="0"/>
          <w:color w:val="222222"/>
          <w:kern w:val="0"/>
          <w:sz w:val="24"/>
          <w:szCs w:val="24"/>
          <w:shd w:val="clear" w:color="auto" w:fill="FFFFFF"/>
        </w:rPr>
        <w:t>s</w:t>
      </w:r>
      <w:r w:rsidR="002448C6">
        <w:rPr>
          <w:rFonts w:ascii="Bookman Old Style" w:eastAsiaTheme="minorHAnsi" w:hAnsi="Bookman Old Style" w:cs="Tahoma"/>
          <w:b w:val="0"/>
          <w:bCs w:val="0"/>
          <w:color w:val="222222"/>
          <w:kern w:val="0"/>
          <w:sz w:val="24"/>
          <w:szCs w:val="24"/>
          <w:shd w:val="clear" w:color="auto" w:fill="FFFFFF"/>
        </w:rPr>
        <w:t xml:space="preserve"> </w:t>
      </w:r>
      <w:proofErr w:type="gramStart"/>
      <w:r w:rsidR="002448C6">
        <w:rPr>
          <w:rFonts w:ascii="Bookman Old Style" w:eastAsiaTheme="minorHAnsi" w:hAnsi="Bookman Old Style" w:cs="Tahoma"/>
          <w:b w:val="0"/>
          <w:bCs w:val="0"/>
          <w:color w:val="222222"/>
          <w:kern w:val="0"/>
          <w:sz w:val="24"/>
          <w:szCs w:val="24"/>
          <w:shd w:val="clear" w:color="auto" w:fill="FFFFFF"/>
        </w:rPr>
        <w:t>are based</w:t>
      </w:r>
      <w:proofErr w:type="gramEnd"/>
      <w:r w:rsidR="002448C6">
        <w:rPr>
          <w:rFonts w:ascii="Bookman Old Style" w:eastAsiaTheme="minorHAnsi" w:hAnsi="Bookman Old Style" w:cs="Tahoma"/>
          <w:b w:val="0"/>
          <w:bCs w:val="0"/>
          <w:color w:val="222222"/>
          <w:kern w:val="0"/>
          <w:sz w:val="24"/>
          <w:szCs w:val="24"/>
          <w:shd w:val="clear" w:color="auto" w:fill="FFFFFF"/>
        </w:rPr>
        <w:t xml:space="preserve"> on </w:t>
      </w:r>
      <w:r w:rsidR="008C759D">
        <w:rPr>
          <w:rFonts w:ascii="Bookman Old Style" w:eastAsiaTheme="minorHAnsi" w:hAnsi="Bookman Old Style" w:cs="Tahoma"/>
          <w:b w:val="0"/>
          <w:bCs w:val="0"/>
          <w:color w:val="222222"/>
          <w:kern w:val="0"/>
          <w:sz w:val="24"/>
          <w:szCs w:val="24"/>
          <w:shd w:val="clear" w:color="auto" w:fill="FFFFFF"/>
        </w:rPr>
        <w:t>surveys;</w:t>
      </w:r>
      <w:r w:rsidR="002448C6">
        <w:rPr>
          <w:rFonts w:ascii="Bookman Old Style" w:eastAsiaTheme="minorHAnsi" w:hAnsi="Bookman Old Style" w:cs="Tahoma"/>
          <w:b w:val="0"/>
          <w:bCs w:val="0"/>
          <w:color w:val="222222"/>
          <w:kern w:val="0"/>
          <w:sz w:val="24"/>
          <w:szCs w:val="24"/>
          <w:shd w:val="clear" w:color="auto" w:fill="FFFFFF"/>
        </w:rPr>
        <w:t xml:space="preserve"> </w:t>
      </w:r>
      <w:r w:rsidR="008C759D">
        <w:rPr>
          <w:rFonts w:ascii="Bookman Old Style" w:eastAsiaTheme="minorHAnsi" w:hAnsi="Bookman Old Style" w:cs="Tahoma"/>
          <w:b w:val="0"/>
          <w:bCs w:val="0"/>
          <w:color w:val="222222"/>
          <w:kern w:val="0"/>
          <w:sz w:val="24"/>
          <w:szCs w:val="24"/>
          <w:shd w:val="clear" w:color="auto" w:fill="FFFFFF"/>
        </w:rPr>
        <w:t>however,</w:t>
      </w:r>
      <w:r w:rsidR="002448C6">
        <w:rPr>
          <w:rFonts w:ascii="Bookman Old Style" w:eastAsiaTheme="minorHAnsi" w:hAnsi="Bookman Old Style" w:cs="Tahoma"/>
          <w:b w:val="0"/>
          <w:bCs w:val="0"/>
          <w:color w:val="222222"/>
          <w:kern w:val="0"/>
          <w:sz w:val="24"/>
          <w:szCs w:val="24"/>
          <w:shd w:val="clear" w:color="auto" w:fill="FFFFFF"/>
        </w:rPr>
        <w:t xml:space="preserve"> this dataset is based on actual admission</w:t>
      </w:r>
      <w:r w:rsidR="00593808">
        <w:rPr>
          <w:rFonts w:ascii="Bookman Old Style" w:eastAsiaTheme="minorHAnsi" w:hAnsi="Bookman Old Style" w:cs="Tahoma"/>
          <w:b w:val="0"/>
          <w:bCs w:val="0"/>
          <w:color w:val="222222"/>
          <w:kern w:val="0"/>
          <w:sz w:val="24"/>
          <w:szCs w:val="24"/>
          <w:shd w:val="clear" w:color="auto" w:fill="FFFFFF"/>
        </w:rPr>
        <w:t>. This might be a good dataset</w:t>
      </w:r>
      <w:r w:rsidR="008C759D">
        <w:rPr>
          <w:rFonts w:ascii="Bookman Old Style" w:eastAsiaTheme="minorHAnsi" w:hAnsi="Bookman Old Style" w:cs="Tahoma"/>
          <w:b w:val="0"/>
          <w:bCs w:val="0"/>
          <w:color w:val="222222"/>
          <w:kern w:val="0"/>
          <w:sz w:val="24"/>
          <w:szCs w:val="24"/>
          <w:shd w:val="clear" w:color="auto" w:fill="FFFFFF"/>
        </w:rPr>
        <w:t>,</w:t>
      </w:r>
      <w:r w:rsidR="00593808">
        <w:rPr>
          <w:rFonts w:ascii="Bookman Old Style" w:eastAsiaTheme="minorHAnsi" w:hAnsi="Bookman Old Style" w:cs="Tahoma"/>
          <w:b w:val="0"/>
          <w:bCs w:val="0"/>
          <w:color w:val="222222"/>
          <w:kern w:val="0"/>
          <w:sz w:val="24"/>
          <w:szCs w:val="24"/>
          <w:shd w:val="clear" w:color="auto" w:fill="FFFFFF"/>
        </w:rPr>
        <w:t xml:space="preserve"> but again not all states do a complete disclosure</w:t>
      </w:r>
      <w:r w:rsidR="008C759D">
        <w:rPr>
          <w:rFonts w:ascii="Bookman Old Style" w:eastAsiaTheme="minorHAnsi" w:hAnsi="Bookman Old Style" w:cs="Tahoma"/>
          <w:b w:val="0"/>
          <w:bCs w:val="0"/>
          <w:color w:val="222222"/>
          <w:kern w:val="0"/>
          <w:sz w:val="24"/>
          <w:szCs w:val="24"/>
          <w:shd w:val="clear" w:color="auto" w:fill="FFFFFF"/>
        </w:rPr>
        <w:t>,</w:t>
      </w:r>
      <w:r w:rsidR="002448C6">
        <w:rPr>
          <w:rFonts w:ascii="Bookman Old Style" w:eastAsiaTheme="minorHAnsi" w:hAnsi="Bookman Old Style" w:cs="Tahoma"/>
          <w:b w:val="0"/>
          <w:bCs w:val="0"/>
          <w:color w:val="222222"/>
          <w:kern w:val="0"/>
          <w:sz w:val="24"/>
          <w:szCs w:val="24"/>
          <w:shd w:val="clear" w:color="auto" w:fill="FFFFFF"/>
        </w:rPr>
        <w:t xml:space="preserve"> so </w:t>
      </w:r>
      <w:r w:rsidR="008C759D">
        <w:rPr>
          <w:rFonts w:ascii="Bookman Old Style" w:eastAsiaTheme="minorHAnsi" w:hAnsi="Bookman Old Style" w:cs="Tahoma"/>
          <w:b w:val="0"/>
          <w:bCs w:val="0"/>
          <w:color w:val="222222"/>
          <w:kern w:val="0"/>
          <w:sz w:val="24"/>
          <w:szCs w:val="24"/>
          <w:shd w:val="clear" w:color="auto" w:fill="FFFFFF"/>
        </w:rPr>
        <w:t>this might</w:t>
      </w:r>
      <w:r w:rsidR="002448C6">
        <w:rPr>
          <w:rFonts w:ascii="Bookman Old Style" w:eastAsiaTheme="minorHAnsi" w:hAnsi="Bookman Old Style" w:cs="Tahoma"/>
          <w:b w:val="0"/>
          <w:bCs w:val="0"/>
          <w:color w:val="222222"/>
          <w:kern w:val="0"/>
          <w:sz w:val="24"/>
          <w:szCs w:val="24"/>
          <w:shd w:val="clear" w:color="auto" w:fill="FFFFFF"/>
        </w:rPr>
        <w:t xml:space="preserve"> create a problem.</w:t>
      </w:r>
      <w:r w:rsidR="00AE5BBA">
        <w:rPr>
          <w:rFonts w:ascii="Bookman Old Style" w:eastAsiaTheme="minorHAnsi" w:hAnsi="Bookman Old Style" w:cs="Tahoma"/>
          <w:b w:val="0"/>
          <w:bCs w:val="0"/>
          <w:color w:val="222222"/>
          <w:kern w:val="0"/>
          <w:sz w:val="24"/>
          <w:szCs w:val="24"/>
          <w:shd w:val="clear" w:color="auto" w:fill="FFFFFF"/>
        </w:rPr>
        <w:t xml:space="preserve"> State variable is available in coded format in </w:t>
      </w:r>
      <w:r w:rsidR="008C759D">
        <w:rPr>
          <w:rFonts w:ascii="Bookman Old Style" w:eastAsiaTheme="minorHAnsi" w:hAnsi="Bookman Old Style" w:cs="Tahoma"/>
          <w:b w:val="0"/>
          <w:bCs w:val="0"/>
          <w:color w:val="222222"/>
          <w:kern w:val="0"/>
          <w:sz w:val="24"/>
          <w:szCs w:val="24"/>
          <w:shd w:val="clear" w:color="auto" w:fill="FFFFFF"/>
        </w:rPr>
        <w:t xml:space="preserve">the </w:t>
      </w:r>
      <w:r w:rsidR="00AE5BBA">
        <w:rPr>
          <w:rFonts w:ascii="Bookman Old Style" w:eastAsiaTheme="minorHAnsi" w:hAnsi="Bookman Old Style" w:cs="Tahoma"/>
          <w:b w:val="0"/>
          <w:bCs w:val="0"/>
          <w:color w:val="222222"/>
          <w:kern w:val="0"/>
          <w:sz w:val="24"/>
          <w:szCs w:val="24"/>
          <w:shd w:val="clear" w:color="auto" w:fill="FFFFFF"/>
        </w:rPr>
        <w:t>data set</w:t>
      </w:r>
      <w:r w:rsidR="008C759D">
        <w:rPr>
          <w:rFonts w:ascii="Bookman Old Style" w:eastAsiaTheme="minorHAnsi" w:hAnsi="Bookman Old Style" w:cs="Tahoma"/>
          <w:b w:val="0"/>
          <w:bCs w:val="0"/>
          <w:color w:val="222222"/>
          <w:kern w:val="0"/>
          <w:sz w:val="24"/>
          <w:szCs w:val="24"/>
          <w:shd w:val="clear" w:color="auto" w:fill="FFFFFF"/>
        </w:rPr>
        <w:t>.</w:t>
      </w:r>
    </w:p>
    <w:p w:rsidR="00186728" w:rsidRDefault="00186728" w:rsidP="00186728">
      <w:pPr>
        <w:pStyle w:val="Heading1"/>
        <w:shd w:val="clear" w:color="auto" w:fill="FFFFFF"/>
        <w:spacing w:before="0" w:beforeAutospacing="0" w:after="171" w:afterAutospacing="0"/>
        <w:textAlignment w:val="baseline"/>
        <w:rPr>
          <w:rFonts w:ascii="Tahoma" w:hAnsi="Tahoma" w:cs="Tahoma"/>
          <w:color w:val="1E384B"/>
        </w:rPr>
      </w:pPr>
      <w:bookmarkStart w:id="0" w:name="_GoBack"/>
      <w:bookmarkEnd w:id="0"/>
    </w:p>
    <w:p w:rsidR="00186728" w:rsidRDefault="00186728" w:rsidP="00186728">
      <w:pPr>
        <w:pStyle w:val="Heading1"/>
        <w:shd w:val="clear" w:color="auto" w:fill="FFFFFF"/>
        <w:spacing w:before="0" w:beforeAutospacing="0" w:after="171" w:afterAutospacing="0"/>
        <w:textAlignment w:val="baseline"/>
        <w:rPr>
          <w:rFonts w:ascii="Bookman Old Style" w:eastAsiaTheme="minorHAnsi" w:hAnsi="Bookman Old Style" w:cs="Tahoma"/>
          <w:b w:val="0"/>
          <w:bCs w:val="0"/>
          <w:color w:val="222222"/>
          <w:kern w:val="0"/>
          <w:sz w:val="24"/>
          <w:szCs w:val="24"/>
          <w:shd w:val="clear" w:color="auto" w:fill="FFFFFF"/>
        </w:rPr>
      </w:pPr>
    </w:p>
    <w:p w:rsidR="00186728" w:rsidRDefault="00186728" w:rsidP="00186728">
      <w:pPr>
        <w:pStyle w:val="Heading1"/>
        <w:shd w:val="clear" w:color="auto" w:fill="FFFFFF"/>
        <w:spacing w:before="0" w:beforeAutospacing="0" w:after="171" w:afterAutospacing="0"/>
        <w:textAlignment w:val="baseline"/>
        <w:rPr>
          <w:rFonts w:ascii="Tahoma" w:hAnsi="Tahoma" w:cs="Tahoma"/>
          <w:color w:val="1E384B"/>
        </w:rPr>
      </w:pPr>
    </w:p>
    <w:p w:rsidR="00186728" w:rsidRPr="00186728" w:rsidRDefault="00186728" w:rsidP="00186728">
      <w:pPr>
        <w:shd w:val="clear" w:color="auto" w:fill="FFFFFF"/>
        <w:spacing w:after="0" w:line="240" w:lineRule="auto"/>
        <w:textAlignment w:val="center"/>
        <w:outlineLvl w:val="0"/>
        <w:rPr>
          <w:rFonts w:ascii="Bookman Old Style" w:hAnsi="Bookman Old Style" w:cs="Tahoma"/>
          <w:color w:val="222222"/>
          <w:sz w:val="24"/>
          <w:szCs w:val="24"/>
          <w:shd w:val="clear" w:color="auto" w:fill="FFFFFF"/>
        </w:rPr>
      </w:pPr>
    </w:p>
    <w:p w:rsidR="00796223" w:rsidRPr="0013467F" w:rsidRDefault="00796223" w:rsidP="0013467F">
      <w:pPr>
        <w:shd w:val="clear" w:color="auto" w:fill="FFFFFF"/>
        <w:spacing w:after="150" w:line="420" w:lineRule="atLeast"/>
        <w:textAlignment w:val="center"/>
        <w:outlineLvl w:val="0"/>
        <w:rPr>
          <w:rFonts w:ascii="Tahoma" w:eastAsia="Times New Roman" w:hAnsi="Tahoma" w:cs="Tahoma"/>
          <w:b/>
          <w:bCs/>
          <w:color w:val="1E384B"/>
          <w:kern w:val="36"/>
          <w:sz w:val="42"/>
          <w:szCs w:val="42"/>
        </w:rPr>
      </w:pPr>
    </w:p>
    <w:p w:rsidR="0013467F" w:rsidRDefault="0013467F"/>
    <w:p w:rsidR="0013467F" w:rsidRDefault="0013467F"/>
    <w:sectPr w:rsidR="0013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7F"/>
    <w:rsid w:val="0013467F"/>
    <w:rsid w:val="00186728"/>
    <w:rsid w:val="002448C6"/>
    <w:rsid w:val="004448FB"/>
    <w:rsid w:val="00592CEC"/>
    <w:rsid w:val="00593808"/>
    <w:rsid w:val="005D42D6"/>
    <w:rsid w:val="005E0F78"/>
    <w:rsid w:val="00756B0F"/>
    <w:rsid w:val="00796223"/>
    <w:rsid w:val="008C759D"/>
    <w:rsid w:val="009C29CD"/>
    <w:rsid w:val="00AE5BBA"/>
    <w:rsid w:val="00C06B09"/>
    <w:rsid w:val="00CC680D"/>
    <w:rsid w:val="00DF182F"/>
    <w:rsid w:val="00E158AD"/>
    <w:rsid w:val="00E4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3855"/>
  <w15:chartTrackingRefBased/>
  <w15:docId w15:val="{4E1FD41D-415A-426E-BE89-47882523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46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67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8592">
      <w:bodyDiv w:val="1"/>
      <w:marLeft w:val="0"/>
      <w:marRight w:val="0"/>
      <w:marTop w:val="0"/>
      <w:marBottom w:val="0"/>
      <w:divBdr>
        <w:top w:val="none" w:sz="0" w:space="0" w:color="auto"/>
        <w:left w:val="none" w:sz="0" w:space="0" w:color="auto"/>
        <w:bottom w:val="none" w:sz="0" w:space="0" w:color="auto"/>
        <w:right w:val="none" w:sz="0" w:space="0" w:color="auto"/>
      </w:divBdr>
    </w:div>
    <w:div w:id="1569346005">
      <w:bodyDiv w:val="1"/>
      <w:marLeft w:val="0"/>
      <w:marRight w:val="0"/>
      <w:marTop w:val="0"/>
      <w:marBottom w:val="0"/>
      <w:divBdr>
        <w:top w:val="none" w:sz="0" w:space="0" w:color="auto"/>
        <w:left w:val="none" w:sz="0" w:space="0" w:color="auto"/>
        <w:bottom w:val="none" w:sz="0" w:space="0" w:color="auto"/>
        <w:right w:val="none" w:sz="0" w:space="0" w:color="auto"/>
      </w:divBdr>
    </w:div>
    <w:div w:id="1586526020">
      <w:bodyDiv w:val="1"/>
      <w:marLeft w:val="0"/>
      <w:marRight w:val="0"/>
      <w:marTop w:val="0"/>
      <w:marBottom w:val="0"/>
      <w:divBdr>
        <w:top w:val="none" w:sz="0" w:space="0" w:color="auto"/>
        <w:left w:val="none" w:sz="0" w:space="0" w:color="auto"/>
        <w:bottom w:val="none" w:sz="0" w:space="0" w:color="auto"/>
        <w:right w:val="none" w:sz="0" w:space="0" w:color="auto"/>
      </w:divBdr>
    </w:div>
    <w:div w:id="197703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NORDAM</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dc:creator>
  <cp:keywords/>
  <dc:description/>
  <cp:lastModifiedBy>Reddy, Venkat</cp:lastModifiedBy>
  <cp:revision>10</cp:revision>
  <dcterms:created xsi:type="dcterms:W3CDTF">2019-09-21T15:45:00Z</dcterms:created>
  <dcterms:modified xsi:type="dcterms:W3CDTF">2019-09-23T20:39:00Z</dcterms:modified>
</cp:coreProperties>
</file>