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AU"/>
        </w:rPr>
      </w:pPr>
      <w:r>
        <w:rPr>
          <w:rFonts w:hint="default"/>
          <w:lang w:val="en-AU"/>
        </w:rPr>
        <w:t>Yuxuan Zhou n11278234 Playtest report</w:t>
      </w:r>
    </w:p>
    <w:tbl>
      <w:tblPr>
        <w:tblStyle w:val="4"/>
        <w:tblW w:w="89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1063"/>
        <w:gridCol w:w="1814"/>
        <w:gridCol w:w="236"/>
        <w:gridCol w:w="623"/>
        <w:gridCol w:w="3109"/>
        <w:gridCol w:w="273"/>
        <w:gridCol w:w="566"/>
        <w:gridCol w:w="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91" w:type="dxa"/>
          <w:trHeight w:val="5467" w:hRule="atLeast"/>
        </w:trPr>
        <w:tc>
          <w:tcPr>
            <w:tcW w:w="838" w:type="dxa"/>
          </w:tcPr>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Date</w:t>
            </w:r>
          </w:p>
        </w:tc>
        <w:tc>
          <w:tcPr>
            <w:tcW w:w="1063" w:type="dxa"/>
          </w:tcPr>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Participants</w:t>
            </w:r>
          </w:p>
        </w:tc>
        <w:tc>
          <w:tcPr>
            <w:tcW w:w="1814" w:type="dxa"/>
          </w:tcPr>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Overall approaches:</w:t>
            </w:r>
          </w:p>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The participants will first go through the arts and assets to guess what each do, talks about how they feel when they first saw those art. Afterwards the participants will be told what each assets was and does, then the participants will fill out a short survey to talk about how they feel</w:t>
            </w:r>
          </w:p>
        </w:tc>
        <w:tc>
          <w:tcPr>
            <w:tcW w:w="859" w:type="dxa"/>
            <w:gridSpan w:val="2"/>
          </w:tcPr>
          <w:p>
            <w:pPr>
              <w:widowControl w:val="0"/>
              <w:jc w:val="both"/>
              <w:rPr>
                <w:rFonts w:hint="default" w:ascii="Arial" w:hAnsi="Arial" w:cs="Arial"/>
                <w:sz w:val="20"/>
                <w:szCs w:val="20"/>
                <w:vertAlign w:val="baseline"/>
                <w:lang w:val="en-AU"/>
              </w:rPr>
            </w:pPr>
            <w:r>
              <w:rPr>
                <w:rFonts w:hint="default" w:ascii="Arial" w:hAnsi="Arial" w:cs="Arial"/>
                <w:sz w:val="20"/>
                <w:szCs w:val="20"/>
                <w:vertAlign w:val="baseline"/>
                <w:lang w:val="en-AU"/>
              </w:rPr>
              <w:t>Session goals:</w:t>
            </w:r>
          </w:p>
          <w:p>
            <w:pPr>
              <w:widowControl w:val="0"/>
              <w:jc w:val="both"/>
              <w:rPr>
                <w:rFonts w:hint="default" w:ascii="Arial" w:hAnsi="Arial" w:cs="Arial"/>
                <w:sz w:val="20"/>
                <w:szCs w:val="20"/>
                <w:vertAlign w:val="baseline"/>
                <w:lang w:val="en-AU"/>
              </w:rPr>
            </w:pPr>
            <w:r>
              <w:rPr>
                <w:rFonts w:hint="default" w:ascii="Arial" w:hAnsi="Arial" w:cs="Arial"/>
                <w:sz w:val="20"/>
                <w:szCs w:val="20"/>
                <w:vertAlign w:val="baseline"/>
                <w:lang w:val="en-AU"/>
              </w:rPr>
              <w:t>Get useful responses about the overall art style and enemies design</w:t>
            </w:r>
          </w:p>
        </w:tc>
        <w:tc>
          <w:tcPr>
            <w:tcW w:w="3109" w:type="dxa"/>
          </w:tcPr>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Methods:</w:t>
            </w:r>
          </w:p>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What does the models make u feel?</w:t>
            </w:r>
          </w:p>
          <w:p>
            <w:pPr>
              <w:widowControl w:val="0"/>
              <w:jc w:val="left"/>
              <w:rPr>
                <w:rFonts w:hint="default" w:ascii="Arial" w:hAnsi="Arial" w:cs="Arial"/>
                <w:sz w:val="20"/>
                <w:szCs w:val="20"/>
                <w:vertAlign w:val="baseline"/>
                <w:lang w:val="en-AU"/>
              </w:rPr>
            </w:pPr>
          </w:p>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What do u thing about the quality of the models?</w:t>
            </w:r>
          </w:p>
          <w:p>
            <w:pPr>
              <w:widowControl w:val="0"/>
              <w:jc w:val="left"/>
              <w:rPr>
                <w:rFonts w:hint="default" w:ascii="Arial" w:hAnsi="Arial" w:cs="Arial"/>
                <w:sz w:val="20"/>
                <w:szCs w:val="20"/>
                <w:vertAlign w:val="baseline"/>
                <w:lang w:val="en-AU"/>
              </w:rPr>
            </w:pPr>
          </w:p>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Looking at the enemies, can u guess what each does in game? Is it hard to guess?</w:t>
            </w:r>
          </w:p>
        </w:tc>
        <w:tc>
          <w:tcPr>
            <w:tcW w:w="839" w:type="dxa"/>
            <w:gridSpan w:val="2"/>
          </w:tcPr>
          <w:p>
            <w:pPr>
              <w:widowControl w:val="0"/>
              <w:spacing w:before="120" w:after="120" w:line="240" w:lineRule="auto"/>
              <w:jc w:val="left"/>
              <w:rPr>
                <w:rFonts w:hint="default" w:ascii="Arial" w:hAnsi="Arial" w:cs="Arial"/>
                <w:b w:val="0"/>
                <w:bCs/>
                <w:color w:val="auto"/>
                <w:sz w:val="20"/>
                <w:szCs w:val="20"/>
              </w:rPr>
            </w:pPr>
            <w:r>
              <w:rPr>
                <w:rFonts w:hint="default" w:ascii="Arial" w:hAnsi="Arial" w:cs="Arial"/>
                <w:b w:val="0"/>
                <w:bCs/>
                <w:color w:val="auto"/>
                <w:sz w:val="20"/>
                <w:szCs w:val="20"/>
              </w:rPr>
              <w:t>How to Analyse</w:t>
            </w:r>
          </w:p>
          <w:p>
            <w:pPr>
              <w:widowControl w:val="0"/>
              <w:jc w:val="left"/>
              <w:rPr>
                <w:rFonts w:hint="default" w:ascii="Arial" w:hAnsi="Arial" w:cs="Arial"/>
                <w:sz w:val="20"/>
                <w:szCs w:val="20"/>
                <w:vertAlign w:val="baseline"/>
                <w:lang w:val="en-AU"/>
              </w:rPr>
            </w:pPr>
            <w:r>
              <w:rPr>
                <w:rFonts w:hint="default" w:ascii="Arial" w:hAnsi="Arial" w:cs="Arial"/>
                <w:b w:val="0"/>
                <w:bCs/>
                <w:color w:val="auto"/>
                <w:sz w:val="20"/>
                <w:szCs w:val="20"/>
                <w:lang w:val="en-AU"/>
              </w:rPr>
              <w:t>Review the responses from the participants to pick out problems and common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3" w:hRule="atLeast"/>
        </w:trPr>
        <w:tc>
          <w:tcPr>
            <w:tcW w:w="838" w:type="dxa"/>
          </w:tcPr>
          <w:p>
            <w:pPr>
              <w:widowControl w:val="0"/>
              <w:jc w:val="both"/>
              <w:rPr>
                <w:rFonts w:hint="default" w:ascii="Arial" w:hAnsi="Arial" w:cs="Arial"/>
                <w:sz w:val="20"/>
                <w:szCs w:val="20"/>
                <w:vertAlign w:val="baseline"/>
                <w:lang w:val="en-AU"/>
              </w:rPr>
            </w:pPr>
            <w:r>
              <w:rPr>
                <w:rFonts w:hint="default" w:ascii="Arial" w:hAnsi="Arial" w:cs="Arial"/>
                <w:sz w:val="20"/>
                <w:szCs w:val="20"/>
                <w:vertAlign w:val="baseline"/>
                <w:lang w:val="en-AU"/>
              </w:rPr>
              <w:t>20/04/23</w:t>
            </w:r>
          </w:p>
        </w:tc>
        <w:tc>
          <w:tcPr>
            <w:tcW w:w="1063" w:type="dxa"/>
          </w:tcPr>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1 *Game student</w:t>
            </w:r>
          </w:p>
        </w:tc>
        <w:tc>
          <w:tcPr>
            <w:tcW w:w="1814" w:type="dxa"/>
          </w:tcPr>
          <w:p>
            <w:pPr>
              <w:widowControl w:val="0"/>
              <w:jc w:val="both"/>
              <w:rPr>
                <w:rFonts w:hint="default" w:ascii="Arial" w:hAnsi="Arial" w:cs="Arial"/>
                <w:sz w:val="20"/>
                <w:szCs w:val="20"/>
                <w:vertAlign w:val="baseline"/>
                <w:lang w:val="en-AU"/>
              </w:rPr>
            </w:pPr>
          </w:p>
        </w:tc>
        <w:tc>
          <w:tcPr>
            <w:tcW w:w="236" w:type="dxa"/>
          </w:tcPr>
          <w:p>
            <w:pPr>
              <w:widowControl w:val="0"/>
              <w:jc w:val="both"/>
              <w:rPr>
                <w:rFonts w:hint="default" w:ascii="Arial" w:hAnsi="Arial" w:cs="Arial"/>
                <w:sz w:val="20"/>
                <w:szCs w:val="20"/>
                <w:vertAlign w:val="baseline"/>
                <w:lang w:val="en-AU"/>
              </w:rPr>
            </w:pPr>
          </w:p>
        </w:tc>
        <w:tc>
          <w:tcPr>
            <w:tcW w:w="4005" w:type="dxa"/>
            <w:gridSpan w:val="3"/>
          </w:tcPr>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 xml:space="preserve">The Models are very intimidating and contribute to a very creepy, unnerving atmosphere. </w:t>
            </w:r>
          </w:p>
          <w:p>
            <w:pPr>
              <w:widowControl w:val="0"/>
              <w:jc w:val="left"/>
              <w:rPr>
                <w:rFonts w:hint="default" w:ascii="Arial" w:hAnsi="Arial" w:cs="Arial"/>
                <w:sz w:val="20"/>
                <w:szCs w:val="20"/>
                <w:vertAlign w:val="baseline"/>
                <w:lang w:val="en-AU"/>
              </w:rPr>
            </w:pPr>
          </w:p>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They have a very high quality to them that is reminiscent of AAA titles</w:t>
            </w:r>
          </w:p>
          <w:p>
            <w:pPr>
              <w:widowControl w:val="0"/>
              <w:jc w:val="left"/>
              <w:rPr>
                <w:rFonts w:hint="default" w:ascii="Arial" w:hAnsi="Arial" w:cs="Arial"/>
                <w:sz w:val="20"/>
                <w:szCs w:val="20"/>
                <w:vertAlign w:val="baseline"/>
                <w:lang w:val="en-AU"/>
              </w:rPr>
            </w:pPr>
          </w:p>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Two of the enemies looked like they chased you, but two were unclear and looked more like set dressing than enemies.</w:t>
            </w:r>
          </w:p>
        </w:tc>
        <w:tc>
          <w:tcPr>
            <w:tcW w:w="957" w:type="dxa"/>
            <w:gridSpan w:val="2"/>
          </w:tcPr>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Mainly positive,</w:t>
            </w:r>
          </w:p>
          <w:p>
            <w:pPr>
              <w:widowControl w:val="0"/>
              <w:jc w:val="left"/>
              <w:rPr>
                <w:rFonts w:hint="default" w:ascii="Arial" w:hAnsi="Arial" w:cs="Arial"/>
                <w:sz w:val="20"/>
                <w:szCs w:val="20"/>
                <w:vertAlign w:val="baseline"/>
                <w:lang w:val="en-AU"/>
              </w:rPr>
            </w:pPr>
          </w:p>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Enemies are hard to guess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widowControl w:val="0"/>
              <w:jc w:val="both"/>
              <w:rPr>
                <w:rFonts w:hint="default" w:ascii="Arial" w:hAnsi="Arial" w:cs="Arial"/>
                <w:sz w:val="20"/>
                <w:szCs w:val="20"/>
                <w:vertAlign w:val="baseline"/>
                <w:lang w:val="en-AU"/>
              </w:rPr>
            </w:pPr>
            <w:r>
              <w:rPr>
                <w:rFonts w:hint="default" w:ascii="Arial" w:hAnsi="Arial" w:cs="Arial"/>
                <w:sz w:val="20"/>
                <w:szCs w:val="20"/>
                <w:vertAlign w:val="baseline"/>
                <w:lang w:val="en-AU"/>
              </w:rPr>
              <w:t>27/04/23</w:t>
            </w:r>
          </w:p>
        </w:tc>
        <w:tc>
          <w:tcPr>
            <w:tcW w:w="1063" w:type="dxa"/>
          </w:tcPr>
          <w:p>
            <w:pPr>
              <w:widowControl w:val="0"/>
              <w:jc w:val="both"/>
              <w:rPr>
                <w:rFonts w:hint="default" w:ascii="Arial" w:hAnsi="Arial" w:cs="Arial"/>
                <w:sz w:val="20"/>
                <w:szCs w:val="20"/>
                <w:vertAlign w:val="baseline"/>
                <w:lang w:val="en-AU"/>
              </w:rPr>
            </w:pPr>
            <w:r>
              <w:rPr>
                <w:rFonts w:hint="default" w:ascii="Arial" w:hAnsi="Arial" w:cs="Arial"/>
                <w:sz w:val="20"/>
                <w:szCs w:val="20"/>
                <w:vertAlign w:val="baseline"/>
                <w:lang w:val="en-AU"/>
              </w:rPr>
              <w:t>1*Game student</w:t>
            </w:r>
          </w:p>
        </w:tc>
        <w:tc>
          <w:tcPr>
            <w:tcW w:w="1814" w:type="dxa"/>
          </w:tcPr>
          <w:p>
            <w:pPr>
              <w:widowControl w:val="0"/>
              <w:jc w:val="both"/>
              <w:rPr>
                <w:rFonts w:hint="default" w:ascii="Arial" w:hAnsi="Arial" w:cs="Arial"/>
                <w:sz w:val="20"/>
                <w:szCs w:val="20"/>
                <w:vertAlign w:val="baseline"/>
                <w:lang w:val="en-AU"/>
              </w:rPr>
            </w:pPr>
          </w:p>
        </w:tc>
        <w:tc>
          <w:tcPr>
            <w:tcW w:w="236" w:type="dxa"/>
          </w:tcPr>
          <w:p>
            <w:pPr>
              <w:widowControl w:val="0"/>
              <w:jc w:val="both"/>
              <w:rPr>
                <w:rFonts w:hint="default" w:ascii="Arial" w:hAnsi="Arial" w:cs="Arial"/>
                <w:sz w:val="20"/>
                <w:szCs w:val="20"/>
                <w:vertAlign w:val="baseline"/>
                <w:lang w:val="en-AU"/>
              </w:rPr>
            </w:pPr>
          </w:p>
        </w:tc>
        <w:tc>
          <w:tcPr>
            <w:tcW w:w="4005" w:type="dxa"/>
            <w:gridSpan w:val="3"/>
          </w:tcPr>
          <w:p>
            <w:pPr>
              <w:widowControl w:val="0"/>
              <w:jc w:val="both"/>
              <w:rPr>
                <w:rFonts w:hint="default" w:ascii="Arial" w:hAnsi="Arial" w:cs="Arial"/>
                <w:sz w:val="20"/>
                <w:szCs w:val="20"/>
                <w:vertAlign w:val="baseline"/>
                <w:lang w:val="en-AU"/>
              </w:rPr>
            </w:pPr>
            <w:r>
              <w:rPr>
                <w:rFonts w:hint="default" w:ascii="Arial" w:hAnsi="Arial" w:cs="Arial"/>
                <w:sz w:val="20"/>
                <w:szCs w:val="20"/>
                <w:vertAlign w:val="baseline"/>
                <w:lang w:val="en-AU"/>
              </w:rPr>
              <w:t>The models are very great build purely judging from the overall look. Other than few models that were designed to be creepy,most of the models seems normal and can hardly relate to the evil clown park theme. With the lighting on, the model does look creepy and intimidating.</w:t>
            </w:r>
          </w:p>
          <w:p>
            <w:pPr>
              <w:widowControl w:val="0"/>
              <w:jc w:val="both"/>
              <w:rPr>
                <w:rFonts w:hint="default" w:ascii="Arial" w:hAnsi="Arial" w:cs="Arial"/>
                <w:sz w:val="20"/>
                <w:szCs w:val="20"/>
                <w:vertAlign w:val="baseline"/>
                <w:lang w:val="en-AU"/>
              </w:rPr>
            </w:pPr>
            <w:r>
              <w:rPr>
                <w:rFonts w:hint="default" w:ascii="Arial" w:hAnsi="Arial" w:cs="Arial"/>
                <w:sz w:val="20"/>
                <w:szCs w:val="20"/>
                <w:vertAlign w:val="baseline"/>
                <w:lang w:val="en-AU"/>
              </w:rPr>
              <w:t>The clown look pretty general, the one with the ball seems like it will crush u, the last bell I assume act like a security cam.</w:t>
            </w:r>
          </w:p>
          <w:p>
            <w:pPr>
              <w:widowControl w:val="0"/>
              <w:jc w:val="both"/>
              <w:rPr>
                <w:rFonts w:hint="default" w:ascii="Arial" w:hAnsi="Arial" w:cs="Arial"/>
                <w:sz w:val="20"/>
                <w:szCs w:val="20"/>
                <w:vertAlign w:val="baseline"/>
                <w:lang w:val="en-AU"/>
              </w:rPr>
            </w:pPr>
            <w:r>
              <w:rPr>
                <w:rFonts w:hint="default" w:ascii="Arial" w:hAnsi="Arial" w:cs="Arial"/>
                <w:sz w:val="20"/>
                <w:szCs w:val="20"/>
                <w:vertAlign w:val="baseline"/>
                <w:lang w:val="en-AU"/>
              </w:rPr>
              <w:t>The overall design are pretty straight forward.</w:t>
            </w:r>
          </w:p>
        </w:tc>
        <w:tc>
          <w:tcPr>
            <w:tcW w:w="957" w:type="dxa"/>
            <w:gridSpan w:val="2"/>
          </w:tcPr>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 xml:space="preserve">Lighting is important. </w:t>
            </w:r>
          </w:p>
          <w:p>
            <w:pPr>
              <w:widowControl w:val="0"/>
              <w:jc w:val="left"/>
              <w:rPr>
                <w:rFonts w:hint="default" w:ascii="Arial" w:hAnsi="Arial" w:cs="Arial"/>
                <w:sz w:val="20"/>
                <w:szCs w:val="20"/>
                <w:vertAlign w:val="baseline"/>
                <w:lang w:val="en-AU"/>
              </w:rPr>
            </w:pPr>
            <w:r>
              <w:rPr>
                <w:rFonts w:hint="default" w:ascii="Arial" w:hAnsi="Arial" w:cs="Arial"/>
                <w:sz w:val="20"/>
                <w:szCs w:val="20"/>
                <w:vertAlign w:val="baseline"/>
                <w:lang w:val="en-AU"/>
              </w:rPr>
              <w:t>Bell enemy unclear</w:t>
            </w:r>
          </w:p>
        </w:tc>
      </w:tr>
    </w:tbl>
    <w:p>
      <w:pPr>
        <w:rPr>
          <w:rFonts w:hint="default"/>
          <w:lang w:val="en-AU"/>
        </w:rPr>
      </w:pPr>
    </w:p>
    <w:p>
      <w:pPr>
        <w:rPr>
          <w:rFonts w:hint="default"/>
          <w:lang w:val="en-AU"/>
        </w:rPr>
      </w:pPr>
      <w:r>
        <w:rPr>
          <w:rFonts w:hint="default"/>
          <w:lang w:val="en-AU"/>
        </w:rPr>
        <w:t xml:space="preserve">Overall most of the feedback I received think that all the models are decent and would look good in the game, yet still need some studio level lighting as a support to create an intimidating and creepy atmosphere. Same for the models of the enemies, the problem with enemy is that there some minor difficulties on guessing what different enemies do. I don’t plan to fix that as I think what they do will be explained and self explanatory in the game.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E53E0D"/>
    <w:rsid w:val="085B34CE"/>
    <w:rsid w:val="1E791B8A"/>
    <w:rsid w:val="260A5640"/>
    <w:rsid w:val="2BEE5789"/>
    <w:rsid w:val="2D192044"/>
    <w:rsid w:val="32FA0FC4"/>
    <w:rsid w:val="333F33C9"/>
    <w:rsid w:val="38EE6339"/>
    <w:rsid w:val="45892231"/>
    <w:rsid w:val="45E53E0D"/>
    <w:rsid w:val="500269A1"/>
    <w:rsid w:val="61A73593"/>
    <w:rsid w:val="6D5059C1"/>
    <w:rsid w:val="6EAB3BD4"/>
    <w:rsid w:val="731B384A"/>
    <w:rsid w:val="758A243F"/>
    <w:rsid w:val="7B165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2023-04-20T04:02:00Z</dcterms:created>
  <dc:creator>kzhou</dc:creator>
  <cp:lastModifiedBy>kzhou1112</cp:lastModifiedBy>
  <dcterms:modified xsi:type="dcterms:W3CDTF">2023-04-29T13:31:57Z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868BC66901A04CE58D20524B455974BE</vt:lpwstr>
  </property>
</Properties>
</file>