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D20BBC" w:rsidP="001F1076" w:rsidRDefault="004E6ED1" w14:paraId="5D90D759" w14:textId="2FC26295" w14:noSpellErr="1">
      <w:pPr>
        <w:pStyle w:val="Heading1"/>
        <w:widowControl w:val="1"/>
        <w:suppressAutoHyphens/>
        <w:spacing w:line="240" w:lineRule="auto"/>
        <w:contextualSpacing/>
        <w:jc w:val="center"/>
        <w:rPr>
          <w:b w:val="1"/>
          <w:bCs w:val="1"/>
          <w:color w:val="auto"/>
          <w:sz w:val="24"/>
          <w:szCs w:val="24"/>
        </w:rPr>
      </w:pPr>
      <w:sdt>
        <w:sdtPr>
          <w:id w:val="-1188983579"/>
          <w:tag w:val="goog_rdk_6"/>
          <w:placeholder>
            <w:docPart w:val="DefaultPlaceholder_1081868574"/>
          </w:placeholder>
        </w:sdtPr>
        <w:sdtContent>
          <w:bookmarkStart w:name="_GoBack" w:id="0"/>
          <w:bookmarkEnd w:id="0"/>
        </w:sdtContent>
      </w:sdt>
      <w:r w:rsidRPr="17B0F1A0" w:rsidR="00100CED">
        <w:rPr>
          <w:b w:val="1"/>
          <w:bCs w:val="1"/>
          <w:color w:val="auto"/>
          <w:sz w:val="24"/>
          <w:szCs w:val="24"/>
        </w:rPr>
        <w:t>Project</w:t>
      </w:r>
      <w:r w:rsidRPr="17B0F1A0" w:rsidR="00100CED">
        <w:rPr>
          <w:b w:val="1"/>
          <w:bCs w:val="1"/>
          <w:color w:val="auto"/>
          <w:sz w:val="24"/>
          <w:szCs w:val="24"/>
        </w:rPr>
        <w:t xml:space="preserve"> Status Report</w:t>
      </w:r>
    </w:p>
    <w:p w:rsidRPr="001F1076" w:rsidR="001F1076" w:rsidP="001F1076" w:rsidRDefault="001F1076" w14:paraId="76D0CF5C" w14:textId="77777777">
      <w:pPr>
        <w:spacing w:after="0"/>
      </w:pPr>
    </w:p>
    <w:p w:rsidRPr="001F1076" w:rsidR="00D20BBC" w:rsidP="17B0F1A0" w:rsidRDefault="00100CED" w14:paraId="18A25A76" w14:textId="1BF6D101">
      <w:pPr>
        <w:pStyle w:val="Heading2"/>
        <w:keepNext w:val="0"/>
        <w:keepLines w:val="0"/>
        <w:suppressAutoHyphens/>
        <w:spacing w:after="0"/>
        <w:contextualSpacing/>
        <w:rPr>
          <w:color w:val="auto"/>
        </w:rPr>
      </w:pPr>
      <w:r w:rsidRPr="17B0F1A0" w:rsidR="00100CED">
        <w:rPr>
          <w:color w:val="auto"/>
        </w:rPr>
        <w:t xml:space="preserve">Name: </w:t>
      </w:r>
      <w:r w:rsidRPr="17B0F1A0" w:rsidR="6BAC968E">
        <w:rPr>
          <w:b w:val="0"/>
          <w:bCs w:val="0"/>
          <w:color w:val="auto"/>
        </w:rPr>
        <w:t>Ashley Littles</w:t>
      </w:r>
    </w:p>
    <w:p w:rsidRPr="001F1076" w:rsidR="001F1076" w:rsidP="001F1076" w:rsidRDefault="001F1076" w14:paraId="6FA83787" w14:textId="77777777">
      <w:pPr>
        <w:spacing w:after="0" w:line="240" w:lineRule="auto"/>
        <w:rPr>
          <w:color w:val="auto"/>
        </w:rPr>
      </w:pPr>
    </w:p>
    <w:p w:rsidRPr="001F1076" w:rsidR="00D20BBC" w:rsidP="17B0F1A0" w:rsidRDefault="00100CED" w14:paraId="27750E47" w14:textId="1188A016">
      <w:pPr>
        <w:pStyle w:val="Heading2"/>
        <w:keepNext w:val="0"/>
        <w:keepLines w:val="0"/>
        <w:suppressAutoHyphens/>
        <w:spacing w:after="0"/>
        <w:contextualSpacing/>
        <w:rPr>
          <w:b w:val="0"/>
          <w:bCs w:val="0"/>
          <w:color w:val="auto"/>
        </w:rPr>
      </w:pPr>
      <w:r w:rsidRPr="646A38EA" w:rsidR="00100CED">
        <w:rPr>
          <w:color w:val="auto"/>
        </w:rPr>
        <w:t xml:space="preserve">Date: </w:t>
      </w:r>
      <w:r w:rsidRPr="646A38EA" w:rsidR="544F05ED">
        <w:rPr>
          <w:b w:val="0"/>
          <w:bCs w:val="0"/>
          <w:color w:val="auto"/>
        </w:rPr>
        <w:t>8-</w:t>
      </w:r>
      <w:r w:rsidRPr="646A38EA" w:rsidR="71B87441">
        <w:rPr>
          <w:b w:val="0"/>
          <w:bCs w:val="0"/>
          <w:color w:val="auto"/>
        </w:rPr>
        <w:t>8</w:t>
      </w:r>
      <w:r w:rsidRPr="646A38EA" w:rsidR="544F05ED">
        <w:rPr>
          <w:b w:val="0"/>
          <w:bCs w:val="0"/>
          <w:color w:val="auto"/>
        </w:rPr>
        <w:t>-23</w:t>
      </w:r>
    </w:p>
    <w:p w:rsidRPr="001F1076" w:rsidR="001F1076" w:rsidP="001F1076" w:rsidRDefault="001F1076" w14:paraId="46B0620E" w14:textId="77777777">
      <w:pPr>
        <w:spacing w:after="0" w:line="240" w:lineRule="auto"/>
        <w:rPr>
          <w:color w:val="auto"/>
        </w:rPr>
      </w:pPr>
    </w:p>
    <w:p w:rsidRPr="001F1076" w:rsidR="00D20BBC" w:rsidP="001F1076" w:rsidRDefault="001F1076" w14:paraId="50B1701E" w14:textId="77AE85A7">
      <w:pPr>
        <w:pStyle w:val="Heading2"/>
        <w:keepNext w:val="0"/>
        <w:keepLines w:val="0"/>
        <w:suppressAutoHyphens/>
        <w:spacing w:after="0"/>
        <w:contextualSpacing/>
        <w:rPr>
          <w:color w:val="auto"/>
        </w:rPr>
      </w:pPr>
      <w:r w:rsidRPr="001F1076">
        <w:rPr>
          <w:color w:val="auto"/>
        </w:rPr>
        <w:t>Status Report</w:t>
      </w:r>
    </w:p>
    <w:p w:rsidRPr="001F1076" w:rsidR="001F1076" w:rsidP="001F1076" w:rsidRDefault="001F1076" w14:paraId="7D4A5E50" w14:textId="77777777">
      <w:pPr>
        <w:spacing w:after="0" w:line="240" w:lineRule="auto"/>
        <w:rPr>
          <w:color w:val="auto"/>
        </w:rPr>
      </w:pPr>
    </w:p>
    <w:tbl>
      <w:tblPr>
        <w:tblStyle w:val="a"/>
        <w:tblW w:w="1016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Look w:val="04A0" w:firstRow="1" w:lastRow="0" w:firstColumn="1" w:lastColumn="0" w:noHBand="0" w:noVBand="1"/>
        <w:tblDescription w:val="Table"/>
      </w:tblPr>
      <w:tblGrid>
        <w:gridCol w:w="2625"/>
        <w:gridCol w:w="7540"/>
      </w:tblGrid>
      <w:tr w:rsidRPr="001F1076" w:rsidR="006B705F" w:rsidTr="646A38EA" w14:paraId="116FB6AA" w14:textId="77777777">
        <w:trPr>
          <w:cantSplit/>
          <w:tblHeader/>
        </w:trPr>
        <w:tc>
          <w:tcPr>
            <w:tcW w:w="2625" w:type="dxa"/>
            <w:tcBorders>
              <w:left w:val="single" w:color="FFFFFF" w:themeColor="background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1F1076" w:rsidR="006B705F" w:rsidP="006B705F" w:rsidRDefault="006B705F" w14:paraId="3AFEB37E" w14:textId="5C8F1CCC">
            <w:pP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Status</w:t>
            </w:r>
          </w:p>
        </w:tc>
        <w:tc>
          <w:tcPr>
            <w:tcW w:w="7540" w:type="dxa"/>
            <w:tcBorders>
              <w:right w:val="single" w:color="FFFFFF" w:themeColor="background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1F1076" w:rsidR="006B705F" w:rsidP="006B705F" w:rsidRDefault="006B705F" w14:paraId="5838ADC8" w14:textId="7E6066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spacing w:before="0" w:line="240" w:lineRule="auto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Progress</w:t>
            </w:r>
          </w:p>
        </w:tc>
      </w:tr>
      <w:tr w:rsidRPr="001F1076" w:rsidR="00420DEF" w:rsidTr="646A38EA" w14:paraId="23253F34" w14:textId="77777777">
        <w:trPr>
          <w:cantSplit/>
        </w:trPr>
        <w:tc>
          <w:tcPr>
            <w:tcW w:w="2625" w:type="dxa"/>
            <w:tcBorders>
              <w:left w:val="single" w:color="FFFFFF" w:themeColor="background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1F1076" w:rsidR="00420DEF" w:rsidP="00420DEF" w:rsidRDefault="00420DEF" w14:paraId="4226FCD3" w14:textId="38FCFDEA">
            <w:pPr>
              <w:suppressAutoHyphens/>
              <w:spacing w:before="0" w:line="240" w:lineRule="auto"/>
              <w:ind w:left="9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1F1076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Supporting Documentation</w:t>
            </w:r>
          </w:p>
        </w:tc>
        <w:tc>
          <w:tcPr>
            <w:tcW w:w="7540" w:type="dxa"/>
            <w:tcBorders>
              <w:right w:val="single" w:color="FFFFFF" w:themeColor="background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1F1076" w:rsidR="00420DEF" w:rsidP="17B0F1A0" w:rsidRDefault="00420DEF" w14:paraId="50352DA7" w14:textId="563614AE">
            <w:pPr>
              <w:numPr>
                <w:ilvl w:val="0"/>
                <w:numId w:val="2"/>
              </w:numPr>
              <w:suppressAutoHyphens/>
              <w:spacing w:before="0"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17B0F1A0" w:rsidR="44DEE57D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When revising the codebook, I only included the data that would be relevant to the research questions. </w:t>
            </w:r>
            <w:r w:rsidRPr="17B0F1A0" w:rsidR="5C6FA6E3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I also renamed </w:t>
            </w:r>
            <w:r w:rsidRPr="17B0F1A0" w:rsidR="693CD3AB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a couple </w:t>
            </w:r>
            <w:r w:rsidRPr="17B0F1A0" w:rsidR="724B6692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of the data types to be better understood in the codebook.</w:t>
            </w:r>
            <w:r w:rsidRPr="17B0F1A0" w:rsidR="1486B44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I removed the data: </w:t>
            </w:r>
            <w:r w:rsidRPr="17B0F1A0" w:rsidR="1486B447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step</w:t>
            </w:r>
            <w:r w:rsidRPr="17B0F1A0" w:rsidR="3CE410F1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-</w:t>
            </w:r>
            <w:r w:rsidRPr="17B0F1A0" w:rsidR="2434D5A1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Maps a unit of time in the real world</w:t>
            </w:r>
            <w:r w:rsidRPr="17B0F1A0" w:rsidR="1486B44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, </w:t>
            </w:r>
            <w:r w:rsidRPr="17B0F1A0" w:rsidR="46E29ED2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nameOrig</w:t>
            </w:r>
            <w:r w:rsidRPr="17B0F1A0" w:rsidR="6AF552ED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-The name of the customer who started the transaction</w:t>
            </w:r>
            <w:r w:rsidRPr="17B0F1A0" w:rsidR="46E29ED2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, </w:t>
            </w:r>
            <w:r w:rsidRPr="17B0F1A0" w:rsidR="46E29ED2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nameDest</w:t>
            </w:r>
            <w:r w:rsidRPr="17B0F1A0" w:rsidR="5690C02C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-The name of the customer who </w:t>
            </w:r>
            <w:r w:rsidRPr="17B0F1A0" w:rsidR="77C27FB5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is the recipient of the transaction</w:t>
            </w:r>
            <w:r w:rsidRPr="17B0F1A0" w:rsidR="46E29ED2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, </w:t>
            </w:r>
            <w:r w:rsidRPr="17B0F1A0" w:rsidR="77055584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oldbalanceDest</w:t>
            </w:r>
            <w:r w:rsidRPr="17B0F1A0" w:rsidR="750C4A18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-</w:t>
            </w:r>
            <w:r w:rsidRPr="17B0F1A0" w:rsidR="735EF678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The initial recipient balance before the transaction</w:t>
            </w:r>
            <w:r w:rsidRPr="17B0F1A0" w:rsidR="2C31654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without information for customers that start with </w:t>
            </w:r>
            <w:r w:rsidRPr="17B0F1A0" w:rsidR="50CE9AED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M.,</w:t>
            </w:r>
            <w:r w:rsidRPr="17B0F1A0" w:rsidR="77055584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and </w:t>
            </w:r>
            <w:r w:rsidRPr="17B0F1A0" w:rsidR="77055584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newbalanceDest</w:t>
            </w:r>
            <w:r w:rsidRPr="17B0F1A0" w:rsidR="11B92C6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-The recipient’s new balance after the transaction without information for customer</w:t>
            </w:r>
            <w:r w:rsidRPr="17B0F1A0" w:rsidR="178F183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s that start with M</w:t>
            </w:r>
            <w:r w:rsidRPr="17B0F1A0" w:rsidR="77055584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. I chose to renam</w:t>
            </w:r>
            <w:r w:rsidRPr="17B0F1A0" w:rsidR="35AA3AB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e </w:t>
            </w:r>
            <w:r w:rsidRPr="17B0F1A0" w:rsidR="2A347FE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type to transactionType and amount to transactionAmount.</w:t>
            </w:r>
          </w:p>
        </w:tc>
      </w:tr>
      <w:tr w:rsidRPr="001F1076" w:rsidR="00420DEF" w:rsidTr="646A38EA" w14:paraId="534FE6D9" w14:textId="77777777">
        <w:trPr>
          <w:cantSplit/>
        </w:trPr>
        <w:tc>
          <w:tcPr>
            <w:tcW w:w="2625" w:type="dxa"/>
            <w:tcBorders>
              <w:left w:val="single" w:color="FFFFFF" w:themeColor="background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1F1076" w:rsidR="00420DEF" w:rsidP="00420DEF" w:rsidRDefault="004E6ED1" w14:paraId="20F24CF7" w14:textId="1230C7C1">
            <w:pPr>
              <w:suppressAutoHyphens/>
              <w:spacing w:line="240" w:lineRule="auto"/>
              <w:ind w:left="9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sdt>
              <w:sdtPr>
                <w:tag w:val="goog_rdk_0"/>
                <w:id w:val="-1419624566"/>
              </w:sdtPr>
              <w:sdtEndPr/>
              <w:sdtContent/>
            </w:sdt>
            <w:sdt>
              <w:sdtPr>
                <w:tag w:val="goog_rdk_1"/>
                <w:id w:val="-261682061"/>
              </w:sdtPr>
              <w:sdtEndPr/>
              <w:sdtContent/>
            </w:sdt>
            <w:sdt>
              <w:sdtPr>
                <w:tag w:val="goog_rdk_4"/>
                <w:id w:val="-364902136"/>
              </w:sdtPr>
              <w:sdtEndPr/>
              <w:sdtContent/>
            </w:sdt>
            <w:r w:rsidRPr="001F1076" w:rsidR="00420DEF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Preliminary Data</w:t>
            </w:r>
          </w:p>
        </w:tc>
        <w:tc>
          <w:tcPr>
            <w:tcW w:w="7540" w:type="dxa"/>
            <w:tcBorders>
              <w:right w:val="single" w:color="FFFFFF" w:themeColor="background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1F1076" w:rsidR="00420DEF" w:rsidP="17B0F1A0" w:rsidRDefault="00420DEF" w14:paraId="5F1BCFC6" w14:textId="1F048D99">
            <w:pPr>
              <w:numPr>
                <w:ilvl w:val="0"/>
                <w:numId w:val="2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before="0"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17B0F1A0" w:rsidR="7F95AF1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The variables of interest that align with the research questions </w:t>
            </w:r>
            <w:r w:rsidRPr="17B0F1A0" w:rsidR="7F95AF1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are:</w:t>
            </w:r>
          </w:p>
          <w:p w:rsidRPr="001F1076" w:rsidR="00420DEF" w:rsidP="17B0F1A0" w:rsidRDefault="00420DEF" w14:paraId="357EBE93" w14:textId="187F66FA">
            <w:pPr>
              <w:pStyle w:val="ListParagraph"/>
              <w:numPr>
                <w:ilvl w:val="0"/>
                <w:numId w:val="3"/>
              </w:numPr>
              <w:suppressAutoHyphens/>
              <w:spacing w:before="0"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646A38EA" w:rsidR="7F95AF1A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transactionType</w:t>
            </w:r>
            <w:r w:rsidRPr="646A38EA" w:rsidR="7F95AF1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: CASH-IN, CASH-OUT, DEBIT, PAYMENT, and TRANSFER.</w:t>
            </w:r>
          </w:p>
          <w:p w:rsidRPr="001F1076" w:rsidR="00420DEF" w:rsidP="17B0F1A0" w:rsidRDefault="00420DEF" w14:paraId="79421BB2" w14:textId="747AB011">
            <w:pPr>
              <w:pStyle w:val="ListParagraph"/>
              <w:numPr>
                <w:ilvl w:val="0"/>
                <w:numId w:val="3"/>
              </w:numPr>
              <w:suppressAutoHyphens/>
              <w:spacing w:before="0"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646A38EA" w:rsidR="7F95AF1A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transactionAmount</w:t>
            </w:r>
            <w:r w:rsidRPr="646A38EA" w:rsidR="7F95AF1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: The amount the transaction is.</w:t>
            </w:r>
          </w:p>
          <w:p w:rsidRPr="001F1076" w:rsidR="00420DEF" w:rsidP="17B0F1A0" w:rsidRDefault="00420DEF" w14:paraId="06582683" w14:textId="3D1DB99E">
            <w:pPr>
              <w:pStyle w:val="ListParagraph"/>
              <w:numPr>
                <w:ilvl w:val="0"/>
                <w:numId w:val="3"/>
              </w:numPr>
              <w:suppressAutoHyphens/>
              <w:spacing w:before="0"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646A38EA" w:rsidR="7F95AF1A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oldbalanceOrg</w:t>
            </w:r>
            <w:r w:rsidRPr="646A38EA" w:rsidR="7F95AF1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: The starting balance of the transaction.</w:t>
            </w:r>
          </w:p>
          <w:p w:rsidRPr="001F1076" w:rsidR="00420DEF" w:rsidP="17B0F1A0" w:rsidRDefault="00420DEF" w14:paraId="18A949DD" w14:textId="6B541FBD">
            <w:pPr>
              <w:pStyle w:val="ListParagraph"/>
              <w:numPr>
                <w:ilvl w:val="0"/>
                <w:numId w:val="3"/>
              </w:numPr>
              <w:suppressAutoHyphens/>
              <w:spacing w:before="0"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646A38EA" w:rsidR="7F95AF1A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newbalanceOrig</w:t>
            </w:r>
            <w:r w:rsidRPr="646A38EA" w:rsidR="7F95AF1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: The new balance after the transaction is made.</w:t>
            </w:r>
          </w:p>
          <w:p w:rsidRPr="001F1076" w:rsidR="00420DEF" w:rsidP="17B0F1A0" w:rsidRDefault="00420DEF" w14:paraId="4DF3D8F7" w14:textId="76799B3D">
            <w:pPr>
              <w:pStyle w:val="ListParagraph"/>
              <w:numPr>
                <w:ilvl w:val="0"/>
                <w:numId w:val="3"/>
              </w:numPr>
              <w:suppressAutoHyphens/>
              <w:spacing w:before="0"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646A38EA" w:rsidR="7F95AF1A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isFraud</w:t>
            </w:r>
            <w:r w:rsidRPr="646A38EA" w:rsidR="7F95AF1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: </w:t>
            </w:r>
            <w:r w:rsidRPr="646A38EA" w:rsidR="7F95AF1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Determines</w:t>
            </w:r>
            <w:r w:rsidRPr="646A38EA" w:rsidR="7F95AF1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if the transaction is fraudulent (1) or non-fraudulent (0).</w:t>
            </w:r>
          </w:p>
          <w:p w:rsidRPr="001F1076" w:rsidR="00420DEF" w:rsidP="17B0F1A0" w:rsidRDefault="00420DEF" w14:paraId="69FF9724" w14:textId="3FB31845">
            <w:pPr>
              <w:pStyle w:val="ListParagraph"/>
              <w:numPr>
                <w:ilvl w:val="0"/>
                <w:numId w:val="3"/>
              </w:numPr>
              <w:suppressAutoHyphens/>
              <w:spacing w:before="0"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646A38EA" w:rsidR="7F95AF1A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isFlaggedFrau</w:t>
            </w:r>
            <w:r w:rsidRPr="646A38EA" w:rsidR="7F95AF1A">
              <w:rPr>
                <w:rFonts w:ascii="Calibri" w:hAnsi="Calibri" w:cs="Calibri" w:asciiTheme="majorAscii" w:hAnsiTheme="majorAscii" w:cstheme="majorAscii"/>
                <w:b w:val="1"/>
                <w:bCs w:val="1"/>
                <w:color w:val="auto"/>
                <w:sz w:val="22"/>
                <w:szCs w:val="22"/>
              </w:rPr>
              <w:t>d</w:t>
            </w:r>
            <w:r w:rsidRPr="646A38EA" w:rsidR="7F95AF1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: If a single transaction is trying to transfer more than $200,000 then it will be flagged as illegal. </w:t>
            </w:r>
          </w:p>
          <w:p w:rsidRPr="001F1076" w:rsidR="00420DEF" w:rsidP="646A38EA" w:rsidRDefault="00420DEF" w14:paraId="0A7F5E43" w14:textId="770F75DC">
            <w:pPr>
              <w:numPr>
                <w:ilvl w:val="0"/>
                <w:numId w:val="2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646A38EA" w:rsidR="351DC84B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For gathering the </w:t>
            </w:r>
            <w:r w:rsidRPr="646A38EA" w:rsidR="33912A94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data,</w:t>
            </w:r>
            <w:r w:rsidRPr="646A38EA" w:rsidR="351DC84B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I began with </w:t>
            </w:r>
            <w:r w:rsidRPr="646A38EA" w:rsidR="4714518C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duplicating </w:t>
            </w:r>
            <w:r w:rsidRPr="646A38EA" w:rsidR="4320BA0C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the CSV record and revising it then save it as </w:t>
            </w:r>
            <w:r w:rsidRPr="646A38EA" w:rsidR="4320BA0C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Revised_FraudDatasetSubset</w:t>
            </w:r>
            <w:r w:rsidRPr="646A38EA" w:rsidR="4320BA0C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. </w:t>
            </w:r>
            <w:r w:rsidRPr="646A38EA" w:rsidR="07A80380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When revising the data, I remove any unnecessary information. </w:t>
            </w:r>
            <w:r w:rsidRPr="646A38EA" w:rsidR="1F38C4E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I removed the data: step, </w:t>
            </w:r>
            <w:r w:rsidRPr="646A38EA" w:rsidR="1F38C4E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nameOrig</w:t>
            </w:r>
            <w:r w:rsidRPr="646A38EA" w:rsidR="1F38C4E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, </w:t>
            </w:r>
            <w:r w:rsidRPr="646A38EA" w:rsidR="1F38C4E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nameDest</w:t>
            </w:r>
            <w:r w:rsidRPr="646A38EA" w:rsidR="1F38C4E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, </w:t>
            </w:r>
            <w:r w:rsidRPr="646A38EA" w:rsidR="1FBCF708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oldbalanceDest</w:t>
            </w:r>
            <w:r w:rsidRPr="646A38EA" w:rsidR="1FBCF708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,</w:t>
            </w:r>
            <w:r w:rsidRPr="646A38EA" w:rsidR="374DB86E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and</w:t>
            </w:r>
            <w:r w:rsidRPr="646A38EA" w:rsidR="1FBCF708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</w:t>
            </w:r>
            <w:r w:rsidRPr="646A38EA" w:rsidR="1FBCF708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newbalanceDest</w:t>
            </w:r>
            <w:r w:rsidRPr="646A38EA" w:rsidR="0B58644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. </w:t>
            </w:r>
            <w:r w:rsidRPr="646A38EA" w:rsidR="46A375BD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To make the data easier to understand I renamed type to </w:t>
            </w:r>
            <w:r w:rsidRPr="646A38EA" w:rsidR="46A375BD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transactionType</w:t>
            </w:r>
            <w:r w:rsidRPr="646A38EA" w:rsidR="46A375BD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and amount to </w:t>
            </w:r>
            <w:r w:rsidRPr="646A38EA" w:rsidR="46A375BD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transactionAmount</w:t>
            </w:r>
            <w:r w:rsidRPr="646A38EA" w:rsidR="46A375BD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. I then </w:t>
            </w:r>
            <w:r w:rsidRPr="646A38EA" w:rsidR="46A375BD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deleted</w:t>
            </w:r>
            <w:r w:rsidRPr="646A38EA" w:rsidR="46A375BD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ro</w:t>
            </w:r>
            <w:r w:rsidRPr="646A38EA" w:rsidR="0E8492EC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w 1 which </w:t>
            </w:r>
            <w:r w:rsidRPr="646A38EA" w:rsidR="0E8492EC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contained</w:t>
            </w:r>
            <w:r w:rsidRPr="646A38EA" w:rsidR="0E8492EC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the variable names. </w:t>
            </w:r>
            <w:r w:rsidRPr="646A38EA" w:rsidR="3A79E713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The file was then saved and exported as a CSV file to be imported into</w:t>
            </w:r>
            <w:r w:rsidRPr="646A38EA" w:rsidR="0948B854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</w:t>
            </w:r>
            <w:r w:rsidRPr="646A38EA" w:rsidR="0948B854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mySQL</w:t>
            </w:r>
            <w:r w:rsidRPr="646A38EA" w:rsidR="0948B854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workbench.</w:t>
            </w:r>
            <w:r w:rsidRPr="646A38EA" w:rsidR="053090CC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I created a new schema called </w:t>
            </w:r>
            <w:r w:rsidRPr="646A38EA" w:rsidR="053090CC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Frauddataset</w:t>
            </w:r>
            <w:r w:rsidRPr="646A38EA" w:rsidR="378C7B5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and then imported </w:t>
            </w:r>
            <w:r w:rsidRPr="646A38EA" w:rsidR="378C7B5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Revised_FraudDatasetSubset</w:t>
            </w:r>
            <w:r w:rsidRPr="646A38EA" w:rsidR="378C7B5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into a new table. </w:t>
            </w:r>
          </w:p>
        </w:tc>
      </w:tr>
      <w:tr w:rsidRPr="001F1076" w:rsidR="001F1076" w:rsidTr="646A38EA" w14:paraId="5BE251AE" w14:textId="77777777">
        <w:trPr>
          <w:cantSplit/>
        </w:trPr>
        <w:tc>
          <w:tcPr>
            <w:tcW w:w="2625" w:type="dxa"/>
            <w:tcBorders>
              <w:left w:val="single" w:color="FFFFFF" w:themeColor="background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1F1076" w:rsidR="00D20BBC" w:rsidP="001F1076" w:rsidRDefault="00100CED" w14:paraId="64DB7FDF" w14:textId="77777777">
            <w:pPr>
              <w:suppressAutoHyphens/>
              <w:spacing w:before="0" w:line="240" w:lineRule="auto"/>
              <w:ind w:left="9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1F1076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Data Analysis Requirements</w:t>
            </w:r>
          </w:p>
        </w:tc>
        <w:tc>
          <w:tcPr>
            <w:tcW w:w="7540" w:type="dxa"/>
            <w:tcBorders>
              <w:right w:val="single" w:color="FFFFFF" w:themeColor="background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1F1076" w:rsidR="00D20BBC" w:rsidP="646A38EA" w:rsidRDefault="00100CED" w14:paraId="53C5873F" w14:textId="31926563">
            <w:pPr>
              <w:numPr>
                <w:ilvl w:val="0"/>
                <w:numId w:val="2"/>
              </w:numPr>
              <w:suppressAutoHyphens/>
              <w:spacing w:before="0" w:line="240" w:lineRule="auto"/>
              <w:ind w:right="-150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646A38EA" w:rsidR="388698DB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The data that is available meets the data analysis requirements.</w:t>
            </w:r>
            <w:r w:rsidRPr="646A38EA" w:rsidR="388698DB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There is plenty of data available to answer the research questions. </w:t>
            </w:r>
            <w:r w:rsidRPr="646A38EA" w:rsidR="2DB08D6F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Being able to match the </w:t>
            </w:r>
            <w:r w:rsidRPr="646A38EA" w:rsidR="2DB08D6F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transactionType</w:t>
            </w:r>
            <w:r w:rsidRPr="646A38EA" w:rsidR="2DB08D6F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to </w:t>
            </w:r>
            <w:r w:rsidRPr="646A38EA" w:rsidR="2DB08D6F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isFraud</w:t>
            </w:r>
            <w:r w:rsidRPr="646A38EA" w:rsidR="2DB08D6F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and </w:t>
            </w:r>
            <w:r w:rsidRPr="646A38EA" w:rsidR="2DB08D6F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isFlaggedFraud</w:t>
            </w:r>
            <w:r w:rsidRPr="646A38EA" w:rsidR="2DB08D6F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</w:t>
            </w:r>
            <w:r w:rsidRPr="646A38EA" w:rsidR="4CA9191F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will be incredibly beneficial to solving the problem. Understanding the </w:t>
            </w:r>
            <w:r w:rsidRPr="646A38EA" w:rsidR="4CA9191F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transactionAmount</w:t>
            </w:r>
            <w:r w:rsidRPr="646A38EA" w:rsidR="4CA9191F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and </w:t>
            </w:r>
            <w:r w:rsidRPr="646A38EA" w:rsidR="6FF3983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the </w:t>
            </w:r>
            <w:r w:rsidRPr="646A38EA" w:rsidR="6FF3983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oldbalanceOrg</w:t>
            </w:r>
            <w:r w:rsidRPr="646A38EA" w:rsidR="6FF3983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and </w:t>
            </w:r>
            <w:r w:rsidRPr="646A38EA" w:rsidR="6FF3983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newbalanceOrig</w:t>
            </w:r>
            <w:r w:rsidRPr="646A38EA" w:rsidR="6FF3983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</w:t>
            </w:r>
            <w:r w:rsidRPr="646A38EA" w:rsidR="14F8662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will allow us to figure out h</w:t>
            </w:r>
            <w:r w:rsidRPr="646A38EA" w:rsidR="0093D365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ow obvious the fraud appears. </w:t>
            </w:r>
          </w:p>
        </w:tc>
      </w:tr>
      <w:tr w:rsidRPr="001F1076" w:rsidR="001F1076" w:rsidTr="646A38EA" w14:paraId="52ECB39F" w14:textId="77777777">
        <w:trPr>
          <w:cantSplit/>
        </w:trPr>
        <w:tc>
          <w:tcPr>
            <w:tcW w:w="2625" w:type="dxa"/>
            <w:tcBorders>
              <w:left w:val="single" w:color="FFFFFF" w:themeColor="background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1F1076" w:rsidR="00D20BBC" w:rsidP="001F1076" w:rsidRDefault="00100CED" w14:paraId="1464593B" w14:textId="77777777">
            <w:pPr>
              <w:suppressAutoHyphens/>
              <w:spacing w:before="0" w:line="240" w:lineRule="auto"/>
              <w:ind w:left="90"/>
              <w:contextualSpacing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1F1076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Next Steps and Rationale</w:t>
            </w:r>
          </w:p>
        </w:tc>
        <w:tc>
          <w:tcPr>
            <w:tcW w:w="7540" w:type="dxa"/>
            <w:tcBorders>
              <w:right w:val="single" w:color="FFFFFF" w:themeColor="background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Pr="001F1076" w:rsidR="00D20BBC" w:rsidP="646A38EA" w:rsidRDefault="00100CED" w14:paraId="68BFD7D1" w14:textId="55E3300B">
            <w:pPr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before="0"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646A38EA" w:rsidR="143BC6D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The available data and supporting documentation completely fulfill the data analysis requi</w:t>
            </w:r>
            <w:r w:rsidRPr="646A38EA" w:rsidR="1AA25D3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rements to address the organizational problem. </w:t>
            </w:r>
            <w:r w:rsidRPr="646A38EA" w:rsidR="64756F2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The data </w:t>
            </w:r>
            <w:r w:rsidRPr="646A38EA" w:rsidR="64756F2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provides</w:t>
            </w:r>
            <w:r w:rsidRPr="646A38EA" w:rsidR="64756F2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direct answers to the research questions to </w:t>
            </w:r>
            <w:r w:rsidRPr="646A38EA" w:rsidR="64756F2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ultimately solve</w:t>
            </w:r>
            <w:r w:rsidRPr="646A38EA" w:rsidR="64756F2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the problem. </w:t>
            </w:r>
          </w:p>
          <w:p w:rsidRPr="001F1076" w:rsidR="00D20BBC" w:rsidP="646A38EA" w:rsidRDefault="00100CED" w14:paraId="22C74D49" w14:textId="25F86325">
            <w:pPr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uppressAutoHyphens/>
              <w:spacing w:before="0" w:line="240" w:lineRule="auto"/>
              <w:contextualSpacing/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</w:pPr>
            <w:r w:rsidRPr="646A38EA" w:rsidR="64756F2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The data already presented is enough to support the organizational </w:t>
            </w:r>
            <w:r w:rsidRPr="646A38EA" w:rsidR="401EB15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problem,</w:t>
            </w:r>
            <w:r w:rsidRPr="646A38EA" w:rsidR="64756F2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but any extra </w:t>
            </w:r>
            <w:r w:rsidRPr="646A38EA" w:rsidR="64756F2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additional</w:t>
            </w:r>
            <w:r w:rsidRPr="646A38EA" w:rsidR="64756F27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data could help us dive deeper into o</w:t>
            </w:r>
            <w:r w:rsidRPr="646A38EA" w:rsidR="0B2FC101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ur </w:t>
            </w:r>
            <w:r w:rsidRPr="646A38EA" w:rsidR="2BBA1E9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research. Knowing the </w:t>
            </w:r>
            <w:r w:rsidRPr="646A38EA" w:rsidR="5BDCD548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>location,</w:t>
            </w:r>
            <w:r w:rsidRPr="646A38EA" w:rsidR="2BBA1E96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 </w:t>
            </w:r>
            <w:r w:rsidRPr="646A38EA" w:rsidR="3220B4FA">
              <w:rPr>
                <w:rFonts w:ascii="Calibri" w:hAnsi="Calibri" w:cs="Calibri" w:asciiTheme="majorAscii" w:hAnsiTheme="majorAscii" w:cstheme="majorAscii"/>
                <w:color w:val="auto"/>
                <w:sz w:val="22"/>
                <w:szCs w:val="22"/>
              </w:rPr>
              <w:t xml:space="preserve">the transaction was made could help give us more insight if that is connected to the fraudulent activity. </w:t>
            </w:r>
          </w:p>
        </w:tc>
      </w:tr>
    </w:tbl>
    <w:p w:rsidRPr="001F1076" w:rsidR="001F1076" w:rsidP="001F1076" w:rsidRDefault="001F1076" w14:paraId="0E1EA082" w14:textId="77777777">
      <w:pPr>
        <w:suppressAutoHyphens/>
        <w:spacing w:after="0" w:line="240" w:lineRule="auto"/>
        <w:contextualSpacing/>
        <w:rPr>
          <w:rFonts w:asciiTheme="majorHAnsi" w:hAnsiTheme="majorHAnsi" w:cstheme="majorHAnsi"/>
          <w:b/>
          <w:color w:val="auto"/>
          <w:sz w:val="24"/>
          <w:szCs w:val="24"/>
        </w:rPr>
      </w:pPr>
      <w:bookmarkStart w:name="_34p2yfz4dhl" w:colFirst="0" w:colLast="0" w:id="2"/>
      <w:bookmarkEnd w:id="2"/>
    </w:p>
    <w:p w:rsidRPr="001F1076" w:rsidR="00D20BBC" w:rsidP="001F1076" w:rsidRDefault="00100CED" w14:paraId="5FC92551" w14:textId="77777777">
      <w:pPr>
        <w:pStyle w:val="Heading2"/>
        <w:keepNext w:val="0"/>
        <w:keepLines w:val="0"/>
        <w:suppressAutoHyphens/>
        <w:spacing w:after="0"/>
        <w:contextualSpacing/>
        <w:rPr>
          <w:color w:val="auto"/>
        </w:rPr>
      </w:pPr>
      <w:r w:rsidRPr="646A38EA" w:rsidR="00100CED">
        <w:rPr>
          <w:color w:val="auto"/>
        </w:rPr>
        <w:t>Supporting Documentation</w:t>
      </w:r>
    </w:p>
    <w:p w:rsidR="646A38EA" w:rsidP="646A38EA" w:rsidRDefault="646A38EA" w14:paraId="5D2255F7" w14:textId="31D082B6">
      <w:pPr>
        <w:pStyle w:val="Normal"/>
        <w:keepNext w:val="0"/>
        <w:keepLines w:val="0"/>
        <w:spacing/>
        <w:contextualSpacing/>
      </w:pPr>
    </w:p>
    <w:p w:rsidR="351249F1" w:rsidP="646A38EA" w:rsidRDefault="351249F1" w14:paraId="602F38A7" w14:textId="424D5E11">
      <w:pPr>
        <w:spacing w:after="0" w:line="240" w:lineRule="auto"/>
        <w:contextualSpacing/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</w:pPr>
      <w:r w:rsidRPr="646A38EA" w:rsidR="351249F1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The synthetic dataset was generated using the </w:t>
      </w:r>
      <w:r w:rsidRPr="646A38EA" w:rsidR="676E347C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>PaySim</w:t>
      </w:r>
      <w:r w:rsidRPr="646A38EA" w:rsidR="676E347C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 simulator. </w:t>
      </w:r>
      <w:r w:rsidRPr="646A38EA" w:rsidR="6432C3A5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>PaySim</w:t>
      </w:r>
      <w:r w:rsidRPr="646A38EA" w:rsidR="6432C3A5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 can create </w:t>
      </w:r>
      <w:r w:rsidRPr="646A38EA" w:rsidR="0B83009F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>mobile money transactions from samples of real transactions from financial logs from a mobi</w:t>
      </w:r>
      <w:r w:rsidRPr="646A38EA" w:rsidR="5E8C7891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le money service being </w:t>
      </w:r>
      <w:r w:rsidRPr="646A38EA" w:rsidR="5E8C7891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>utilized</w:t>
      </w:r>
      <w:r w:rsidRPr="646A38EA" w:rsidR="5E8C7891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 in an African country. The original logs were given </w:t>
      </w:r>
      <w:r w:rsidRPr="646A38EA" w:rsidR="5EE238EB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>by</w:t>
      </w:r>
      <w:r w:rsidRPr="646A38EA" w:rsidR="5E8C7891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 a mu</w:t>
      </w:r>
      <w:r w:rsidRPr="646A38EA" w:rsidR="1A9CABDE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ltinational company. This current </w:t>
      </w:r>
      <w:r w:rsidRPr="646A38EA" w:rsidR="11EF1D2F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company is </w:t>
      </w:r>
      <w:r w:rsidRPr="646A38EA" w:rsidR="7CD990B5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>a</w:t>
      </w:r>
      <w:r w:rsidRPr="646A38EA" w:rsidR="11EF1D2F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 provider of </w:t>
      </w:r>
      <w:r w:rsidRPr="646A38EA" w:rsidR="5977C015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>mobile financial services</w:t>
      </w:r>
      <w:r w:rsidRPr="646A38EA" w:rsidR="7E8E926C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 that </w:t>
      </w:r>
      <w:r w:rsidRPr="646A38EA" w:rsidR="7EE3131D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>are</w:t>
      </w:r>
      <w:r w:rsidRPr="646A38EA" w:rsidR="7E8E926C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 actively running in more than 14 countries all over the world.</w:t>
      </w:r>
      <w:r w:rsidRPr="646A38EA" w:rsidR="7E8E926C"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  <w:t xml:space="preserve"> </w:t>
      </w:r>
    </w:p>
    <w:p w:rsidR="646A38EA" w:rsidP="646A38EA" w:rsidRDefault="646A38EA" w14:paraId="798BA758" w14:textId="3D42ECFA">
      <w:pPr>
        <w:pStyle w:val="Normal"/>
        <w:spacing w:after="0" w:line="240" w:lineRule="auto"/>
        <w:contextualSpacing/>
        <w:rPr>
          <w:rFonts w:ascii="Calibri" w:hAnsi="Calibri" w:eastAsia="Century Gothic" w:cs="Calibri" w:asciiTheme="majorAscii" w:hAnsiTheme="majorAscii" w:cstheme="majorAscii"/>
          <w:color w:val="auto"/>
          <w:sz w:val="22"/>
          <w:szCs w:val="22"/>
        </w:rPr>
      </w:pPr>
    </w:p>
    <w:p w:rsidR="432DCF40" w:rsidP="646A38EA" w:rsidRDefault="432DCF40" w14:paraId="5948272A" w14:textId="2CBC918B">
      <w:pPr>
        <w:pStyle w:val="Normal"/>
        <w:spacing w:after="0" w:line="240" w:lineRule="auto"/>
        <w:contextualSpacing/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0" w:themeColor="text1" w:themeTint="FF" w:themeShade="FF"/>
          <w:sz w:val="22"/>
          <w:szCs w:val="22"/>
        </w:rPr>
      </w:pPr>
      <w:r w:rsidRPr="646A38EA" w:rsidR="432DCF40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0" w:themeColor="text1" w:themeTint="FF" w:themeShade="FF"/>
          <w:sz w:val="22"/>
          <w:szCs w:val="22"/>
        </w:rPr>
        <w:t>Revised Codebook:</w:t>
      </w:r>
    </w:p>
    <w:p w:rsidR="6EB0FD83" w:rsidP="646A38EA" w:rsidRDefault="6EB0FD83" w14:paraId="0A0BF896" w14:textId="1E2FF2FA">
      <w:pPr>
        <w:pStyle w:val="ListParagraph"/>
        <w:numPr>
          <w:ilvl w:val="0"/>
          <w:numId w:val="8"/>
        </w:numPr>
        <w:spacing w:after="0" w:line="240" w:lineRule="auto"/>
        <w:contextualSpacing/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</w:pP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transactionType</w:t>
      </w: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 xml:space="preserve">: </w:t>
      </w:r>
      <w:r w:rsidRPr="646A38EA" w:rsidR="2F28B551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CASH-IN, CASH-OUT, DEBIT, PAYMENT, and TRANSFER.</w:t>
      </w:r>
    </w:p>
    <w:p w:rsidR="6EB0FD83" w:rsidP="646A38EA" w:rsidRDefault="6EB0FD83" w14:paraId="2091605B" w14:textId="58D05AE7">
      <w:pPr>
        <w:pStyle w:val="ListParagraph"/>
        <w:numPr>
          <w:ilvl w:val="0"/>
          <w:numId w:val="8"/>
        </w:numPr>
        <w:spacing w:after="0" w:line="240" w:lineRule="auto"/>
        <w:contextualSpacing/>
        <w:rPr>
          <w:rFonts w:ascii="Calibri" w:hAnsi="Calibri" w:cs="Calibri" w:asciiTheme="majorAscii" w:hAnsiTheme="majorAscii" w:cstheme="majorAscii"/>
          <w:color w:val="auto"/>
          <w:sz w:val="22"/>
          <w:szCs w:val="22"/>
        </w:rPr>
      </w:pP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transactionAmount</w:t>
      </w: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:</w:t>
      </w:r>
      <w:r w:rsidRPr="646A38EA" w:rsidR="799BFA8E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 xml:space="preserve"> </w:t>
      </w:r>
      <w:r w:rsidRPr="646A38EA" w:rsidR="799BFA8E">
        <w:rPr>
          <w:rFonts w:ascii="Calibri" w:hAnsi="Calibri" w:cs="Calibri" w:asciiTheme="majorAscii" w:hAnsiTheme="majorAscii" w:cstheme="majorAscii"/>
          <w:color w:val="auto"/>
          <w:sz w:val="22"/>
          <w:szCs w:val="22"/>
        </w:rPr>
        <w:t>The amount the transaction is.</w:t>
      </w:r>
    </w:p>
    <w:p w:rsidR="6EB0FD83" w:rsidP="646A38EA" w:rsidRDefault="6EB0FD83" w14:paraId="5CAD031D" w14:textId="19762CCA">
      <w:pPr>
        <w:pStyle w:val="ListParagraph"/>
        <w:numPr>
          <w:ilvl w:val="0"/>
          <w:numId w:val="8"/>
        </w:numPr>
        <w:spacing w:after="0" w:line="240" w:lineRule="auto"/>
        <w:contextualSpacing/>
        <w:rPr>
          <w:rFonts w:ascii="Calibri" w:hAnsi="Calibri" w:cs="Calibri" w:asciiTheme="majorAscii" w:hAnsiTheme="majorAscii" w:cstheme="majorAscii"/>
          <w:color w:val="auto"/>
          <w:sz w:val="22"/>
          <w:szCs w:val="22"/>
        </w:rPr>
      </w:pP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oldbalanceOrg</w:t>
      </w: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:</w:t>
      </w:r>
      <w:r w:rsidRPr="646A38EA" w:rsidR="2B7F84E8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 xml:space="preserve"> </w:t>
      </w:r>
      <w:r w:rsidRPr="646A38EA" w:rsidR="2B7F84E8">
        <w:rPr>
          <w:rFonts w:ascii="Calibri" w:hAnsi="Calibri" w:cs="Calibri" w:asciiTheme="majorAscii" w:hAnsiTheme="majorAscii" w:cstheme="majorAscii"/>
          <w:color w:val="auto"/>
          <w:sz w:val="22"/>
          <w:szCs w:val="22"/>
        </w:rPr>
        <w:t>The starting balance of the transaction.</w:t>
      </w:r>
    </w:p>
    <w:p w:rsidR="6EB0FD83" w:rsidP="646A38EA" w:rsidRDefault="6EB0FD83" w14:paraId="469F7505" w14:textId="0C7EEABC">
      <w:pPr>
        <w:pStyle w:val="ListParagraph"/>
        <w:numPr>
          <w:ilvl w:val="0"/>
          <w:numId w:val="8"/>
        </w:numPr>
        <w:spacing w:after="0" w:line="240" w:lineRule="auto"/>
        <w:contextualSpacing/>
        <w:rPr>
          <w:rFonts w:ascii="Calibri" w:hAnsi="Calibri" w:cs="Calibri" w:asciiTheme="majorAscii" w:hAnsiTheme="majorAscii" w:cstheme="majorAscii"/>
          <w:color w:val="auto"/>
          <w:sz w:val="22"/>
          <w:szCs w:val="22"/>
        </w:rPr>
      </w:pP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newbalanceOrig</w:t>
      </w: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:</w:t>
      </w:r>
      <w:r w:rsidRPr="646A38EA" w:rsidR="36BA74B5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 xml:space="preserve"> </w:t>
      </w:r>
      <w:r w:rsidRPr="646A38EA" w:rsidR="36BA74B5">
        <w:rPr>
          <w:rFonts w:ascii="Calibri" w:hAnsi="Calibri" w:cs="Calibri" w:asciiTheme="majorAscii" w:hAnsiTheme="majorAscii" w:cstheme="majorAscii"/>
          <w:color w:val="auto"/>
          <w:sz w:val="22"/>
          <w:szCs w:val="22"/>
        </w:rPr>
        <w:t>The new balance after the transaction is made.</w:t>
      </w:r>
    </w:p>
    <w:p w:rsidR="6EB0FD83" w:rsidP="646A38EA" w:rsidRDefault="6EB0FD83" w14:paraId="769C687A" w14:textId="1E7F40D8">
      <w:pPr>
        <w:pStyle w:val="ListParagraph"/>
        <w:numPr>
          <w:ilvl w:val="0"/>
          <w:numId w:val="8"/>
        </w:numPr>
        <w:spacing w:after="0" w:line="240" w:lineRule="auto"/>
        <w:contextualSpacing/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</w:pP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isFraud</w:t>
      </w: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:</w:t>
      </w:r>
      <w:r w:rsidRPr="646A38EA" w:rsidR="3E2F15F2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 xml:space="preserve"> Determines</w:t>
      </w:r>
      <w:r w:rsidRPr="646A38EA" w:rsidR="3E2F15F2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 xml:space="preserve"> if the transaction is fraudulent (1) or non-fraudulent (0).</w:t>
      </w:r>
    </w:p>
    <w:p w:rsidR="6EB0FD83" w:rsidP="646A38EA" w:rsidRDefault="6EB0FD83" w14:paraId="5D872A15" w14:textId="7B572E90">
      <w:pPr>
        <w:pStyle w:val="ListParagraph"/>
        <w:numPr>
          <w:ilvl w:val="0"/>
          <w:numId w:val="8"/>
        </w:numPr>
        <w:spacing w:after="0" w:line="240" w:lineRule="auto"/>
        <w:contextualSpacing/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</w:pP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isFlaggedFraud</w:t>
      </w:r>
      <w:r w:rsidRPr="646A38EA" w:rsidR="6EB0FD83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 xml:space="preserve">: </w:t>
      </w:r>
      <w:r w:rsidRPr="646A38EA" w:rsidR="6A246A19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  <w:t>If a single transaction is trying to transfer more than $200,000 then it will be flagged as illegal.</w:t>
      </w:r>
    </w:p>
    <w:p w:rsidR="646A38EA" w:rsidP="646A38EA" w:rsidRDefault="646A38EA" w14:paraId="01697BDA" w14:textId="00CE4DB4">
      <w:pPr>
        <w:pStyle w:val="Normal"/>
        <w:spacing w:after="0" w:line="240" w:lineRule="auto"/>
        <w:contextualSpacing/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2"/>
          <w:szCs w:val="22"/>
        </w:rPr>
      </w:pPr>
    </w:p>
    <w:p w:rsidR="00420DEF" w:rsidP="646A38EA" w:rsidRDefault="00420DEF" w14:paraId="78A829F4" w14:textId="08209FA3">
      <w:pPr>
        <w:pStyle w:val="Heading2"/>
        <w:keepNext w:val="0"/>
        <w:keepLines w:val="0"/>
        <w:spacing w:after="0"/>
        <w:contextualSpacing/>
      </w:pPr>
      <w:r w:rsidRPr="646A38EA" w:rsidR="00420DEF">
        <w:rPr>
          <w:color w:val="auto"/>
        </w:rPr>
        <w:t>Preliminary Data</w:t>
      </w:r>
      <w:r w:rsidR="706888A4">
        <w:drawing>
          <wp:inline wp14:editId="2D36E44D" wp14:anchorId="20F34FD7">
            <wp:extent cx="6076950" cy="3000494"/>
            <wp:effectExtent l="0" t="0" r="0" b="0"/>
            <wp:docPr id="476847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30d738099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DEF" w:rsidSect="00A84F78">
      <w:footerReference w:type="default" r:id="rId13"/>
      <w:pgSz w:w="12240" w:h="15840" w:orient="portrait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6ED1" w:rsidRDefault="004E6ED1" w14:paraId="3C3B50F4" w14:textId="77777777">
      <w:pPr>
        <w:spacing w:after="0" w:line="240" w:lineRule="auto"/>
      </w:pPr>
      <w:r>
        <w:separator/>
      </w:r>
    </w:p>
  </w:endnote>
  <w:endnote w:type="continuationSeparator" w:id="0">
    <w:p w:rsidR="004E6ED1" w:rsidRDefault="004E6ED1" w14:paraId="18703B5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29794147"/>
      <w:docPartObj>
        <w:docPartGallery w:val="Page Numbers (Bottom of Page)"/>
        <w:docPartUnique/>
      </w:docPartObj>
    </w:sdtPr>
    <w:sdtEndPr>
      <w:rPr>
        <w:rFonts w:asciiTheme="majorHAnsi" w:hAnsiTheme="majorHAnsi" w:cstheme="majorHAnsi"/>
        <w:noProof/>
        <w:color w:val="auto"/>
        <w:sz w:val="22"/>
        <w:szCs w:val="22"/>
      </w:rPr>
    </w:sdtEndPr>
    <w:sdtContent>
      <w:p w:rsidRPr="0060056E" w:rsidR="008F2FF5" w:rsidRDefault="008F2FF5" w14:paraId="798F8294" w14:textId="1A058A7A">
        <w:pPr>
          <w:pStyle w:val="Footer"/>
          <w:jc w:val="center"/>
          <w:rPr>
            <w:rFonts w:asciiTheme="majorHAnsi" w:hAnsiTheme="majorHAnsi" w:cstheme="majorHAnsi"/>
            <w:color w:val="auto"/>
            <w:sz w:val="22"/>
            <w:szCs w:val="22"/>
          </w:rPr>
        </w:pPr>
        <w:r w:rsidRPr="0060056E">
          <w:rPr>
            <w:rFonts w:asciiTheme="majorHAnsi" w:hAnsiTheme="majorHAnsi" w:cstheme="majorHAnsi"/>
            <w:color w:val="auto"/>
            <w:sz w:val="22"/>
            <w:szCs w:val="22"/>
          </w:rPr>
          <w:fldChar w:fldCharType="begin"/>
        </w:r>
        <w:r w:rsidRPr="0060056E">
          <w:rPr>
            <w:rFonts w:asciiTheme="majorHAnsi" w:hAnsiTheme="majorHAnsi" w:cstheme="majorHAnsi"/>
            <w:color w:val="auto"/>
            <w:sz w:val="22"/>
            <w:szCs w:val="22"/>
          </w:rPr>
          <w:instrText xml:space="preserve"> PAGE   \* MERGEFORMAT </w:instrText>
        </w:r>
        <w:r w:rsidRPr="0060056E">
          <w:rPr>
            <w:rFonts w:asciiTheme="majorHAnsi" w:hAnsiTheme="majorHAnsi" w:cstheme="majorHAnsi"/>
            <w:color w:val="auto"/>
            <w:sz w:val="22"/>
            <w:szCs w:val="22"/>
          </w:rPr>
          <w:fldChar w:fldCharType="separate"/>
        </w:r>
        <w:r w:rsidR="00E30C4E">
          <w:rPr>
            <w:rFonts w:asciiTheme="majorHAnsi" w:hAnsiTheme="majorHAnsi" w:cstheme="majorHAnsi"/>
            <w:noProof/>
            <w:color w:val="auto"/>
            <w:sz w:val="22"/>
            <w:szCs w:val="22"/>
          </w:rPr>
          <w:t>1</w:t>
        </w:r>
        <w:r w:rsidRPr="0060056E">
          <w:rPr>
            <w:rFonts w:asciiTheme="majorHAnsi" w:hAnsiTheme="majorHAnsi" w:cstheme="majorHAnsi"/>
            <w:noProof/>
            <w:color w:val="auto"/>
            <w:sz w:val="22"/>
            <w:szCs w:val="22"/>
          </w:rPr>
          <w:fldChar w:fldCharType="end"/>
        </w:r>
      </w:p>
    </w:sdtContent>
  </w:sdt>
  <w:p w:rsidR="008F2FF5" w:rsidP="0060056E" w:rsidRDefault="008F2FF5" w14:paraId="1A6BC6BF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entury Gothic" w:hAnsi="Century Gothic" w:eastAsia="Century Gothic" w:cs="Century Gothic"/>
        <w:smallCaps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6ED1" w:rsidRDefault="004E6ED1" w14:paraId="10E8D982" w14:textId="77777777">
      <w:pPr>
        <w:spacing w:after="0" w:line="240" w:lineRule="auto"/>
      </w:pPr>
      <w:r>
        <w:separator/>
      </w:r>
    </w:p>
  </w:footnote>
  <w:footnote w:type="continuationSeparator" w:id="0">
    <w:p w:rsidR="004E6ED1" w:rsidRDefault="004E6ED1" w14:paraId="52DC2040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zox0ISvf0PubWt" int2:id="boLKbySi">
      <int2:state int2:type="AugLoop_Text_Critique" int2:value="Rejected"/>
    </int2:textHash>
    <int2:textHash int2:hashCode="uV5WqJGiZGGexH" int2:id="vpBdOERw">
      <int2:state int2:type="AugLoop_Text_Critique" int2:value="Rejected"/>
    </int2:textHash>
    <int2:textHash int2:hashCode="9GDIgqGMEwTYiF" int2:id="7LY5Hu1Q">
      <int2:state int2:type="AugLoop_Text_Critique" int2:value="Rejected"/>
    </int2:textHash>
    <int2:textHash int2:hashCode="STMF1BhyeV2mKs" int2:id="3XWOcpiW">
      <int2:state int2:type="AugLoop_Text_Critique" int2:value="Rejected"/>
    </int2:textHash>
    <int2:textHash int2:hashCode="obBVQ4WbLi80sW" int2:id="Dq0SBW2R">
      <int2:state int2:type="AugLoop_Text_Critique" int2:value="Rejected"/>
    </int2:textHash>
    <int2:textHash int2:hashCode="kAiDVrna2qx11O" int2:id="XMhV1tBs">
      <int2:state int2:type="AugLoop_Text_Critique" int2:value="Rejected"/>
    </int2:textHash>
    <int2:textHash int2:hashCode="y05yXizaawvv7V" int2:id="JdZeYh57">
      <int2:state int2:type="AugLoop_Text_Critique" int2:value="Rejected"/>
    </int2:textHash>
    <int2:textHash int2:hashCode="RAi+OrY0AYymhQ" int2:id="JLpBlm2C">
      <int2:state int2:type="AugLoop_Text_Critique" int2:value="Rejected"/>
    </int2:textHash>
    <int2:textHash int2:hashCode="2lqGFQ/JTsEd8t" int2:id="6cVqipq5">
      <int2:state int2:type="AugLoop_Text_Critique" int2:value="Rejected"/>
    </int2:textHash>
    <int2:textHash int2:hashCode="Xd0/q+0eeCU+eR" int2:id="HzAsYnH9">
      <int2:state int2:type="AugLoop_Text_Critique" int2:value="Rejected"/>
    </int2:textHash>
    <int2:textHash int2:hashCode="SwF1dmT/D+zEPW" int2:id="YZQTJC0t">
      <int2:state int2:type="AugLoop_Text_Critique" int2:value="Rejected"/>
    </int2:textHash>
    <int2:textHash int2:hashCode="cpf95c8PfDwxYW" int2:id="PDvI0zcE">
      <int2:state int2:type="AugLoop_Text_Critique" int2:value="Rejected"/>
    </int2:textHash>
    <int2:textHash int2:hashCode="O2Jh0Lu8cIgK4V" int2:id="3GsUFyAA">
      <int2:state int2:type="AugLoop_Text_Critique" int2:value="Rejected"/>
    </int2:textHash>
    <int2:textHash int2:hashCode="y7yl4PsGmPx+XA" int2:id="QD8fD7pb">
      <int2:state int2:type="AugLoop_Text_Critique" int2:value="Rejected"/>
    </int2:textHash>
    <int2:bookmark int2:bookmarkName="_Int_GaCMNsxx" int2:invalidationBookmarkName="" int2:hashCode="Xoqo3+ylO1NGRd" int2:id="36IZdkSn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7">
    <w:nsid w:val="12459e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b946a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4c17c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f5df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b31a8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8e284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302B0E39"/>
    <w:multiLevelType w:val="multilevel"/>
    <w:tmpl w:val="0A640B74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31FA6DDC"/>
    <w:multiLevelType w:val="multilevel"/>
    <w:tmpl w:val="C84C9AEA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BBC"/>
    <w:rsid w:val="000D3372"/>
    <w:rsid w:val="000F391D"/>
    <w:rsid w:val="00100CED"/>
    <w:rsid w:val="001810D1"/>
    <w:rsid w:val="001F1076"/>
    <w:rsid w:val="002F1B17"/>
    <w:rsid w:val="00420DEF"/>
    <w:rsid w:val="004E6ED1"/>
    <w:rsid w:val="00520095"/>
    <w:rsid w:val="0060056E"/>
    <w:rsid w:val="00656153"/>
    <w:rsid w:val="006B705F"/>
    <w:rsid w:val="006C39D9"/>
    <w:rsid w:val="008C0DB4"/>
    <w:rsid w:val="008F2FF5"/>
    <w:rsid w:val="008F5654"/>
    <w:rsid w:val="0093D365"/>
    <w:rsid w:val="00940E69"/>
    <w:rsid w:val="009552C6"/>
    <w:rsid w:val="00970289"/>
    <w:rsid w:val="00A44B9D"/>
    <w:rsid w:val="00A84F78"/>
    <w:rsid w:val="00C30D1E"/>
    <w:rsid w:val="00C75AD3"/>
    <w:rsid w:val="00D20BBC"/>
    <w:rsid w:val="00D35820"/>
    <w:rsid w:val="00D9135B"/>
    <w:rsid w:val="00D916AB"/>
    <w:rsid w:val="00E30C4E"/>
    <w:rsid w:val="00EB48BF"/>
    <w:rsid w:val="00F871DF"/>
    <w:rsid w:val="00FC2ADD"/>
    <w:rsid w:val="021D365B"/>
    <w:rsid w:val="028AA5E3"/>
    <w:rsid w:val="03087FE3"/>
    <w:rsid w:val="051A3937"/>
    <w:rsid w:val="0524105D"/>
    <w:rsid w:val="053090CC"/>
    <w:rsid w:val="06C3CABF"/>
    <w:rsid w:val="07A80380"/>
    <w:rsid w:val="086E5B5A"/>
    <w:rsid w:val="0948B854"/>
    <w:rsid w:val="0A184AF7"/>
    <w:rsid w:val="0ACEBBCF"/>
    <w:rsid w:val="0B2FC101"/>
    <w:rsid w:val="0B586447"/>
    <w:rsid w:val="0B83009F"/>
    <w:rsid w:val="0BCC796C"/>
    <w:rsid w:val="0BCF7FD7"/>
    <w:rsid w:val="0CC81D57"/>
    <w:rsid w:val="0CE8C389"/>
    <w:rsid w:val="0E8492EC"/>
    <w:rsid w:val="0EB35762"/>
    <w:rsid w:val="0F041A2E"/>
    <w:rsid w:val="0FF87093"/>
    <w:rsid w:val="0FFFBE19"/>
    <w:rsid w:val="10080D3B"/>
    <w:rsid w:val="105F8321"/>
    <w:rsid w:val="11B92C67"/>
    <w:rsid w:val="11EF1D2F"/>
    <w:rsid w:val="12235CDC"/>
    <w:rsid w:val="13F69C68"/>
    <w:rsid w:val="143BC6D6"/>
    <w:rsid w:val="1486B447"/>
    <w:rsid w:val="14F86626"/>
    <w:rsid w:val="15E057F5"/>
    <w:rsid w:val="16BE6947"/>
    <w:rsid w:val="178F183A"/>
    <w:rsid w:val="17B0F1A0"/>
    <w:rsid w:val="19F60A09"/>
    <w:rsid w:val="1A9CABDE"/>
    <w:rsid w:val="1AA25D3A"/>
    <w:rsid w:val="1C2141C3"/>
    <w:rsid w:val="1C87FA42"/>
    <w:rsid w:val="1EFBAE2E"/>
    <w:rsid w:val="1F38C4E6"/>
    <w:rsid w:val="1F974DAF"/>
    <w:rsid w:val="1FBCF708"/>
    <w:rsid w:val="22090974"/>
    <w:rsid w:val="2355702B"/>
    <w:rsid w:val="23D7F95D"/>
    <w:rsid w:val="2434D5A1"/>
    <w:rsid w:val="24AFEB9D"/>
    <w:rsid w:val="26F1F86C"/>
    <w:rsid w:val="285F229B"/>
    <w:rsid w:val="28AFE567"/>
    <w:rsid w:val="2A347FE7"/>
    <w:rsid w:val="2B7F84E8"/>
    <w:rsid w:val="2BBA1E96"/>
    <w:rsid w:val="2C0356DC"/>
    <w:rsid w:val="2C31654A"/>
    <w:rsid w:val="2D4BBC1B"/>
    <w:rsid w:val="2D9F273D"/>
    <w:rsid w:val="2DB08D6F"/>
    <w:rsid w:val="2E71D44D"/>
    <w:rsid w:val="2F28B551"/>
    <w:rsid w:val="306A3480"/>
    <w:rsid w:val="30D6C7FF"/>
    <w:rsid w:val="31754648"/>
    <w:rsid w:val="318DA45C"/>
    <w:rsid w:val="3220B4FA"/>
    <w:rsid w:val="3233FE82"/>
    <w:rsid w:val="32FD0015"/>
    <w:rsid w:val="33454570"/>
    <w:rsid w:val="33912A94"/>
    <w:rsid w:val="33A04826"/>
    <w:rsid w:val="351249F1"/>
    <w:rsid w:val="351DC84B"/>
    <w:rsid w:val="35AA3AB6"/>
    <w:rsid w:val="36BA74B5"/>
    <w:rsid w:val="372DAB6F"/>
    <w:rsid w:val="374DB86E"/>
    <w:rsid w:val="3767F74F"/>
    <w:rsid w:val="378C7B57"/>
    <w:rsid w:val="3810217D"/>
    <w:rsid w:val="388698DB"/>
    <w:rsid w:val="3A79E713"/>
    <w:rsid w:val="3CD8D7FB"/>
    <w:rsid w:val="3CE410F1"/>
    <w:rsid w:val="3E2F15F2"/>
    <w:rsid w:val="3E51F850"/>
    <w:rsid w:val="3E7414EA"/>
    <w:rsid w:val="400FE54B"/>
    <w:rsid w:val="401EB157"/>
    <w:rsid w:val="41AC491E"/>
    <w:rsid w:val="427F2D05"/>
    <w:rsid w:val="42C081F4"/>
    <w:rsid w:val="4320BA0C"/>
    <w:rsid w:val="432DCF40"/>
    <w:rsid w:val="44526C91"/>
    <w:rsid w:val="44DEE57D"/>
    <w:rsid w:val="4652B227"/>
    <w:rsid w:val="46A375BD"/>
    <w:rsid w:val="46E29ED2"/>
    <w:rsid w:val="46F5FA38"/>
    <w:rsid w:val="4714518C"/>
    <w:rsid w:val="4A2D9AFA"/>
    <w:rsid w:val="4B01D526"/>
    <w:rsid w:val="4BE8388E"/>
    <w:rsid w:val="4C4FF3A7"/>
    <w:rsid w:val="4CA9191F"/>
    <w:rsid w:val="4E4E7A6F"/>
    <w:rsid w:val="4E8DAB53"/>
    <w:rsid w:val="509CDC7E"/>
    <w:rsid w:val="50CE9AED"/>
    <w:rsid w:val="511A5F7A"/>
    <w:rsid w:val="5238ACDF"/>
    <w:rsid w:val="53662ACF"/>
    <w:rsid w:val="544F05ED"/>
    <w:rsid w:val="54BE690D"/>
    <w:rsid w:val="5690C02C"/>
    <w:rsid w:val="56B6FD8B"/>
    <w:rsid w:val="58F3577C"/>
    <w:rsid w:val="5977C015"/>
    <w:rsid w:val="5991DA30"/>
    <w:rsid w:val="5A2081D8"/>
    <w:rsid w:val="5B9DE027"/>
    <w:rsid w:val="5BDCD548"/>
    <w:rsid w:val="5C6FA6E3"/>
    <w:rsid w:val="5DB2B20B"/>
    <w:rsid w:val="5DB4D187"/>
    <w:rsid w:val="5E8C7891"/>
    <w:rsid w:val="5EE238EB"/>
    <w:rsid w:val="618F27FA"/>
    <w:rsid w:val="63483872"/>
    <w:rsid w:val="6432C3A5"/>
    <w:rsid w:val="646A38EA"/>
    <w:rsid w:val="64756F27"/>
    <w:rsid w:val="64FDFD89"/>
    <w:rsid w:val="66610C01"/>
    <w:rsid w:val="672FD428"/>
    <w:rsid w:val="676E347C"/>
    <w:rsid w:val="67FCDC62"/>
    <w:rsid w:val="68616DD8"/>
    <w:rsid w:val="693CD3AB"/>
    <w:rsid w:val="6A246A19"/>
    <w:rsid w:val="6AF552ED"/>
    <w:rsid w:val="6BAC968E"/>
    <w:rsid w:val="6BC57199"/>
    <w:rsid w:val="6C2C2A18"/>
    <w:rsid w:val="6CD5F25B"/>
    <w:rsid w:val="6D7633EA"/>
    <w:rsid w:val="6DAFAD78"/>
    <w:rsid w:val="6DFDCB75"/>
    <w:rsid w:val="6EB0FD83"/>
    <w:rsid w:val="6F5609B3"/>
    <w:rsid w:val="6F63CADA"/>
    <w:rsid w:val="6FEEC5EA"/>
    <w:rsid w:val="6FF39836"/>
    <w:rsid w:val="706888A4"/>
    <w:rsid w:val="70E415F9"/>
    <w:rsid w:val="71B87441"/>
    <w:rsid w:val="724B6692"/>
    <w:rsid w:val="727FE65A"/>
    <w:rsid w:val="735EF678"/>
    <w:rsid w:val="74F3CE1E"/>
    <w:rsid w:val="750C4A18"/>
    <w:rsid w:val="753F2697"/>
    <w:rsid w:val="75C7E27A"/>
    <w:rsid w:val="75E82889"/>
    <w:rsid w:val="77055584"/>
    <w:rsid w:val="77C27FB5"/>
    <w:rsid w:val="7853AF9B"/>
    <w:rsid w:val="799BFA8E"/>
    <w:rsid w:val="79FA39A6"/>
    <w:rsid w:val="7C1B645E"/>
    <w:rsid w:val="7C26C8A0"/>
    <w:rsid w:val="7CD990B5"/>
    <w:rsid w:val="7E8E926C"/>
    <w:rsid w:val="7EE3131D"/>
    <w:rsid w:val="7F530520"/>
    <w:rsid w:val="7F95A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1D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Garamond" w:hAnsi="Garamond" w:eastAsia="Garamond" w:cs="Garamond"/>
        <w:color w:val="4C483D"/>
        <w:lang w:val="en-US" w:eastAsia="en-US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40E69"/>
  </w:style>
  <w:style w:type="paragraph" w:styleId="Heading1">
    <w:name w:val="heading 1"/>
    <w:basedOn w:val="Normal"/>
    <w:next w:val="Normal"/>
    <w:uiPriority w:val="9"/>
    <w:qFormat/>
    <w:rsid w:val="001F1076"/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outlineLvl w:val="0"/>
    </w:pPr>
    <w:rPr>
      <w:rFonts w:eastAsia="Century Gothic" w:asciiTheme="majorHAnsi" w:hAnsiTheme="majorHAnsi" w:cstheme="majorHAnsi"/>
      <w:color w:val="000000"/>
      <w:sz w:val="60"/>
      <w:szCs w:val="60"/>
    </w:rPr>
  </w:style>
  <w:style w:type="paragraph" w:styleId="Heading2">
    <w:name w:val="heading 2"/>
    <w:basedOn w:val="Normal"/>
    <w:next w:val="Normal"/>
    <w:uiPriority w:val="9"/>
    <w:unhideWhenUsed/>
    <w:qFormat/>
    <w:rsid w:val="001F1076"/>
    <w:pPr>
      <w:keepNext/>
      <w:keepLines/>
      <w:spacing w:after="200" w:line="240" w:lineRule="auto"/>
      <w:outlineLvl w:val="1"/>
    </w:pPr>
    <w:rPr>
      <w:rFonts w:eastAsia="Century Gothic" w:asciiTheme="majorHAnsi" w:hAnsiTheme="majorHAnsi" w:cstheme="majorHAnsi"/>
      <w:b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entury Gothic" w:hAnsi="Century Gothic" w:eastAsia="Century Gothic" w:cs="Century Gothic"/>
      <w:color w:val="DF1010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Century Gothic" w:hAnsi="Century Gothic" w:eastAsia="Century Gothic" w:cs="Century Gothic"/>
      <w:i/>
      <w:color w:val="DF1010"/>
      <w:sz w:val="16"/>
      <w:szCs w:val="1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200"/>
      <w:outlineLvl w:val="4"/>
    </w:pPr>
    <w:rPr>
      <w:rFonts w:ascii="Century Gothic" w:hAnsi="Century Gothic" w:eastAsia="Century Gothic" w:cs="Century Gothic"/>
      <w:color w:val="DF1010"/>
      <w:sz w:val="16"/>
      <w:szCs w:val="1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Century Gothic" w:hAnsi="Century Gothic" w:eastAsia="Century Gothic" w:cs="Century Gothic"/>
      <w:color w:val="940A0A"/>
      <w:sz w:val="16"/>
      <w:szCs w:val="1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rFonts w:ascii="Century Gothic" w:hAnsi="Century Gothic" w:eastAsia="Century Gothic" w:cs="Century Gothic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80" w:line="240" w:lineRule="auto"/>
      <w:jc w:val="right"/>
    </w:pPr>
    <w:rPr>
      <w:rFonts w:ascii="Century Gothic" w:hAnsi="Century Gothic" w:eastAsia="Century Gothic" w:cs="Century Gothic"/>
      <w:sz w:val="28"/>
      <w:szCs w:val="28"/>
    </w:rPr>
  </w:style>
  <w:style w:type="table" w:styleId="a" w:customStyle="1">
    <w:basedOn w:val="TableNormal"/>
    <w:pPr>
      <w:spacing w:before="20" w:after="0" w:line="288" w:lineRule="auto"/>
    </w:pPr>
    <w:rPr>
      <w:rFonts w:ascii="Century Gothic" w:hAnsi="Century Gothic" w:eastAsia="Century Gothic" w:cs="Century Gothic"/>
      <w:sz w:val="16"/>
      <w:szCs w:val="16"/>
    </w:rPr>
    <w:tblPr>
      <w:tblStyleRowBandSize w:val="1"/>
      <w:tblStyleColBandSize w:val="1"/>
      <w:tblInd w:w="0" w:type="dxa"/>
      <w:tblCellMar>
        <w:top w:w="144" w:type="dxa"/>
        <w:left w:w="0" w:type="dxa"/>
        <w:bottom w:w="144" w:type="dxa"/>
        <w:right w:w="144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913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135B"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9135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135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9135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3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9135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056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0056E"/>
  </w:style>
  <w:style w:type="paragraph" w:styleId="Footer">
    <w:name w:val="footer"/>
    <w:basedOn w:val="Normal"/>
    <w:link w:val="FooterChar"/>
    <w:uiPriority w:val="99"/>
    <w:unhideWhenUsed/>
    <w:rsid w:val="0060056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0056E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Garamond" w:eastAsia="Garamond" w:hAnsi="Garamond" w:cs="Garamond"/>
        <w:color w:val="4C483D"/>
        <w:lang w:val="en-US" w:eastAsia="en-US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E69"/>
  </w:style>
  <w:style w:type="paragraph" w:styleId="Heading1">
    <w:name w:val="heading 1"/>
    <w:basedOn w:val="Normal"/>
    <w:next w:val="Normal"/>
    <w:uiPriority w:val="9"/>
    <w:qFormat/>
    <w:rsid w:val="001F1076"/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outlineLvl w:val="0"/>
    </w:pPr>
    <w:rPr>
      <w:rFonts w:asciiTheme="majorHAnsi" w:eastAsia="Century Gothic" w:hAnsiTheme="majorHAnsi" w:cstheme="majorHAnsi"/>
      <w:color w:val="000000"/>
      <w:sz w:val="60"/>
      <w:szCs w:val="60"/>
    </w:rPr>
  </w:style>
  <w:style w:type="paragraph" w:styleId="Heading2">
    <w:name w:val="heading 2"/>
    <w:basedOn w:val="Normal"/>
    <w:next w:val="Normal"/>
    <w:uiPriority w:val="9"/>
    <w:unhideWhenUsed/>
    <w:qFormat/>
    <w:rsid w:val="001F1076"/>
    <w:pPr>
      <w:keepNext/>
      <w:keepLines/>
      <w:spacing w:after="200" w:line="240" w:lineRule="auto"/>
      <w:outlineLvl w:val="1"/>
    </w:pPr>
    <w:rPr>
      <w:rFonts w:asciiTheme="majorHAnsi" w:eastAsia="Century Gothic" w:hAnsiTheme="majorHAnsi" w:cstheme="majorHAnsi"/>
      <w:b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entury Gothic" w:eastAsia="Century Gothic" w:hAnsi="Century Gothic" w:cs="Century Gothic"/>
      <w:color w:val="DF1010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Century Gothic" w:eastAsia="Century Gothic" w:hAnsi="Century Gothic" w:cs="Century Gothic"/>
      <w:i/>
      <w:color w:val="DF1010"/>
      <w:sz w:val="16"/>
      <w:szCs w:val="1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200"/>
      <w:outlineLvl w:val="4"/>
    </w:pPr>
    <w:rPr>
      <w:rFonts w:ascii="Century Gothic" w:eastAsia="Century Gothic" w:hAnsi="Century Gothic" w:cs="Century Gothic"/>
      <w:color w:val="DF1010"/>
      <w:sz w:val="16"/>
      <w:szCs w:val="1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Century Gothic" w:eastAsia="Century Gothic" w:hAnsi="Century Gothic" w:cs="Century Gothic"/>
      <w:color w:val="940A0A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rFonts w:ascii="Century Gothic" w:eastAsia="Century Gothic" w:hAnsi="Century Gothic" w:cs="Century Gothic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80" w:line="240" w:lineRule="auto"/>
      <w:jc w:val="right"/>
    </w:pPr>
    <w:rPr>
      <w:rFonts w:ascii="Century Gothic" w:eastAsia="Century Gothic" w:hAnsi="Century Gothic" w:cs="Century Gothic"/>
      <w:sz w:val="28"/>
      <w:szCs w:val="28"/>
    </w:rPr>
  </w:style>
  <w:style w:type="table" w:customStyle="1" w:styleId="a">
    <w:basedOn w:val="TableNormal"/>
    <w:pPr>
      <w:spacing w:before="20" w:after="0" w:line="288" w:lineRule="auto"/>
    </w:pPr>
    <w:rPr>
      <w:rFonts w:ascii="Century Gothic" w:eastAsia="Century Gothic" w:hAnsi="Century Gothic" w:cs="Century Gothic"/>
      <w:sz w:val="16"/>
      <w:szCs w:val="16"/>
    </w:rPr>
    <w:tblPr>
      <w:tblStyleRowBandSize w:val="1"/>
      <w:tblStyleColBandSize w:val="1"/>
      <w:tblInd w:w="0" w:type="dxa"/>
      <w:tblCellMar>
        <w:top w:w="144" w:type="dxa"/>
        <w:left w:w="0" w:type="dxa"/>
        <w:bottom w:w="144" w:type="dxa"/>
        <w:right w:w="144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913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135B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135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13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135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3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5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0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56E"/>
  </w:style>
  <w:style w:type="paragraph" w:styleId="Footer">
    <w:name w:val="footer"/>
    <w:basedOn w:val="Normal"/>
    <w:link w:val="FooterChar"/>
    <w:uiPriority w:val="99"/>
    <w:unhideWhenUsed/>
    <w:rsid w:val="00600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5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microsoft.com/office/2007/relationships/stylesWithEffects" Target="stylesWithEffects.xml" Id="rId7" /><Relationship Type="http://schemas.openxmlformats.org/officeDocument/2006/relationships/customXml" Target="../customXml/item2.xml" Id="rId2" /><Relationship Type="http://schemas.microsoft.com/office/2011/relationships/commentsExtended" Target="commentsExtended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endnotes" Target="endnotes.xml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footnotes" Target="footnotes.xml" Id="rId10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fontTable" Target="fontTable.xml" Id="rId14" /><Relationship Type="http://schemas.microsoft.com/office/2016/09/relationships/commentsIds" Target="commentsIds.xml" Id="R3321d2b26cc744a9" /><Relationship Type="http://schemas.openxmlformats.org/officeDocument/2006/relationships/glossaryDocument" Target="glossary/document.xml" Id="R9e7f1e9a4bb1486e" /><Relationship Type="http://schemas.microsoft.com/office/2020/10/relationships/intelligence" Target="intelligence2.xml" Id="Rccd4339e08274dbc" /><Relationship Type="http://schemas.openxmlformats.org/officeDocument/2006/relationships/image" Target="/media/image.png" Id="R14e30d7380994e8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2ef2f-80bc-425e-ab62-48400c62be52}"/>
      </w:docPartPr>
      <w:docPartBody>
        <w:p w14:paraId="22F6197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ff8a4b2e-b0c8-4039-a689-d1a7f36f438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13" ma:contentTypeDescription="Create a new document." ma:contentTypeScope="" ma:versionID="97abb28671660b3923b59ef28914b0fa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4e295b7a5f2f4e3b5edda2fb01eec268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Notes" ma:index="1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iIeKzWtBQVVfb1LLU/tf3ncVaIXg==">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2602C6-B2F8-41DE-8DC0-161358B83C57}">
  <ds:schemaRefs>
    <ds:schemaRef ds:uri="http://schemas.microsoft.com/office/2006/metadata/properties"/>
    <ds:schemaRef ds:uri="http://schemas.microsoft.com/office/infopath/2007/PartnerControls"/>
    <ds:schemaRef ds:uri="ff8a4b2e-b0c8-4039-a689-d1a7f36f4382"/>
  </ds:schemaRefs>
</ds:datastoreItem>
</file>

<file path=customXml/itemProps2.xml><?xml version="1.0" encoding="utf-8"?>
<ds:datastoreItem xmlns:ds="http://schemas.openxmlformats.org/officeDocument/2006/customXml" ds:itemID="{E1FF7873-E54E-4AD4-83E3-FAE7A03230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4.xml><?xml version="1.0" encoding="utf-8"?>
<ds:datastoreItem xmlns:ds="http://schemas.openxmlformats.org/officeDocument/2006/customXml" ds:itemID="{AB1ED0BA-BFC7-4937-8D93-53C6A377A20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 Status Report</dc:title>
  <dc:creator>Brown, Tyra</dc:creator>
  <lastModifiedBy>Littles, Ashley</lastModifiedBy>
  <revision>9</revision>
  <dcterms:created xsi:type="dcterms:W3CDTF">2019-11-26T17:56:00.0000000Z</dcterms:created>
  <dcterms:modified xsi:type="dcterms:W3CDTF">2023-08-11T00:23:33.8445700Z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</Properties>
</file>