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C930" w14:textId="2EAFBD9C" w:rsidR="00D855A6" w:rsidRDefault="001E3CA3" w:rsidP="00FA2B49">
      <w:pPr>
        <w:pStyle w:val="Title"/>
      </w:pPr>
      <w:r>
        <w:t>Calibration Slope Questions</w:t>
      </w:r>
    </w:p>
    <w:p w14:paraId="6600023D" w14:textId="39A434FD" w:rsidR="008D510F" w:rsidRDefault="008D510F" w:rsidP="008D510F">
      <w:pPr>
        <w:pStyle w:val="Heading1"/>
        <w:numPr>
          <w:ilvl w:val="0"/>
          <w:numId w:val="1"/>
        </w:numPr>
      </w:pPr>
      <w:r>
        <w:t>Introduction</w:t>
      </w:r>
    </w:p>
    <w:p w14:paraId="4EC54041" w14:textId="4E4FDAE8" w:rsidR="008D510F" w:rsidRDefault="008D510F" w:rsidP="008D510F">
      <w:r>
        <w:t xml:space="preserve">In recent meetings, several issues have arisen regarding methods of internal model validation in clinical risk prediction. Much of the difficulty centres around calibration as a measure </w:t>
      </w:r>
      <w:r w:rsidR="00BE7DE1">
        <w:t>overfitting, and the capacity for internal validation methods to estimate it.</w:t>
      </w:r>
    </w:p>
    <w:p w14:paraId="24591CB8" w14:textId="3882841A" w:rsidR="00BE7DE1" w:rsidRDefault="00CB7A99" w:rsidP="008D510F">
      <w:pPr>
        <w:rPr>
          <w:rFonts w:eastAsiaTheme="minorEastAsia"/>
        </w:rPr>
      </w:pPr>
      <w:r>
        <w:t>A</w:t>
      </w:r>
      <w:r w:rsidR="00BE7DE1">
        <w:t xml:space="preserve"> simple scenario is assumed with 10 predictors, with each </w:t>
      </w:r>
      <m:oMath>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 N</m:t>
        </m:r>
        <m:d>
          <m:dPr>
            <m:ctrlPr>
              <w:rPr>
                <w:rFonts w:ascii="Cambria Math" w:hAnsi="Cambria Math"/>
                <w:i/>
              </w:rPr>
            </m:ctrlPr>
          </m:dPr>
          <m:e>
            <m:r>
              <w:rPr>
                <w:rFonts w:ascii="Cambria Math" w:hAnsi="Cambria Math"/>
              </w:rPr>
              <m:t>0,1</m:t>
            </m:r>
          </m:e>
        </m:d>
      </m:oMath>
      <w:r w:rsidR="00BE7DE1">
        <w:rPr>
          <w:rFonts w:eastAsiaTheme="minorEastAsia"/>
        </w:rPr>
        <w:t xml:space="preserve">, for </w:t>
      </w:r>
      <m:oMath>
        <m:r>
          <w:rPr>
            <w:rFonts w:ascii="Cambria Math" w:eastAsiaTheme="minorEastAsia" w:hAnsi="Cambria Math"/>
          </w:rPr>
          <m:t>i∈{1, …, 10}</m:t>
        </m:r>
      </m:oMath>
      <w:r w:rsidR="00BE7DE1">
        <w:rPr>
          <w:rFonts w:eastAsiaTheme="minorEastAsia"/>
        </w:rPr>
        <w:t xml:space="preserve">. </w:t>
      </w:r>
      <w:r w:rsidR="00F974B2">
        <w:rPr>
          <w:rFonts w:eastAsiaTheme="minorEastAsia"/>
        </w:rPr>
        <w:t>For the DGP, t</w:t>
      </w:r>
      <w:r w:rsidR="00BE7DE1">
        <w:rPr>
          <w:rFonts w:eastAsiaTheme="minorEastAsia"/>
        </w:rPr>
        <w:t xml:space="preserve">he chosen </w:t>
      </w:r>
      <m:oMath>
        <m:r>
          <w:rPr>
            <w:rFonts w:ascii="Cambria Math" w:eastAsiaTheme="minorEastAsia" w:hAnsi="Cambria Math"/>
          </w:rPr>
          <m:t>β</m:t>
        </m:r>
      </m:oMath>
      <w:r w:rsidR="00BE7DE1">
        <w:rPr>
          <w:rFonts w:eastAsiaTheme="minorEastAsia"/>
        </w:rPr>
        <w:t xml:space="preserve">-coefficients represent a mix of weak and strong effects </w:t>
      </w:r>
      <w:r w:rsidR="00F974B2">
        <w:rPr>
          <w:rFonts w:eastAsiaTheme="minorEastAsia"/>
        </w:rPr>
        <w:t xml:space="preserve">ranging from </w:t>
      </w:r>
      <m:oMath>
        <m:r>
          <w:rPr>
            <w:rFonts w:ascii="Cambria Math" w:eastAsiaTheme="minorEastAsia" w:hAnsi="Cambria Math"/>
          </w:rPr>
          <m:t>-1.8</m:t>
        </m:r>
      </m:oMath>
      <w:r w:rsidR="00F974B2">
        <w:rPr>
          <w:rFonts w:eastAsiaTheme="minorEastAsia"/>
        </w:rPr>
        <w:t xml:space="preserve"> to </w:t>
      </w:r>
      <m:oMath>
        <m:r>
          <w:rPr>
            <w:rFonts w:ascii="Cambria Math" w:eastAsiaTheme="minorEastAsia" w:hAnsi="Cambria Math"/>
          </w:rPr>
          <m:t>+1.2</m:t>
        </m:r>
      </m:oMath>
      <w:r w:rsidR="00F974B2">
        <w:rPr>
          <w:rFonts w:eastAsiaTheme="minorEastAsia"/>
        </w:rPr>
        <w:t>,</w:t>
      </w:r>
      <w:r w:rsidR="00BE7DE1">
        <w:rPr>
          <w:rFonts w:eastAsiaTheme="minorEastAsia"/>
        </w:rPr>
        <w:t xml:space="preserve"> </w:t>
      </w:r>
      <w:r w:rsidR="00F974B2">
        <w:rPr>
          <w:rFonts w:eastAsiaTheme="minorEastAsia"/>
        </w:rPr>
        <w:t xml:space="preserve">and the intercept has been calculated as </w:t>
      </w:r>
      <m:oMath>
        <m:r>
          <w:rPr>
            <w:rFonts w:ascii="Cambria Math" w:eastAsiaTheme="minorEastAsia" w:hAnsi="Cambria Math"/>
          </w:rPr>
          <m:t>α= -3.0038</m:t>
        </m:r>
      </m:oMath>
      <w:r w:rsidR="00F974B2">
        <w:rPr>
          <w:rFonts w:eastAsiaTheme="minorEastAsia"/>
        </w:rPr>
        <w:t xml:space="preserve"> to ensure a marginal prevalence of </w:t>
      </w:r>
      <m:oMath>
        <m:acc>
          <m:accPr>
            <m:chr m:val="̅"/>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=0.15</m:t>
        </m:r>
      </m:oMath>
      <w:r w:rsidR="00F974B2">
        <w:rPr>
          <w:rFonts w:eastAsiaTheme="minorEastAsia"/>
        </w:rPr>
        <w:t xml:space="preserve">. </w:t>
      </w:r>
    </w:p>
    <w:p w14:paraId="0B1AF7FE" w14:textId="559DB939" w:rsidR="00F974B2" w:rsidRPr="008D510F" w:rsidRDefault="00F974B2" w:rsidP="008D510F">
      <w:r>
        <w:rPr>
          <w:rFonts w:eastAsiaTheme="minorEastAsia"/>
        </w:rPr>
        <w:t xml:space="preserve">The simulation has revealed some interesting results, including negative or zero correlations between </w:t>
      </w:r>
      <w:proofErr w:type="gramStart"/>
      <w:r>
        <w:rPr>
          <w:rFonts w:eastAsiaTheme="minorEastAsia"/>
        </w:rPr>
        <w:t>internally-estimated</w:t>
      </w:r>
      <w:proofErr w:type="gramEnd"/>
      <w:r>
        <w:rPr>
          <w:rFonts w:eastAsiaTheme="minorEastAsia"/>
        </w:rPr>
        <w:t xml:space="preserve"> and ‘true’ calibration slopes</w:t>
      </w:r>
      <w:r w:rsidR="00606802">
        <w:rPr>
          <w:rFonts w:eastAsiaTheme="minorEastAsia"/>
        </w:rPr>
        <w:t xml:space="preserve"> using the Bootstrap</w:t>
      </w:r>
      <w:r w:rsidR="003C3DD4">
        <w:rPr>
          <w:rFonts w:eastAsiaTheme="minorEastAsia"/>
        </w:rPr>
        <w:t xml:space="preserve">, and discrepancies between </w:t>
      </w:r>
      <w:r w:rsidR="00606802">
        <w:rPr>
          <w:rFonts w:eastAsiaTheme="minorEastAsia"/>
        </w:rPr>
        <w:t xml:space="preserve">results from Sample Splitting and Cross Validation. In this note, </w:t>
      </w:r>
      <w:r w:rsidR="00CB7A99">
        <w:rPr>
          <w:rFonts w:eastAsiaTheme="minorEastAsia"/>
        </w:rPr>
        <w:t>I address some questions that arose during discussion in the last supervision.</w:t>
      </w:r>
    </w:p>
    <w:p w14:paraId="3F2DE3FF" w14:textId="1CCBB169" w:rsidR="001E3CA3" w:rsidRDefault="009A49E2" w:rsidP="004155F4">
      <w:pPr>
        <w:pStyle w:val="Heading1"/>
        <w:numPr>
          <w:ilvl w:val="0"/>
          <w:numId w:val="1"/>
        </w:numPr>
      </w:pPr>
      <w:r>
        <w:t>Is the sample size calculation parameterised correctly?</w:t>
      </w:r>
    </w:p>
    <w:p w14:paraId="3BD5772E" w14:textId="74B9EBD1" w:rsidR="009A49E2" w:rsidRDefault="00B30EA0" w:rsidP="009A49E2">
      <w:pPr>
        <w:rPr>
          <w:rFonts w:eastAsiaTheme="minorEastAsia"/>
        </w:rPr>
      </w:pPr>
      <w:r>
        <w:t xml:space="preserve">There was first some housekeeping to do. In a previous version, I had incorrectly set </w:t>
      </w:r>
      <m:oMath>
        <m:r>
          <w:rPr>
            <w:rFonts w:ascii="Cambria Math" w:hAnsi="Cambria Math"/>
          </w:rPr>
          <m:t>c=0.85</m:t>
        </m:r>
      </m:oMath>
      <w:r>
        <w:rPr>
          <w:rFonts w:eastAsiaTheme="minorEastAsia"/>
        </w:rPr>
        <w:t xml:space="preserve"> </w:t>
      </w:r>
      <w:r w:rsidR="00E41C0E">
        <w:rPr>
          <w:rFonts w:eastAsiaTheme="minorEastAsia"/>
        </w:rPr>
        <w:t xml:space="preserve">as a default </w:t>
      </w:r>
      <w:r>
        <w:rPr>
          <w:rFonts w:eastAsiaTheme="minorEastAsia"/>
        </w:rPr>
        <w:t>in the `</w:t>
      </w:r>
      <w:proofErr w:type="spellStart"/>
      <w:r>
        <w:rPr>
          <w:rFonts w:eastAsiaTheme="minorEastAsia"/>
        </w:rPr>
        <w:t>samplesizedev</w:t>
      </w:r>
      <w:proofErr w:type="spellEnd"/>
      <w:r>
        <w:rPr>
          <w:rFonts w:eastAsiaTheme="minorEastAsia"/>
        </w:rPr>
        <w:t xml:space="preserve">` package. In fact, I needed to calculate the required C-statistic from a large draw of data from the DGP. I added a </w:t>
      </w:r>
      <w:proofErr w:type="spellStart"/>
      <w:r>
        <w:rPr>
          <w:rFonts w:eastAsiaTheme="minorEastAsia"/>
          <w:i/>
          <w:iCs/>
        </w:rPr>
        <w:t>return_auc</w:t>
      </w:r>
      <w:proofErr w:type="spellEnd"/>
      <w:r>
        <w:rPr>
          <w:rFonts w:eastAsiaTheme="minorEastAsia"/>
          <w:i/>
          <w:iCs/>
        </w:rPr>
        <w:t xml:space="preserve">=TRUE </w:t>
      </w:r>
      <w:r>
        <w:rPr>
          <w:rFonts w:eastAsiaTheme="minorEastAsia"/>
        </w:rPr>
        <w:t>option</w:t>
      </w:r>
      <w:r w:rsidR="00E41C0E">
        <w:rPr>
          <w:rFonts w:eastAsiaTheme="minorEastAsia"/>
        </w:rPr>
        <w:t xml:space="preserve"> to the DGP function and returned the relevant statistic from the </w:t>
      </w:r>
      <w:proofErr w:type="spellStart"/>
      <w:proofErr w:type="gramStart"/>
      <w:r w:rsidR="00E41C0E" w:rsidRPr="00E41C0E">
        <w:rPr>
          <w:rFonts w:eastAsiaTheme="minorEastAsia"/>
          <w:i/>
          <w:iCs/>
        </w:rPr>
        <w:t>pROC</w:t>
      </w:r>
      <w:proofErr w:type="spellEnd"/>
      <w:r w:rsidR="00E41C0E" w:rsidRPr="00E41C0E">
        <w:rPr>
          <w:rFonts w:eastAsiaTheme="minorEastAsia"/>
          <w:i/>
          <w:iCs/>
        </w:rPr>
        <w:t>::</w:t>
      </w:r>
      <w:proofErr w:type="spellStart"/>
      <w:r w:rsidR="00E41C0E" w:rsidRPr="00E41C0E">
        <w:rPr>
          <w:rFonts w:eastAsiaTheme="minorEastAsia"/>
          <w:i/>
          <w:iCs/>
        </w:rPr>
        <w:t>auc</w:t>
      </w:r>
      <w:proofErr w:type="spellEnd"/>
      <w:r w:rsidR="00E41C0E" w:rsidRPr="00E41C0E">
        <w:rPr>
          <w:rFonts w:eastAsiaTheme="minorEastAsia"/>
          <w:i/>
          <w:iCs/>
        </w:rPr>
        <w:t>(</w:t>
      </w:r>
      <w:proofErr w:type="gramEnd"/>
      <w:r w:rsidR="00E41C0E" w:rsidRPr="00E41C0E">
        <w:rPr>
          <w:rFonts w:eastAsiaTheme="minorEastAsia"/>
          <w:i/>
          <w:iCs/>
        </w:rPr>
        <w:t>)</w:t>
      </w:r>
      <w:r w:rsidR="00E41C0E">
        <w:rPr>
          <w:rFonts w:eastAsiaTheme="minorEastAsia"/>
        </w:rPr>
        <w:t xml:space="preserve"> function.</w:t>
      </w:r>
      <w:r w:rsidR="009B1BBB">
        <w:rPr>
          <w:rFonts w:eastAsiaTheme="minorEastAsia"/>
        </w:rPr>
        <w:t xml:space="preserve"> This resulted in </w:t>
      </w:r>
      <m:oMath>
        <m:r>
          <w:rPr>
            <w:rFonts w:ascii="Cambria Math" w:eastAsiaTheme="minorEastAsia" w:hAnsi="Cambria Math"/>
          </w:rPr>
          <m:t>c=0.899</m:t>
        </m:r>
        <m:r>
          <w:rPr>
            <w:rFonts w:ascii="Cambria Math" w:eastAsiaTheme="minorEastAsia" w:hAnsi="Cambria Math"/>
          </w:rPr>
          <m:t>5</m:t>
        </m:r>
      </m:oMath>
      <w:r w:rsidR="009B1BBB">
        <w:rPr>
          <w:rFonts w:eastAsiaTheme="minorEastAsia"/>
        </w:rPr>
        <w:t xml:space="preserve"> on average (there is some small variability in it), which I then supplied as a parameter to Pavlou et al.’s package:</w:t>
      </w:r>
    </w:p>
    <w:p w14:paraId="38DA6104" w14:textId="1E42BA35" w:rsidR="009B1BBB" w:rsidRDefault="00C11FAA" w:rsidP="009B1BBB">
      <w:pPr>
        <w:spacing w:after="0" w:line="270" w:lineRule="atLeast"/>
        <w:rPr>
          <w:rFonts w:ascii="Menlo" w:eastAsia="Times New Roman" w:hAnsi="Menlo" w:cs="Menlo"/>
          <w:color w:val="6A9955"/>
          <w:kern w:val="0"/>
          <w:sz w:val="18"/>
          <w:szCs w:val="18"/>
          <w:lang w:eastAsia="en-GB"/>
          <w14:ligatures w14:val="none"/>
        </w:rPr>
      </w:pPr>
      <w:r>
        <w:rPr>
          <w:rFonts w:ascii="Menlo" w:eastAsia="Times New Roman" w:hAnsi="Menlo" w:cs="Menlo"/>
          <w:color w:val="6A9955"/>
          <w:kern w:val="0"/>
          <w:sz w:val="18"/>
          <w:szCs w:val="18"/>
          <w:lang w:eastAsia="en-GB"/>
          <w14:ligatures w14:val="none"/>
        </w:rPr>
        <w:t xml:space="preserve">&gt; </w:t>
      </w:r>
      <w:proofErr w:type="spellStart"/>
      <w:r w:rsidR="009B1BBB" w:rsidRPr="009B1BBB">
        <w:rPr>
          <w:rFonts w:ascii="Menlo" w:eastAsia="Times New Roman" w:hAnsi="Menlo" w:cs="Menlo"/>
          <w:color w:val="6A9955"/>
          <w:kern w:val="0"/>
          <w:sz w:val="18"/>
          <w:szCs w:val="18"/>
          <w:lang w:eastAsia="en-GB"/>
          <w14:ligatures w14:val="none"/>
        </w:rPr>
        <w:t>samp_size_calc</w:t>
      </w:r>
      <w:proofErr w:type="spellEnd"/>
      <w:r w:rsidR="009B1BBB" w:rsidRPr="009B1BBB">
        <w:rPr>
          <w:rFonts w:ascii="Menlo" w:eastAsia="Times New Roman" w:hAnsi="Menlo" w:cs="Menlo"/>
          <w:color w:val="6A9955"/>
          <w:kern w:val="0"/>
          <w:sz w:val="18"/>
          <w:szCs w:val="18"/>
          <w:lang w:eastAsia="en-GB"/>
          <w14:ligatures w14:val="none"/>
        </w:rPr>
        <w:t xml:space="preserve"> &lt;- </w:t>
      </w:r>
      <w:proofErr w:type="spellStart"/>
      <w:proofErr w:type="gramStart"/>
      <w:r w:rsidR="009B1BBB" w:rsidRPr="009B1BBB">
        <w:rPr>
          <w:rFonts w:ascii="Menlo" w:eastAsia="Times New Roman" w:hAnsi="Menlo" w:cs="Menlo"/>
          <w:color w:val="6A9955"/>
          <w:kern w:val="0"/>
          <w:sz w:val="18"/>
          <w:szCs w:val="18"/>
          <w:lang w:eastAsia="en-GB"/>
          <w14:ligatures w14:val="none"/>
        </w:rPr>
        <w:t>samplesizedev</w:t>
      </w:r>
      <w:proofErr w:type="spellEnd"/>
      <w:r w:rsidR="009B1BBB" w:rsidRPr="009B1BBB">
        <w:rPr>
          <w:rFonts w:ascii="Menlo" w:eastAsia="Times New Roman" w:hAnsi="Menlo" w:cs="Menlo"/>
          <w:color w:val="6A9955"/>
          <w:kern w:val="0"/>
          <w:sz w:val="18"/>
          <w:szCs w:val="18"/>
          <w:lang w:eastAsia="en-GB"/>
          <w14:ligatures w14:val="none"/>
        </w:rPr>
        <w:t>(</w:t>
      </w:r>
      <w:proofErr w:type="gramEnd"/>
      <w:r w:rsidR="009B1BBB" w:rsidRPr="009B1BBB">
        <w:rPr>
          <w:rFonts w:ascii="Menlo" w:eastAsia="Times New Roman" w:hAnsi="Menlo" w:cs="Menlo"/>
          <w:color w:val="6A9955"/>
          <w:kern w:val="0"/>
          <w:sz w:val="18"/>
          <w:szCs w:val="18"/>
          <w:lang w:eastAsia="en-GB"/>
          <w14:ligatures w14:val="none"/>
        </w:rPr>
        <w:t xml:space="preserve">outcome = "Binary", S = 0.9, phi = </w:t>
      </w:r>
      <w:r w:rsidR="009B1BBB">
        <w:rPr>
          <w:rFonts w:ascii="Menlo" w:eastAsia="Times New Roman" w:hAnsi="Menlo" w:cs="Menlo"/>
          <w:color w:val="6A9955"/>
          <w:kern w:val="0"/>
          <w:sz w:val="18"/>
          <w:szCs w:val="18"/>
          <w:lang w:eastAsia="en-GB"/>
          <w14:ligatures w14:val="none"/>
        </w:rPr>
        <w:t>0.15</w:t>
      </w:r>
      <w:r w:rsidR="009B1BBB" w:rsidRPr="009B1BBB">
        <w:rPr>
          <w:rFonts w:ascii="Menlo" w:eastAsia="Times New Roman" w:hAnsi="Menlo" w:cs="Menlo"/>
          <w:color w:val="6A9955"/>
          <w:kern w:val="0"/>
          <w:sz w:val="18"/>
          <w:szCs w:val="18"/>
          <w:lang w:eastAsia="en-GB"/>
          <w14:ligatures w14:val="none"/>
        </w:rPr>
        <w:t xml:space="preserve">, </w:t>
      </w:r>
    </w:p>
    <w:p w14:paraId="645A1DD3" w14:textId="62CD3011" w:rsidR="009B1BBB" w:rsidRPr="009B1BBB" w:rsidRDefault="009B1BBB" w:rsidP="009B1BBB">
      <w:pPr>
        <w:spacing w:after="0" w:line="270" w:lineRule="atLeast"/>
        <w:ind w:left="2880" w:firstLine="720"/>
        <w:rPr>
          <w:rFonts w:ascii="Menlo" w:eastAsia="Times New Roman" w:hAnsi="Menlo" w:cs="Menlo"/>
          <w:color w:val="6A9955"/>
          <w:kern w:val="0"/>
          <w:sz w:val="18"/>
          <w:szCs w:val="18"/>
          <w:lang w:eastAsia="en-GB"/>
          <w14:ligatures w14:val="none"/>
        </w:rPr>
      </w:pPr>
      <w:r w:rsidRPr="009B1BBB">
        <w:rPr>
          <w:rFonts w:ascii="Menlo" w:eastAsia="Times New Roman" w:hAnsi="Menlo" w:cs="Menlo"/>
          <w:color w:val="6A9955"/>
          <w:kern w:val="0"/>
          <w:sz w:val="18"/>
          <w:szCs w:val="18"/>
          <w:lang w:eastAsia="en-GB"/>
          <w14:ligatures w14:val="none"/>
        </w:rPr>
        <w:t xml:space="preserve">c = </w:t>
      </w:r>
      <w:r>
        <w:rPr>
          <w:rFonts w:ascii="Menlo" w:eastAsia="Times New Roman" w:hAnsi="Menlo" w:cs="Menlo"/>
          <w:color w:val="6A9955"/>
          <w:kern w:val="0"/>
          <w:sz w:val="18"/>
          <w:szCs w:val="18"/>
          <w:lang w:eastAsia="en-GB"/>
          <w14:ligatures w14:val="none"/>
        </w:rPr>
        <w:t>0.899</w:t>
      </w:r>
      <w:r w:rsidR="00D15E11">
        <w:rPr>
          <w:rFonts w:ascii="Menlo" w:eastAsia="Times New Roman" w:hAnsi="Menlo" w:cs="Menlo"/>
          <w:color w:val="6A9955"/>
          <w:kern w:val="0"/>
          <w:sz w:val="18"/>
          <w:szCs w:val="18"/>
          <w:lang w:eastAsia="en-GB"/>
          <w14:ligatures w14:val="none"/>
        </w:rPr>
        <w:t>5</w:t>
      </w:r>
      <w:r w:rsidRPr="009B1BBB">
        <w:rPr>
          <w:rFonts w:ascii="Menlo" w:eastAsia="Times New Roman" w:hAnsi="Menlo" w:cs="Menlo"/>
          <w:color w:val="6A9955"/>
          <w:kern w:val="0"/>
          <w:sz w:val="18"/>
          <w:szCs w:val="18"/>
          <w:lang w:eastAsia="en-GB"/>
          <w14:ligatures w14:val="none"/>
        </w:rPr>
        <w:t xml:space="preserve">, p = </w:t>
      </w:r>
      <w:r>
        <w:rPr>
          <w:rFonts w:ascii="Menlo" w:eastAsia="Times New Roman" w:hAnsi="Menlo" w:cs="Menlo"/>
          <w:color w:val="6A9955"/>
          <w:kern w:val="0"/>
          <w:sz w:val="18"/>
          <w:szCs w:val="18"/>
          <w:lang w:eastAsia="en-GB"/>
          <w14:ligatures w14:val="none"/>
        </w:rPr>
        <w:t>10</w:t>
      </w:r>
      <w:r w:rsidRPr="009B1BBB">
        <w:rPr>
          <w:rFonts w:ascii="Menlo" w:eastAsia="Times New Roman" w:hAnsi="Menlo" w:cs="Menlo"/>
          <w:color w:val="6A9955"/>
          <w:kern w:val="0"/>
          <w:sz w:val="18"/>
          <w:szCs w:val="18"/>
          <w:lang w:eastAsia="en-GB"/>
          <w14:ligatures w14:val="none"/>
        </w:rPr>
        <w:t>)</w:t>
      </w:r>
    </w:p>
    <w:p w14:paraId="7037145F" w14:textId="0827A21B" w:rsidR="009B1BBB" w:rsidRPr="009B1BBB" w:rsidRDefault="00C11FAA" w:rsidP="009B1BBB">
      <w:pPr>
        <w:spacing w:after="0" w:line="270" w:lineRule="atLeast"/>
        <w:rPr>
          <w:rFonts w:ascii="Menlo" w:eastAsia="Times New Roman" w:hAnsi="Menlo" w:cs="Menlo"/>
          <w:color w:val="CCCCCC"/>
          <w:kern w:val="0"/>
          <w:sz w:val="18"/>
          <w:szCs w:val="18"/>
          <w:lang w:eastAsia="en-GB"/>
          <w14:ligatures w14:val="none"/>
        </w:rPr>
      </w:pPr>
      <w:r>
        <w:rPr>
          <w:rFonts w:ascii="Menlo" w:eastAsia="Times New Roman" w:hAnsi="Menlo" w:cs="Menlo"/>
          <w:color w:val="6A9955"/>
          <w:kern w:val="0"/>
          <w:sz w:val="18"/>
          <w:szCs w:val="18"/>
          <w:lang w:eastAsia="en-GB"/>
          <w14:ligatures w14:val="none"/>
        </w:rPr>
        <w:t xml:space="preserve">&gt; </w:t>
      </w:r>
      <w:proofErr w:type="spellStart"/>
      <w:r w:rsidR="009B1BBB" w:rsidRPr="009B1BBB">
        <w:rPr>
          <w:rFonts w:ascii="Menlo" w:eastAsia="Times New Roman" w:hAnsi="Menlo" w:cs="Menlo"/>
          <w:color w:val="6A9955"/>
          <w:kern w:val="0"/>
          <w:sz w:val="18"/>
          <w:szCs w:val="18"/>
          <w:lang w:eastAsia="en-GB"/>
          <w14:ligatures w14:val="none"/>
        </w:rPr>
        <w:t>sample_size</w:t>
      </w:r>
      <w:proofErr w:type="spellEnd"/>
      <w:r w:rsidR="009B1BBB" w:rsidRPr="009B1BBB">
        <w:rPr>
          <w:rFonts w:ascii="Menlo" w:eastAsia="Times New Roman" w:hAnsi="Menlo" w:cs="Menlo"/>
          <w:color w:val="6A9955"/>
          <w:kern w:val="0"/>
          <w:sz w:val="18"/>
          <w:szCs w:val="18"/>
          <w:lang w:eastAsia="en-GB"/>
          <w14:ligatures w14:val="none"/>
        </w:rPr>
        <w:t xml:space="preserve"> &lt;- </w:t>
      </w:r>
      <w:proofErr w:type="spellStart"/>
      <w:r w:rsidR="009B1BBB" w:rsidRPr="009B1BBB">
        <w:rPr>
          <w:rFonts w:ascii="Menlo" w:eastAsia="Times New Roman" w:hAnsi="Menlo" w:cs="Menlo"/>
          <w:color w:val="6A9955"/>
          <w:kern w:val="0"/>
          <w:sz w:val="18"/>
          <w:szCs w:val="18"/>
          <w:lang w:eastAsia="en-GB"/>
          <w14:ligatures w14:val="none"/>
        </w:rPr>
        <w:t>samp_size_calc$sim</w:t>
      </w:r>
      <w:proofErr w:type="spellEnd"/>
    </w:p>
    <w:p w14:paraId="02CEB944" w14:textId="5B79C34F" w:rsidR="009B1BBB" w:rsidRDefault="009B1BBB" w:rsidP="00C11FAA">
      <w:pPr>
        <w:spacing w:after="0"/>
      </w:pPr>
    </w:p>
    <w:p w14:paraId="539955FB" w14:textId="682DC859" w:rsidR="009B1BBB" w:rsidRPr="00B30EA0" w:rsidRDefault="009B1BBB" w:rsidP="009A49E2">
      <m:oMath>
        <m:r>
          <w:rPr>
            <w:rFonts w:ascii="Cambria Math" w:hAnsi="Cambria Math"/>
          </w:rPr>
          <m:t>S=0.9</m:t>
        </m:r>
      </m:oMath>
      <w:r>
        <w:rPr>
          <w:rFonts w:eastAsiaTheme="minorEastAsia"/>
        </w:rPr>
        <w:t xml:space="preserve"> is set as the target calibration slope for our model. </w:t>
      </w:r>
      <w:r>
        <w:t xml:space="preserve">The resulting sample size </w:t>
      </w:r>
      <w:r w:rsidR="00D15E11">
        <w:t>is</w:t>
      </w:r>
      <w:r>
        <w:t xml:space="preserve"> 592.</w:t>
      </w:r>
      <w:r w:rsidR="00D15E11">
        <w:t xml:space="preserve"> We have therefore now calculated the sample size requirement correctly.</w:t>
      </w:r>
    </w:p>
    <w:p w14:paraId="5EABE781" w14:textId="6F71535E" w:rsidR="000E6CBE" w:rsidRDefault="000E6CBE" w:rsidP="009A49E2">
      <w:pPr>
        <w:pStyle w:val="Heading1"/>
        <w:numPr>
          <w:ilvl w:val="0"/>
          <w:numId w:val="1"/>
        </w:numPr>
      </w:pPr>
      <w:r>
        <w:t>Are the data being drawn correctly?</w:t>
      </w:r>
    </w:p>
    <w:p w14:paraId="0FC9FF34" w14:textId="0A85CC1D" w:rsidR="000E6CBE" w:rsidRDefault="000E6CBE" w:rsidP="000E6CBE">
      <w:r>
        <w:t xml:space="preserve">The choice of when in the simulation to draw development and test datasets can make a difference to the results, but the differences are subtle. </w:t>
      </w:r>
      <w:r w:rsidR="00406C64">
        <w:t xml:space="preserve">In the previous version of my script, I drew </w:t>
      </w:r>
      <w:r w:rsidR="00E71527">
        <w:t xml:space="preserve">two separate development datasets, one for the ‘true’ slope calculation </w:t>
      </w:r>
      <w:r w:rsidR="00E71527">
        <w:lastRenderedPageBreak/>
        <w:t xml:space="preserve">and one for the bootstrap-corrected slope. This appears to be </w:t>
      </w:r>
      <w:proofErr w:type="gramStart"/>
      <w:r w:rsidR="00E71527">
        <w:t>incorrect</w:t>
      </w:r>
      <w:proofErr w:type="gramEnd"/>
      <w:r w:rsidR="00AD25B6">
        <w:t xml:space="preserve"> and I have now amended the code such that the development data is drawn once and fed into both the </w:t>
      </w:r>
      <w:proofErr w:type="spellStart"/>
      <w:r w:rsidR="00AD25B6">
        <w:t>true_slope</w:t>
      </w:r>
      <w:proofErr w:type="spellEnd"/>
      <w:r w:rsidR="00AD25B6">
        <w:t xml:space="preserve"> calculation and the </w:t>
      </w:r>
      <w:proofErr w:type="spellStart"/>
      <w:r w:rsidR="00AD25B6">
        <w:t>bootstrap_est_slope</w:t>
      </w:r>
      <w:proofErr w:type="spellEnd"/>
      <w:r w:rsidR="00AD25B6">
        <w:t xml:space="preserve"> calculation. </w:t>
      </w:r>
      <w:r w:rsidR="00962E6E" w:rsidRPr="00962E6E">
        <w:t xml:space="preserve">Following Efron’s formulation of the prediction problem, we draw one training set x per </w:t>
      </w:r>
      <w:r w:rsidR="00962E6E">
        <w:t>simulation</w:t>
      </w:r>
      <w:r w:rsidR="00962E6E" w:rsidRPr="00962E6E">
        <w:t xml:space="preserve"> and define ‘true’ performance by evaluating the fitted rule on </w:t>
      </w:r>
      <w:proofErr w:type="gramStart"/>
      <w:r w:rsidR="00962E6E" w:rsidRPr="00962E6E">
        <w:t>an</w:t>
      </w:r>
      <w:proofErr w:type="gramEnd"/>
      <w:r w:rsidR="00962E6E" w:rsidRPr="00962E6E">
        <w:t xml:space="preserve"> </w:t>
      </w:r>
      <w:r w:rsidR="00962E6E">
        <w:t>large</w:t>
      </w:r>
      <w:r w:rsidR="00962E6E" w:rsidRPr="00962E6E">
        <w:t xml:space="preserve"> future draw from the same data-generating distribution independent</w:t>
      </w:r>
      <w:r w:rsidR="00962E6E">
        <w:t>ly</w:t>
      </w:r>
      <w:r w:rsidR="00962E6E" w:rsidRPr="00962E6E">
        <w:t xml:space="preserve"> of x, with x treated as fixed.</w:t>
      </w:r>
    </w:p>
    <w:p w14:paraId="7B8D9818" w14:textId="6EC0D106" w:rsidR="00AD25B6" w:rsidRDefault="00AD25B6" w:rsidP="000E6CBE">
      <w:r>
        <w:t xml:space="preserve">Using the required sample size of 592, the correlation plot then </w:t>
      </w:r>
      <w:r w:rsidR="0058689E">
        <w:t xml:space="preserve">reveals that the near-zero variability problem for the bootstrap estimator is ameliorated. </w:t>
      </w:r>
    </w:p>
    <w:p w14:paraId="758D288B" w14:textId="27AC2AAF" w:rsidR="0058689E" w:rsidRDefault="00FC59E2" w:rsidP="000E6CBE">
      <w:r w:rsidRPr="00FC59E2">
        <w:drawing>
          <wp:inline distT="0" distB="0" distL="0" distR="0" wp14:anchorId="12EE43F5" wp14:editId="7CAE9B9B">
            <wp:extent cx="5731510" cy="4789170"/>
            <wp:effectExtent l="0" t="0" r="0" b="0"/>
            <wp:docPr id="1892311428" name="Picture 1" descr="A graph of a graph showing a line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1428" name="Picture 1" descr="A graph of a graph showing a line of dots&#10;&#10;AI-generated content may be incorrect."/>
                    <pic:cNvPicPr/>
                  </pic:nvPicPr>
                  <pic:blipFill>
                    <a:blip r:embed="rId7"/>
                    <a:stretch>
                      <a:fillRect/>
                    </a:stretch>
                  </pic:blipFill>
                  <pic:spPr>
                    <a:xfrm>
                      <a:off x="0" y="0"/>
                      <a:ext cx="5731510" cy="4789170"/>
                    </a:xfrm>
                    <a:prstGeom prst="rect">
                      <a:avLst/>
                    </a:prstGeom>
                  </pic:spPr>
                </pic:pic>
              </a:graphicData>
            </a:graphic>
          </wp:inline>
        </w:drawing>
      </w:r>
    </w:p>
    <w:p w14:paraId="3FEEB137" w14:textId="24253621" w:rsidR="00AD25B6" w:rsidRDefault="00341A33" w:rsidP="000E6CBE">
      <w:r>
        <w:t xml:space="preserve">There is now reasonably detectable variability in both slope distributions, although the bootstrap is less likely to reach the more extreme </w:t>
      </w:r>
      <w:r w:rsidR="00FC59E2">
        <w:t>slopes than the ‘true’ calculation. So that allows variability on at least the right order of magnitude for the two to be comparable.</w:t>
      </w:r>
    </w:p>
    <w:p w14:paraId="7F2E9FDD" w14:textId="5ED69ADF" w:rsidR="006E490A" w:rsidRDefault="00FC59E2" w:rsidP="000E6CBE">
      <w:pPr>
        <w:rPr>
          <w:rFonts w:eastAsiaTheme="minorEastAsia"/>
        </w:rPr>
      </w:pPr>
      <w:r>
        <w:t xml:space="preserve">This shows little to no correlation between the two slopes, which is our metric of interest. However, for code-testing purposes I ran a smaller simulation with an insufficient sample size (so that it would run quickly) and found </w:t>
      </w:r>
      <w:r w:rsidR="00E555AF">
        <w:t xml:space="preserve">a positive correlation between the two using </w:t>
      </w:r>
      <m:oMath>
        <m:r>
          <w:rPr>
            <w:rFonts w:ascii="Cambria Math" w:hAnsi="Cambria Math"/>
          </w:rPr>
          <m:t>N=120</m:t>
        </m:r>
      </m:oMath>
      <w:r w:rsidR="00E555AF">
        <w:rPr>
          <w:rFonts w:eastAsiaTheme="minorEastAsia"/>
        </w:rPr>
        <w:t>.</w:t>
      </w:r>
    </w:p>
    <w:p w14:paraId="38FDE8CF" w14:textId="1B909D50" w:rsidR="00E555AF" w:rsidRDefault="00E555AF" w:rsidP="000E6CBE">
      <w:r>
        <w:rPr>
          <w:rFonts w:eastAsiaTheme="minorEastAsia"/>
        </w:rPr>
        <w:lastRenderedPageBreak/>
        <w:t>In this version, the model remains the same (</w:t>
      </w:r>
      <m:oMath>
        <m:r>
          <w:rPr>
            <w:rFonts w:ascii="Cambria Math" w:eastAsiaTheme="minorEastAsia" w:hAnsi="Cambria Math"/>
          </w:rPr>
          <m:t>k=10</m:t>
        </m:r>
      </m:oMath>
      <w:r>
        <w:rPr>
          <w:rFonts w:eastAsiaTheme="minorEastAsia"/>
        </w:rPr>
        <w:t xml:space="preserve">) but we have used a development dataset that is only </w:t>
      </w:r>
      <m:oMath>
        <m:r>
          <w:rPr>
            <w:rFonts w:ascii="Cambria Math" w:eastAsiaTheme="minorEastAsia" w:hAnsi="Cambria Math"/>
          </w:rPr>
          <m:t>≈</m:t>
        </m:r>
        <m:f>
          <m:fPr>
            <m:type m:val="skw"/>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5</m:t>
            </m:r>
          </m:den>
        </m:f>
      </m:oMath>
      <w:r>
        <w:rPr>
          <w:rFonts w:eastAsiaTheme="minorEastAsia"/>
        </w:rPr>
        <w:t xml:space="preserve"> of the required size.</w:t>
      </w:r>
    </w:p>
    <w:p w14:paraId="3C43BF4B" w14:textId="56CFEFC5" w:rsidR="006E490A" w:rsidRDefault="00FC59E2" w:rsidP="000E6CBE">
      <w:r w:rsidRPr="00CD274D">
        <w:drawing>
          <wp:inline distT="0" distB="0" distL="0" distR="0" wp14:anchorId="022E2A04" wp14:editId="0B88B634">
            <wp:extent cx="5731510" cy="3729355"/>
            <wp:effectExtent l="0" t="0" r="0" b="4445"/>
            <wp:docPr id="1067476533" name="Picture 1" descr="A graph with a line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76533" name="Picture 1" descr="A graph with a line and dots&#10;&#10;AI-generated content may be incorrect."/>
                    <pic:cNvPicPr/>
                  </pic:nvPicPr>
                  <pic:blipFill>
                    <a:blip r:embed="rId8"/>
                    <a:stretch>
                      <a:fillRect/>
                    </a:stretch>
                  </pic:blipFill>
                  <pic:spPr>
                    <a:xfrm>
                      <a:off x="0" y="0"/>
                      <a:ext cx="5731510" cy="3729355"/>
                    </a:xfrm>
                    <a:prstGeom prst="rect">
                      <a:avLst/>
                    </a:prstGeom>
                  </pic:spPr>
                </pic:pic>
              </a:graphicData>
            </a:graphic>
          </wp:inline>
        </w:drawing>
      </w:r>
    </w:p>
    <w:p w14:paraId="6D8CF48C" w14:textId="2830B8B4" w:rsidR="00E555AF" w:rsidRDefault="00E555AF" w:rsidP="000E6CBE">
      <w:r>
        <w:t xml:space="preserve">Here, the range of calibration slopes now extends down towards 0, and the upper range of the true slopes remains higher than the upper range of the bootstrap-estimated slopes. I re-ran the </w:t>
      </w:r>
      <m:oMath>
        <m:r>
          <w:rPr>
            <w:rFonts w:ascii="Cambria Math" w:hAnsi="Cambria Math"/>
          </w:rPr>
          <m:t>N=120</m:t>
        </m:r>
      </m:oMath>
      <w:r>
        <w:rPr>
          <w:rFonts w:eastAsiaTheme="minorEastAsia"/>
        </w:rPr>
        <w:t xml:space="preserve"> scenario with </w:t>
      </w:r>
      <m:oMath>
        <m:r>
          <w:rPr>
            <w:rFonts w:ascii="Cambria Math" w:eastAsiaTheme="minorEastAsia" w:hAnsi="Cambria Math"/>
          </w:rPr>
          <m:t>1000</m:t>
        </m:r>
      </m:oMath>
      <w:r>
        <w:rPr>
          <w:rFonts w:eastAsiaTheme="minorEastAsia"/>
        </w:rPr>
        <w:t xml:space="preserve"> simulations, fixing the axis scales to </w:t>
      </w:r>
      <m:oMath>
        <m:r>
          <w:rPr>
            <w:rFonts w:ascii="Cambria Math" w:eastAsiaTheme="minorEastAsia" w:hAnsi="Cambria Math"/>
          </w:rPr>
          <m:t>(</m:t>
        </m:r>
        <m:r>
          <w:rPr>
            <w:rFonts w:ascii="Cambria Math" w:eastAsiaTheme="minorEastAsia" w:hAnsi="Cambria Math"/>
          </w:rPr>
          <m:t>x, y</m:t>
        </m:r>
        <m:r>
          <w:rPr>
            <w:rFonts w:ascii="Cambria Math" w:eastAsiaTheme="minorEastAsia" w:hAnsi="Cambria Math"/>
          </w:rPr>
          <m:t>)</m:t>
        </m:r>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[0</m:t>
            </m:r>
            <m:r>
              <w:rPr>
                <w:rFonts w:ascii="Cambria Math" w:eastAsiaTheme="minorEastAsia" w:hAnsi="Cambria Math"/>
              </w:rPr>
              <m:t xml:space="preserve">, </m:t>
            </m:r>
            <m:r>
              <w:rPr>
                <w:rFonts w:ascii="Cambria Math" w:eastAsiaTheme="minorEastAsia" w:hAnsi="Cambria Math"/>
              </w:rPr>
              <m:t>1.2]</m:t>
            </m:r>
          </m:e>
          <m:sup>
            <m:r>
              <w:rPr>
                <w:rFonts w:ascii="Cambria Math" w:eastAsiaTheme="minorEastAsia" w:hAnsi="Cambria Math"/>
              </w:rPr>
              <m:t>2</m:t>
            </m:r>
          </m:sup>
        </m:sSup>
      </m:oMath>
      <w:r>
        <w:rPr>
          <w:rFonts w:eastAsiaTheme="minorEastAsia"/>
        </w:rPr>
        <w:t>.</w:t>
      </w:r>
      <w:r w:rsidR="00A36102">
        <w:rPr>
          <w:rFonts w:eastAsiaTheme="minorEastAsia"/>
        </w:rPr>
        <w:t xml:space="preserve"> This shows a hard upper limit to bootstrap slopes </w:t>
      </w:r>
      <m:oMath>
        <m:r>
          <w:rPr>
            <w:rFonts w:ascii="Cambria Math" w:eastAsiaTheme="minorEastAsia" w:hAnsi="Cambria Math"/>
          </w:rPr>
          <m:t>&lt;0.75</m:t>
        </m:r>
      </m:oMath>
      <w:r w:rsidR="00A36102">
        <w:rPr>
          <w:rFonts w:eastAsiaTheme="minorEastAsia"/>
        </w:rPr>
        <w:t>.</w:t>
      </w:r>
    </w:p>
    <w:p w14:paraId="21E3EDF3" w14:textId="2E48A9AF" w:rsidR="00CD274D" w:rsidRDefault="00CD274D" w:rsidP="000E6CBE">
      <w:r w:rsidRPr="00CD274D">
        <w:lastRenderedPageBreak/>
        <w:drawing>
          <wp:inline distT="0" distB="0" distL="0" distR="0" wp14:anchorId="34A27A83" wp14:editId="3A21087C">
            <wp:extent cx="5731510" cy="3729355"/>
            <wp:effectExtent l="0" t="0" r="0" b="4445"/>
            <wp:docPr id="953388650" name="Picture 1" descr="A graph showing a line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388650" name="Picture 1" descr="A graph showing a line of dots&#10;&#10;AI-generated content may be incorrect."/>
                    <pic:cNvPicPr/>
                  </pic:nvPicPr>
                  <pic:blipFill>
                    <a:blip r:embed="rId9"/>
                    <a:stretch>
                      <a:fillRect/>
                    </a:stretch>
                  </pic:blipFill>
                  <pic:spPr>
                    <a:xfrm>
                      <a:off x="0" y="0"/>
                      <a:ext cx="5731510" cy="3729355"/>
                    </a:xfrm>
                    <a:prstGeom prst="rect">
                      <a:avLst/>
                    </a:prstGeom>
                  </pic:spPr>
                </pic:pic>
              </a:graphicData>
            </a:graphic>
          </wp:inline>
        </w:drawing>
      </w:r>
    </w:p>
    <w:p w14:paraId="3323ADF3" w14:textId="6DD53645" w:rsidR="00CD274D" w:rsidRDefault="00A36102" w:rsidP="000E6CBE">
      <w:pPr>
        <w:rPr>
          <w:rFonts w:eastAsiaTheme="minorEastAsia"/>
        </w:rPr>
      </w:pPr>
      <w:r>
        <w:t xml:space="preserve">This appears to be a positive result. However, appearances can be deceiving. Firstly, the positive relationship describes a scenario that is theoretically unjustified; we have no good reason to </w:t>
      </w:r>
      <w:proofErr w:type="spellStart"/>
      <w:r>
        <w:t>undersample</w:t>
      </w:r>
      <w:proofErr w:type="spellEnd"/>
      <w:r>
        <w:t xml:space="preserve"> our data in this way. This is probably reflected in the second problem, which is the hard upper limit to bootstrap-estimated slopes. The target slope was </w:t>
      </w:r>
      <m:oMath>
        <m:r>
          <w:rPr>
            <w:rFonts w:ascii="Cambria Math" w:hAnsi="Cambria Math"/>
          </w:rPr>
          <m:t>S=0.9</m:t>
        </m:r>
      </m:oMath>
      <w:r>
        <w:rPr>
          <w:rFonts w:eastAsiaTheme="minorEastAsia"/>
        </w:rPr>
        <w:t>, which is unachievable in this scenario. And the third problem is an extension of this; there are many calibration slopes at very low values e.g</w:t>
      </w:r>
      <w:r w:rsidR="008D09A2">
        <w:rPr>
          <w:rFonts w:eastAsiaTheme="minorEastAsia"/>
        </w:rPr>
        <w:t>.</w:t>
      </w:r>
      <w:r>
        <w:rPr>
          <w:rFonts w:eastAsiaTheme="minorEastAsia"/>
        </w:rPr>
        <w:t xml:space="preserve">, 0.25, which </w:t>
      </w:r>
      <w:r w:rsidR="008D09A2">
        <w:rPr>
          <w:rFonts w:eastAsiaTheme="minorEastAsia"/>
        </w:rPr>
        <w:t>indicate massively overfitted models.</w:t>
      </w:r>
    </w:p>
    <w:p w14:paraId="0C9DA63E" w14:textId="6332F767" w:rsidR="00AD25B6" w:rsidRPr="000E6CBE" w:rsidRDefault="008D09A2" w:rsidP="000E6CBE">
      <w:r>
        <w:rPr>
          <w:rFonts w:eastAsiaTheme="minorEastAsia"/>
        </w:rPr>
        <w:t xml:space="preserve">However, can we take anything from this? Would it be worth exploring a model fitting procedure with subsampling and regularisation, and some way of re-combining models and data? The goal would be to capitalise on the positive relationship revealed in </w:t>
      </w:r>
      <w:r w:rsidR="00DD7A25">
        <w:rPr>
          <w:rFonts w:eastAsiaTheme="minorEastAsia"/>
        </w:rPr>
        <w:t>the insufficient-N scenario, but this may amount to unprincipled machine learning.</w:t>
      </w:r>
    </w:p>
    <w:p w14:paraId="41AB5807" w14:textId="04878953" w:rsidR="009A49E2" w:rsidRDefault="009A49E2" w:rsidP="009A49E2">
      <w:pPr>
        <w:pStyle w:val="Heading1"/>
        <w:numPr>
          <w:ilvl w:val="0"/>
          <w:numId w:val="1"/>
        </w:numPr>
      </w:pPr>
      <w:r>
        <w:t xml:space="preserve">Does testing the Bootstrap in another bootstrap resample change the </w:t>
      </w:r>
      <w:r w:rsidR="000E6CBE">
        <w:t>result</w:t>
      </w:r>
      <w:r>
        <w:t>?</w:t>
      </w:r>
    </w:p>
    <w:p w14:paraId="084F626D" w14:textId="597D081A" w:rsidR="00C11FAA" w:rsidRDefault="000E6CBE" w:rsidP="00C11FAA">
      <w:r>
        <w:t xml:space="preserve">In supervision, we discussed the standard practice of drawing a bootstrap resample with replacement, training a bootstrap model on this resample, and then testing it for calibration back in the original data (from which the resample was drawn). However, we questioned whether this is the only way of testing; could we in fact test the bootstrap model in another, </w:t>
      </w:r>
      <w:r>
        <w:rPr>
          <w:i/>
          <w:iCs/>
        </w:rPr>
        <w:t>separate</w:t>
      </w:r>
      <w:r>
        <w:t xml:space="preserve">, bootstrap resample? The idea here </w:t>
      </w:r>
      <w:r w:rsidR="00DD7A25">
        <w:t>was</w:t>
      </w:r>
      <w:r>
        <w:t xml:space="preserve"> to introduce more variability into the estimate so that it doesn’t collapse into a very narrow range</w:t>
      </w:r>
      <w:r w:rsidR="00DD7A25">
        <w:t>, but this may no longer be needed given the above change in code.</w:t>
      </w:r>
    </w:p>
    <w:p w14:paraId="79496E48" w14:textId="72AEF430" w:rsidR="00DD7A25" w:rsidRDefault="00EC63D0" w:rsidP="008E38DA">
      <w:pPr>
        <w:jc w:val="center"/>
      </w:pPr>
      <w:r w:rsidRPr="00EC63D0">
        <w:lastRenderedPageBreak/>
        <w:drawing>
          <wp:inline distT="0" distB="0" distL="0" distR="0" wp14:anchorId="3CDAD1F8" wp14:editId="6E21F528">
            <wp:extent cx="4306358" cy="3598333"/>
            <wp:effectExtent l="0" t="0" r="5080" b="0"/>
            <wp:docPr id="84675506" name="Picture 1" descr="A graph of a graph showing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5506" name="Picture 1" descr="A graph of a graph showing a number of dots&#10;&#10;AI-generated content may be incorrect."/>
                    <pic:cNvPicPr/>
                  </pic:nvPicPr>
                  <pic:blipFill>
                    <a:blip r:embed="rId10"/>
                    <a:stretch>
                      <a:fillRect/>
                    </a:stretch>
                  </pic:blipFill>
                  <pic:spPr>
                    <a:xfrm>
                      <a:off x="0" y="0"/>
                      <a:ext cx="4306358" cy="3598333"/>
                    </a:xfrm>
                    <a:prstGeom prst="rect">
                      <a:avLst/>
                    </a:prstGeom>
                  </pic:spPr>
                </pic:pic>
              </a:graphicData>
            </a:graphic>
          </wp:inline>
        </w:drawing>
      </w:r>
    </w:p>
    <w:p w14:paraId="61689777" w14:textId="763AFB53" w:rsidR="000E6CBE" w:rsidRPr="000E6CBE" w:rsidRDefault="00EC63D0" w:rsidP="00C11FAA">
      <w:r>
        <w:t xml:space="preserve">Here, not only is there no discernible relationship between the two, </w:t>
      </w:r>
      <w:proofErr w:type="gramStart"/>
      <w:r>
        <w:t>the bootstrap estimates are</w:t>
      </w:r>
      <w:proofErr w:type="gramEnd"/>
      <w:r>
        <w:t xml:space="preserve"> centred closely on zero with far less variability than above. This is probably not a useful innovation</w:t>
      </w:r>
      <w:r w:rsidR="008E38DA">
        <w:t xml:space="preserve"> (and I have removed it from the saved code on GitHub.)</w:t>
      </w:r>
    </w:p>
    <w:p w14:paraId="3D02BBDE" w14:textId="78D9414E" w:rsidR="009A49E2" w:rsidRDefault="009A49E2" w:rsidP="009A49E2">
      <w:pPr>
        <w:pStyle w:val="Heading1"/>
        <w:numPr>
          <w:ilvl w:val="0"/>
          <w:numId w:val="1"/>
        </w:numPr>
      </w:pPr>
      <w:r>
        <w:t>Why does the Bootstrap test on original data only?</w:t>
      </w:r>
    </w:p>
    <w:p w14:paraId="3661DBBA" w14:textId="77777777" w:rsidR="00830A5E" w:rsidRDefault="00321496" w:rsidP="009A49E2">
      <w:r>
        <w:t xml:space="preserve">In supervision, we discussed the possibility of testing the bootstrap-trained models on other test-sets, such as another (separate) bootstrap resample or indeed the out-of-bag records not selected in the first bootstrap. In question 3 above I showed quasi-empirically that testing on another bootstrap sample does not yield anything useful, but Efron (1983) takes a principled view. </w:t>
      </w:r>
    </w:p>
    <w:p w14:paraId="57F65771" w14:textId="219A013E" w:rsidR="00830A5E" w:rsidRDefault="00EC00DD" w:rsidP="009A49E2">
      <w:pPr>
        <w:rPr>
          <w:rFonts w:eastAsiaTheme="minorEastAsia"/>
        </w:rPr>
      </w:pPr>
      <w:r>
        <w:t xml:space="preserve">Using a simplified prediction set-up, he takes the prediction problem to be a dichotomous outcome that can either be correctly predicted or incorrectly using a prediction rule, </w:t>
      </w:r>
      <m:oMath>
        <m:r>
          <w:rPr>
            <w:rFonts w:ascii="Cambria Math" w:hAnsi="Cambria Math"/>
          </w:rPr>
          <m:t>η</m:t>
        </m:r>
      </m:oMath>
      <w:r>
        <w:rPr>
          <w:rFonts w:eastAsiaTheme="minorEastAsia"/>
        </w:rPr>
        <w:t xml:space="preserve">. </w:t>
      </w:r>
      <w:r w:rsidR="00830A5E">
        <w:rPr>
          <w:rFonts w:eastAsiaTheme="minorEastAsia"/>
        </w:rPr>
        <w:t>His objective is to estimate the optimism of the in-sample prediction error rate as the difference between the true error rate and the apparent error rate.</w:t>
      </w:r>
    </w:p>
    <w:p w14:paraId="59297A23" w14:textId="4FF364DC" w:rsidR="009A49E2" w:rsidRDefault="00830A5E" w:rsidP="009A49E2">
      <w:pPr>
        <w:rPr>
          <w:rFonts w:eastAsiaTheme="minorEastAsia"/>
        </w:rPr>
      </w:pPr>
      <w:r>
        <w:rPr>
          <w:rFonts w:eastAsiaTheme="minorEastAsia"/>
        </w:rPr>
        <w:t>To do this h</w:t>
      </w:r>
      <w:r w:rsidR="00EC00DD">
        <w:rPr>
          <w:rFonts w:eastAsiaTheme="minorEastAsia"/>
        </w:rPr>
        <w:t xml:space="preserve">e </w:t>
      </w:r>
      <w:r>
        <w:rPr>
          <w:rFonts w:eastAsiaTheme="minorEastAsia"/>
        </w:rPr>
        <w:t>starts with</w:t>
      </w:r>
      <w:r w:rsidR="00EC00DD">
        <w:rPr>
          <w:rFonts w:eastAsiaTheme="minorEastAsia"/>
        </w:rPr>
        <w:t xml:space="preserve"> a single observation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m:t>
        </m:r>
      </m:oMath>
      <w:r w:rsidR="00EC00DD">
        <w:rPr>
          <w:rFonts w:eastAsiaTheme="minorEastAsia"/>
        </w:rPr>
        <w:t>, where</w:t>
      </w:r>
      <w:r w:rsidR="00532C43">
        <w:rPr>
          <w:rFonts w:eastAsiaTheme="minorEastAsia"/>
        </w:rPr>
        <w:t>:</w:t>
      </w:r>
    </w:p>
    <w:p w14:paraId="4D44666E" w14:textId="47D5AB9F" w:rsidR="00EC00DD" w:rsidRPr="00532C43" w:rsidRDefault="00EC00DD" w:rsidP="00EC00DD">
      <w:pPr>
        <w:pStyle w:val="ListParagraph"/>
        <w:numPr>
          <w:ilvl w:val="0"/>
          <w:numId w:val="2"/>
        </w:numPr>
      </w:pPr>
      <m:oMath>
        <m:sSub>
          <m:sSubPr>
            <m:ctrlPr>
              <w:rPr>
                <w:rFonts w:ascii="Cambria Math" w:hAnsi="Cambria Math"/>
                <w:i/>
              </w:rPr>
            </m:ctrlPr>
          </m:sSubPr>
          <m:e>
            <m:r>
              <w:rPr>
                <w:rFonts w:ascii="Cambria Math" w:hAnsi="Cambria Math"/>
              </w:rPr>
              <m:t>t</m:t>
            </m:r>
          </m:e>
          <m:sub>
            <m:r>
              <w:rPr>
                <w:rFonts w:ascii="Cambria Math" w:hAnsi="Cambria Math"/>
              </w:rPr>
              <m:t>i</m:t>
            </m:r>
          </m:sub>
        </m:sSub>
      </m:oMath>
      <w:r>
        <w:rPr>
          <w:rFonts w:eastAsiaTheme="minorEastAsia"/>
        </w:rPr>
        <w:t xml:space="preserve"> is a vector of input variables for the </w:t>
      </w:r>
      <m:oMath>
        <m:sSup>
          <m:sSupPr>
            <m:ctrlPr>
              <w:rPr>
                <w:rFonts w:ascii="Cambria Math" w:eastAsiaTheme="minorEastAsia" w:hAnsi="Cambria Math"/>
                <w:i/>
              </w:rPr>
            </m:ctrlPr>
          </m:sSupPr>
          <m:e>
            <m:r>
              <w:rPr>
                <w:rFonts w:ascii="Cambria Math" w:eastAsiaTheme="minorEastAsia" w:hAnsi="Cambria Math"/>
              </w:rPr>
              <m:t>i</m:t>
            </m:r>
          </m:e>
          <m:sup>
            <w:proofErr w:type="spellStart"/>
            <m:r>
              <m:rPr>
                <m:nor/>
              </m:rPr>
              <w:rPr>
                <w:rFonts w:ascii="Cambria Math" w:eastAsiaTheme="minorEastAsia" w:hAnsi="Cambria Math"/>
              </w:rPr>
              <m:t>th</m:t>
            </m:r>
            <w:proofErr w:type="spellEnd"/>
          </m:sup>
        </m:sSup>
      </m:oMath>
      <w:r w:rsidR="00532C43">
        <w:rPr>
          <w:rFonts w:eastAsiaTheme="minorEastAsia"/>
        </w:rPr>
        <w:t>observation</w:t>
      </w:r>
      <w:r w:rsidR="00E7490D">
        <w:rPr>
          <w:rFonts w:eastAsiaTheme="minorEastAsia"/>
        </w:rPr>
        <w:t xml:space="preserve"> from </w:t>
      </w:r>
      <m:oMath>
        <m:r>
          <w:rPr>
            <w:rFonts w:ascii="Cambria Math" w:eastAsiaTheme="minorEastAsia" w:hAnsi="Cambria Math"/>
          </w:rPr>
          <m:t>T</m:t>
        </m:r>
      </m:oMath>
      <w:r w:rsidR="00532C43">
        <w:rPr>
          <w:rFonts w:eastAsiaTheme="minorEastAsia"/>
        </w:rPr>
        <w:t xml:space="preserve">, and </w:t>
      </w:r>
    </w:p>
    <w:p w14:paraId="272404C0" w14:textId="345F3222" w:rsidR="00532C43" w:rsidRPr="00532C43" w:rsidRDefault="00532C43" w:rsidP="00EC00DD">
      <w:pPr>
        <w:pStyle w:val="ListParagraph"/>
        <w:numPr>
          <w:ilvl w:val="0"/>
          <w:numId w:val="2"/>
        </w:numPr>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Pr>
          <w:rFonts w:eastAsiaTheme="minorEastAsia"/>
        </w:rPr>
        <w:t xml:space="preserve"> is the ‘dichotomous’ actual outcome for the </w:t>
      </w:r>
      <m:oMath>
        <m:sSup>
          <m:sSupPr>
            <m:ctrlPr>
              <w:rPr>
                <w:rFonts w:ascii="Cambria Math" w:eastAsiaTheme="minorEastAsia" w:hAnsi="Cambria Math"/>
                <w:i/>
              </w:rPr>
            </m:ctrlPr>
          </m:sSupPr>
          <m:e>
            <m:r>
              <w:rPr>
                <w:rFonts w:ascii="Cambria Math" w:eastAsiaTheme="minorEastAsia" w:hAnsi="Cambria Math"/>
              </w:rPr>
              <m:t>i</m:t>
            </m:r>
          </m:e>
          <m:sup>
            <w:proofErr w:type="spellStart"/>
            <m:r>
              <m:rPr>
                <m:nor/>
              </m:rPr>
              <w:rPr>
                <w:rFonts w:ascii="Cambria Math" w:eastAsiaTheme="minorEastAsia" w:hAnsi="Cambria Math"/>
              </w:rPr>
              <m:t>th</m:t>
            </m:r>
            <w:proofErr w:type="spellEnd"/>
          </m:sup>
        </m:sSup>
      </m:oMath>
      <w:r>
        <w:rPr>
          <w:rFonts w:eastAsiaTheme="minorEastAsia"/>
        </w:rPr>
        <w:t xml:space="preserve"> </w:t>
      </w:r>
      <w:r w:rsidR="00E7490D">
        <w:rPr>
          <w:rFonts w:eastAsiaTheme="minorEastAsia"/>
        </w:rPr>
        <w:t xml:space="preserve">realisation of </w:t>
      </w:r>
      <m:oMath>
        <m:r>
          <w:rPr>
            <w:rFonts w:ascii="Cambria Math" w:eastAsiaTheme="minorEastAsia" w:hAnsi="Cambria Math"/>
          </w:rPr>
          <m:t>Y</m:t>
        </m:r>
      </m:oMath>
    </w:p>
    <w:p w14:paraId="01823193" w14:textId="05A8D270" w:rsidR="00532C43" w:rsidRDefault="00532C43" w:rsidP="00532C43">
      <w:pPr>
        <w:rPr>
          <w:rFonts w:eastAsiaTheme="minorEastAsia"/>
        </w:rPr>
      </w:pPr>
      <w:r>
        <w:t xml:space="preserve">The training data, then, is a set of observations </w:t>
      </w:r>
      <m:oMath>
        <m:r>
          <m:rPr>
            <m:sty m:val="bi"/>
          </m:rPr>
          <w:rPr>
            <w:rFonts w:ascii="Cambria Math" w:hAnsi="Cambria Math"/>
          </w:rPr>
          <m:t>x</m:t>
        </m:r>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r>
        <w:rPr>
          <w:rFonts w:eastAsiaTheme="minorEastAsia"/>
        </w:rPr>
        <w:t xml:space="preserve">, and the prediction rule trained on </w:t>
      </w:r>
      <m:oMath>
        <m:r>
          <m:rPr>
            <m:sty m:val="bi"/>
          </m:rPr>
          <w:rPr>
            <w:rFonts w:ascii="Cambria Math" w:eastAsiaTheme="minorEastAsia" w:hAnsi="Cambria Math"/>
          </w:rPr>
          <m:t>x</m:t>
        </m:r>
      </m:oMath>
      <w:r>
        <w:rPr>
          <w:rFonts w:eastAsiaTheme="minorEastAsia"/>
          <w:b/>
          <w:bCs/>
        </w:rPr>
        <w:t xml:space="preserve"> </w:t>
      </w:r>
      <w:r w:rsidR="00D32394">
        <w:rPr>
          <w:rFonts w:eastAsiaTheme="minorEastAsia"/>
        </w:rPr>
        <w:t xml:space="preserve">generates predictions on </w:t>
      </w:r>
      <m:oMath>
        <m:r>
          <w:rPr>
            <w:rFonts w:ascii="Cambria Math" w:eastAsiaTheme="minorEastAsia" w:hAnsi="Cambria Math"/>
          </w:rPr>
          <m:t>t</m:t>
        </m:r>
      </m:oMath>
      <w:r w:rsidR="00D32394">
        <w:rPr>
          <w:rFonts w:eastAsiaTheme="minorEastAsia"/>
        </w:rPr>
        <w:t xml:space="preserve">, denoted </w:t>
      </w:r>
      <m:oMath>
        <m:r>
          <w:rPr>
            <w:rFonts w:ascii="Cambria Math" w:eastAsiaTheme="minorEastAsia" w:hAnsi="Cambria Math"/>
          </w:rPr>
          <m:t xml:space="preserve">η(t, </m:t>
        </m:r>
        <m:r>
          <m:rPr>
            <m:sty m:val="bi"/>
          </m:rPr>
          <w:rPr>
            <w:rFonts w:ascii="Cambria Math" w:eastAsiaTheme="minorEastAsia" w:hAnsi="Cambria Math"/>
          </w:rPr>
          <m:t>x</m:t>
        </m:r>
        <m:r>
          <w:rPr>
            <w:rFonts w:ascii="Cambria Math" w:eastAsiaTheme="minorEastAsia" w:hAnsi="Cambria Math"/>
          </w:rPr>
          <m:t>)</m:t>
        </m:r>
      </m:oMath>
      <w:r w:rsidR="00D32394">
        <w:rPr>
          <w:rFonts w:eastAsiaTheme="minorEastAsia"/>
        </w:rPr>
        <w:t xml:space="preserve">. He takes </w:t>
      </w:r>
      <m:oMath>
        <m:r>
          <m:rPr>
            <m:sty m:val="bi"/>
          </m:rPr>
          <w:rPr>
            <w:rFonts w:ascii="Cambria Math" w:eastAsiaTheme="minorEastAsia" w:hAnsi="Cambria Math"/>
          </w:rPr>
          <m:t>x</m:t>
        </m:r>
      </m:oMath>
      <w:r w:rsidR="00D32394">
        <w:rPr>
          <w:rFonts w:eastAsiaTheme="minorEastAsia"/>
        </w:rPr>
        <w:t xml:space="preserve"> to be a random sample from some distribution </w:t>
      </w:r>
      <m:oMath>
        <m:r>
          <w:rPr>
            <w:rFonts w:ascii="Cambria Math" w:eastAsiaTheme="minorEastAsia" w:hAnsi="Cambria Math"/>
          </w:rPr>
          <m:t>F</m:t>
        </m:r>
      </m:oMath>
      <w:r w:rsidR="00D32394">
        <w:rPr>
          <w:rFonts w:eastAsiaTheme="minorEastAsia"/>
        </w:rPr>
        <w:t>,</w:t>
      </w:r>
    </w:p>
    <w:p w14:paraId="1A2DBF52" w14:textId="73918E7B" w:rsidR="00D32394" w:rsidRPr="00E7490D" w:rsidRDefault="00E7490D" w:rsidP="00532C4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 xml:space="preserve"> </m:t>
          </m:r>
          <m:limUpp>
            <m:limUppPr>
              <m:ctrlPr>
                <w:rPr>
                  <w:rFonts w:ascii="Cambria Math" w:hAnsi="Cambria Math"/>
                  <w:i/>
                </w:rPr>
              </m:ctrlPr>
            </m:limUppPr>
            <m:e>
              <m:r>
                <w:rPr>
                  <w:rFonts w:ascii="Cambria Math" w:hAnsi="Cambria Math"/>
                </w:rPr>
                <m:t>~</m:t>
              </m:r>
            </m:e>
            <m:lim>
              <m:r>
                <w:rPr>
                  <w:rFonts w:ascii="Cambria Math" w:hAnsi="Cambria Math"/>
                </w:rPr>
                <m:t>iid</m:t>
              </m:r>
            </m:lim>
          </m:limUpp>
          <m:r>
            <w:rPr>
              <w:rFonts w:ascii="Cambria Math" w:hAnsi="Cambria Math"/>
            </w:rPr>
            <m:t xml:space="preserve"> F</m:t>
          </m:r>
        </m:oMath>
      </m:oMathPara>
    </w:p>
    <w:p w14:paraId="31382928" w14:textId="49DA1254" w:rsidR="00E7490D" w:rsidRDefault="00E7490D" w:rsidP="00532C43">
      <w:pPr>
        <w:rPr>
          <w:rFonts w:eastAsiaTheme="minorEastAsia"/>
        </w:rPr>
      </w:pPr>
      <w:r>
        <w:rPr>
          <w:rFonts w:eastAsiaTheme="minorEastAsia"/>
        </w:rPr>
        <w:t xml:space="preserve">and for convenience he denotes a future observation as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m:t>
        </m:r>
      </m:oMath>
      <w:r>
        <w:rPr>
          <w:rFonts w:eastAsiaTheme="minorEastAsia"/>
        </w:rPr>
        <w:t xml:space="preserve">. Future predictions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 xml:space="preserve">= </m:t>
        </m:r>
        <m:r>
          <w:rPr>
            <w:rFonts w:ascii="Cambria Math" w:eastAsiaTheme="minorEastAsia" w:hAnsi="Cambria Math"/>
          </w:rPr>
          <m:t>η(</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  </m:t>
        </m:r>
        <m:r>
          <m:rPr>
            <m:sty m:val="bi"/>
          </m:rPr>
          <w:rPr>
            <w:rFonts w:ascii="Cambria Math" w:eastAsiaTheme="minorEastAsia" w:hAnsi="Cambria Math"/>
          </w:rPr>
          <m:t>x</m:t>
        </m:r>
        <m:r>
          <w:rPr>
            <w:rFonts w:ascii="Cambria Math" w:eastAsiaTheme="minorEastAsia" w:hAnsi="Cambria Math"/>
          </w:rPr>
          <m:t>)</m:t>
        </m:r>
      </m:oMath>
      <w:r w:rsidR="0066769E">
        <w:rPr>
          <w:rFonts w:eastAsiaTheme="minorEastAsia"/>
        </w:rPr>
        <w:t xml:space="preserve"> ha</w:t>
      </w:r>
      <w:proofErr w:type="spellStart"/>
      <w:r w:rsidR="0066769E">
        <w:rPr>
          <w:rFonts w:eastAsiaTheme="minorEastAsia"/>
        </w:rPr>
        <w:t>ve</w:t>
      </w:r>
      <w:proofErr w:type="spellEnd"/>
      <w:r w:rsidR="0066769E">
        <w:rPr>
          <w:rFonts w:eastAsiaTheme="minorEastAsia"/>
        </w:rPr>
        <w:t xml:space="preserve"> an error rate given by </w:t>
      </w:r>
      <m:oMath>
        <m:r>
          <w:rPr>
            <w:rFonts w:ascii="Cambria Math" w:eastAsiaTheme="minorEastAsia" w:hAnsi="Cambria Math"/>
          </w:rPr>
          <m:t>Q</m:t>
        </m:r>
      </m:oMath>
      <w:r w:rsidR="0066769E">
        <w:rPr>
          <w:rFonts w:eastAsiaTheme="minorEastAsia"/>
        </w:rPr>
        <w:t>,</w:t>
      </w:r>
    </w:p>
    <w:p w14:paraId="2274B280" w14:textId="58651F8A" w:rsidR="0066769E" w:rsidRDefault="0066769E" w:rsidP="00532C43">
      <w:pPr>
        <w:rPr>
          <w:rFonts w:eastAsiaTheme="minorEastAsia"/>
        </w:rPr>
      </w:pPr>
      <m:oMathPara>
        <m:oMath>
          <m:r>
            <w:rPr>
              <w:rFonts w:ascii="Cambria Math" w:eastAsiaTheme="minorEastAsia" w:hAnsi="Cambria Math"/>
            </w:rPr>
            <m:t>Q</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 xml:space="preserve">0 </m:t>
                  </m:r>
                  <m:r>
                    <m:rPr>
                      <m:nor/>
                    </m:rPr>
                    <w:rPr>
                      <w:rFonts w:ascii="Cambria Math" w:eastAsiaTheme="minorEastAsia" w:hAnsi="Cambria Math"/>
                    </w:rPr>
                    <m:t xml:space="preserve">if </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e>
                  <m:r>
                    <w:rPr>
                      <w:rFonts w:ascii="Cambria Math" w:eastAsiaTheme="minorEastAsia" w:hAnsi="Cambria Math"/>
                    </w:rPr>
                    <m:t xml:space="preserve">1 </m:t>
                  </m:r>
                  <m:r>
                    <m:rPr>
                      <m:nor/>
                    </m:rPr>
                    <w:rPr>
                      <w:rFonts w:ascii="Cambria Math" w:eastAsiaTheme="minorEastAsia" w:hAnsi="Cambria Math"/>
                    </w:rPr>
                    <m:t xml:space="preserve">if </m:t>
                  </m:r>
                  <m:sSub>
                    <m:sSubPr>
                      <m:ctrlPr>
                        <w:rPr>
                          <w:rFonts w:ascii="Cambria Math" w:eastAsiaTheme="minorEastAsia" w:hAnsi="Cambria Math"/>
                          <w:i/>
                        </w:rPr>
                      </m:ctrlPr>
                    </m:sSubPr>
                    <m:e>
                      <m:r>
                        <w:rPr>
                          <w:rFonts w:ascii="Cambria Math" w:eastAsiaTheme="minorEastAsia" w:hAnsi="Cambria Math"/>
                        </w:rPr>
                        <m:t>η</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e>
              </m:eqArr>
            </m:e>
          </m:d>
        </m:oMath>
      </m:oMathPara>
    </w:p>
    <w:p w14:paraId="3B59E68A" w14:textId="496CA279" w:rsidR="0066769E" w:rsidRDefault="00CF592D" w:rsidP="00532C43">
      <w:r>
        <w:t xml:space="preserve">Since the new case is a draw from a random variable, we can take the error function’s expectation to denote the true error rate, </w:t>
      </w:r>
      <m:oMath>
        <m:r>
          <w:rPr>
            <w:rFonts w:ascii="Cambria Math" w:hAnsi="Cambria Math"/>
          </w:rPr>
          <m:t>Err</m:t>
        </m:r>
      </m:oMath>
      <w:r>
        <w:t>:</w:t>
      </w:r>
    </w:p>
    <w:p w14:paraId="4733BD9B" w14:textId="42A59DDE" w:rsidR="00CF592D" w:rsidRPr="00830A5E" w:rsidRDefault="00CF592D" w:rsidP="00532C43">
      <w:pPr>
        <w:rPr>
          <w:rFonts w:eastAsiaTheme="minorEastAsia"/>
        </w:rPr>
      </w:pPr>
      <m:oMathPara>
        <m:oMath>
          <m:r>
            <w:rPr>
              <w:rFonts w:ascii="Cambria Math" w:hAnsi="Cambria Math"/>
            </w:rPr>
            <m:t>Err=</m:t>
          </m:r>
          <m:sSub>
            <m:sSubPr>
              <m:ctrlPr>
                <w:rPr>
                  <w:rFonts w:ascii="Cambria Math" w:hAnsi="Cambria Math"/>
                  <w:i/>
                </w:rPr>
              </m:ctrlPr>
            </m:sSubPr>
            <m:e>
              <m:r>
                <w:rPr>
                  <w:rFonts w:ascii="Cambria Math" w:hAnsi="Cambria Math"/>
                </w:rPr>
                <m:t>E</m:t>
              </m:r>
            </m:e>
            <m:sub>
              <m:r>
                <w:rPr>
                  <w:rFonts w:ascii="Cambria Math" w:hAnsi="Cambria Math"/>
                </w:rPr>
                <m:t>F</m:t>
              </m:r>
            </m:sub>
          </m:sSub>
          <m:r>
            <w:rPr>
              <w:rFonts w:ascii="Cambria Math" w:hAnsi="Cambria Math"/>
            </w:rPr>
            <m:t>[</m:t>
          </m:r>
          <m:r>
            <w:rPr>
              <w:rFonts w:ascii="Cambria Math" w:hAnsi="Cambria Math"/>
            </w:rPr>
            <m:t>Q</m:t>
          </m:r>
          <m:d>
            <m:dPr>
              <m:begChr m:val="["/>
              <m:endChr m:val="]"/>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Y</m:t>
                  </m:r>
                  <m:ctrlPr>
                    <w:rPr>
                      <w:rFonts w:ascii="Cambria Math" w:hAnsi="Cambria Math"/>
                      <w:i/>
                    </w:rPr>
                  </m:ctrlPr>
                </m:e>
                <m:sub>
                  <m:r>
                    <w:rPr>
                      <w:rFonts w:ascii="Cambria Math" w:eastAsiaTheme="minorEastAsia" w:hAnsi="Cambria Math"/>
                    </w:rPr>
                    <m:t>0</m:t>
                  </m:r>
                </m:sub>
              </m:sSub>
              <m:r>
                <w:rPr>
                  <w:rFonts w:ascii="Cambria Math" w:eastAsiaTheme="minorEastAsia" w:hAnsi="Cambria Math"/>
                </w:rPr>
                <m:t>,η</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0</m:t>
                      </m:r>
                    </m:sub>
                  </m:sSub>
                  <m:r>
                    <w:rPr>
                      <w:rFonts w:ascii="Cambria Math" w:eastAsiaTheme="minorEastAsia" w:hAnsi="Cambria Math"/>
                    </w:rPr>
                    <m:t xml:space="preserve">, </m:t>
                  </m:r>
                  <m:r>
                    <m:rPr>
                      <m:sty m:val="bi"/>
                    </m:rPr>
                    <w:rPr>
                      <w:rFonts w:ascii="Cambria Math" w:eastAsiaTheme="minorEastAsia" w:hAnsi="Cambria Math"/>
                    </w:rPr>
                    <m:t>x</m:t>
                  </m:r>
                </m:e>
              </m:d>
              <m:ctrlPr>
                <w:rPr>
                  <w:rFonts w:ascii="Cambria Math" w:eastAsiaTheme="minorEastAsia" w:hAnsi="Cambria Math"/>
                  <w:i/>
                </w:rPr>
              </m:ctrlPr>
            </m:e>
          </m:d>
          <m:r>
            <w:rPr>
              <w:rFonts w:ascii="Cambria Math" w:eastAsiaTheme="minorEastAsia" w:hAnsi="Cambria Math"/>
            </w:rPr>
            <m:t>]</m:t>
          </m:r>
        </m:oMath>
      </m:oMathPara>
    </w:p>
    <w:p w14:paraId="5ECA378B" w14:textId="5C273D6D" w:rsidR="00830A5E" w:rsidRDefault="00830A5E" w:rsidP="00532C43">
      <w:pPr>
        <w:rPr>
          <w:rFonts w:eastAsiaTheme="minorEastAsia"/>
        </w:rPr>
      </w:pPr>
      <w:r>
        <w:t xml:space="preserve">Efron is interested finding the optimism, </w:t>
      </w:r>
      <m:oMath>
        <m:r>
          <w:rPr>
            <w:rFonts w:ascii="Cambria Math" w:hAnsi="Cambria Math"/>
          </w:rPr>
          <m:t>op=Err -</m:t>
        </m:r>
        <m:r>
          <w:rPr>
            <w:rFonts w:ascii="Cambria Math" w:eastAsiaTheme="minorEastAsia" w:hAnsi="Cambria Math"/>
          </w:rPr>
          <m:t xml:space="preserve"> </m:t>
        </m:r>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rr</m:t>
        </m:r>
      </m:oMath>
      <w:r w:rsidR="007D76F4">
        <w:rPr>
          <w:rFonts w:eastAsiaTheme="minorEastAsia"/>
        </w:rPr>
        <w:t xml:space="preserve">, where </w:t>
      </w: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rr</m:t>
        </m:r>
      </m:oMath>
      <w:r w:rsidR="007D76F4">
        <w:rPr>
          <w:rFonts w:eastAsiaTheme="minorEastAsia"/>
        </w:rPr>
        <w:t xml:space="preserve"> is the apparent error rate analogously calculated in the training sample:</w:t>
      </w:r>
    </w:p>
    <w:p w14:paraId="273BDBD5" w14:textId="5CEC8E62" w:rsidR="007D76F4" w:rsidRPr="00830A5E" w:rsidRDefault="007D76F4" w:rsidP="00532C43">
      <m:oMathPara>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rr</m:t>
          </m:r>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w:rPr>
              <w:rFonts w:ascii="Cambria Math" w:eastAsiaTheme="minorEastAsia" w:hAnsi="Cambria Math"/>
            </w:rPr>
            <m:t xml:space="preserve"> </m:t>
          </m:r>
          <m:nary>
            <m:naryPr>
              <m:chr m:val="∑"/>
              <m:ctrlPr>
                <w:rPr>
                  <w:rFonts w:ascii="Cambria Math" w:eastAsiaTheme="minorEastAsia" w:hAnsi="Cambria Math"/>
                  <w:i/>
                </w:rPr>
              </m:ctrlPr>
            </m:naryPr>
            <m:sub>
              <m:r>
                <w:rPr>
                  <w:rFonts w:ascii="Cambria Math" w:hAnsi="Cambria Math"/>
                </w:rPr>
                <m:t>i=</m:t>
              </m:r>
              <m:r>
                <w:rPr>
                  <w:rFonts w:ascii="Cambria Math" w:hAnsi="Cambria Math"/>
                </w:rPr>
                <m:t>1</m:t>
              </m:r>
            </m:sub>
            <m:sup>
              <m:r>
                <w:rPr>
                  <w:rFonts w:ascii="Cambria Math" w:hAnsi="Cambria Math"/>
                </w:rPr>
                <m:t>n</m:t>
              </m:r>
            </m:sup>
            <m:e>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r>
                <w:rPr>
                  <w:rFonts w:ascii="Cambria Math" w:eastAsiaTheme="minorEastAsia" w:hAnsi="Cambria Math"/>
                </w:rPr>
                <m:t>, η(</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 xml:space="preserve">, </m:t>
              </m:r>
              <m:r>
                <m:rPr>
                  <m:sty m:val="bi"/>
                </m:rPr>
                <w:rPr>
                  <w:rFonts w:ascii="Cambria Math" w:eastAsiaTheme="minorEastAsia" w:hAnsi="Cambria Math"/>
                </w:rPr>
                <m:t>x</m:t>
              </m:r>
              <m:r>
                <w:rPr>
                  <w:rFonts w:ascii="Cambria Math" w:eastAsiaTheme="minorEastAsia" w:hAnsi="Cambria Math"/>
                </w:rPr>
                <m:t>)</m:t>
              </m:r>
            </m:e>
          </m:nary>
          <m:r>
            <w:rPr>
              <w:rFonts w:ascii="Cambria Math" w:eastAsiaTheme="minorEastAsia" w:hAnsi="Cambria Math"/>
            </w:rPr>
            <m:t>]</m:t>
          </m:r>
        </m:oMath>
      </m:oMathPara>
    </w:p>
    <w:p w14:paraId="063CB08A" w14:textId="394387F8" w:rsidR="00CF592D" w:rsidRDefault="007D76F4" w:rsidP="00532C43">
      <w:pPr>
        <w:rPr>
          <w:rFonts w:eastAsiaTheme="minorEastAsia"/>
        </w:rPr>
      </w:pPr>
      <w:r>
        <w:t xml:space="preserve">Clearly </w:t>
      </w: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rr</m:t>
        </m:r>
        <m:r>
          <w:rPr>
            <w:rFonts w:ascii="Cambria Math" w:eastAsiaTheme="minorEastAsia" w:hAnsi="Cambria Math"/>
          </w:rPr>
          <m:t>&lt;Err</m:t>
        </m:r>
      </m:oMath>
      <w:r>
        <w:rPr>
          <w:rFonts w:eastAsiaTheme="minorEastAsia"/>
        </w:rPr>
        <w:t xml:space="preserve"> since the prediction rule </w:t>
      </w:r>
      <m:oMath>
        <m:r>
          <w:rPr>
            <w:rFonts w:ascii="Cambria Math" w:eastAsiaTheme="minorEastAsia" w:hAnsi="Cambria Math"/>
          </w:rPr>
          <m:t>η(</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r>
          <w:rPr>
            <w:rFonts w:ascii="Cambria Math" w:eastAsiaTheme="minorEastAsia" w:hAnsi="Cambria Math"/>
          </w:rPr>
          <m:t>,</m:t>
        </m:r>
        <m:r>
          <m:rPr>
            <m:sty m:val="bi"/>
          </m:rPr>
          <w:rPr>
            <w:rFonts w:ascii="Cambria Math" w:eastAsiaTheme="minorEastAsia" w:hAnsi="Cambria Math"/>
          </w:rPr>
          <m:t>x</m:t>
        </m:r>
        <m:r>
          <w:rPr>
            <w:rFonts w:ascii="Cambria Math" w:eastAsiaTheme="minorEastAsia" w:hAnsi="Cambria Math"/>
          </w:rPr>
          <m:t>)</m:t>
        </m:r>
      </m:oMath>
      <w:r w:rsidR="00B75851">
        <w:rPr>
          <w:rFonts w:eastAsiaTheme="minorEastAsia"/>
        </w:rPr>
        <w:t xml:space="preserve"> will have learned the peculiarities of the training data </w:t>
      </w:r>
      <m:oMath>
        <m:r>
          <m:rPr>
            <m:sty m:val="bi"/>
          </m:rPr>
          <w:rPr>
            <w:rFonts w:ascii="Cambria Math" w:eastAsiaTheme="minorEastAsia" w:hAnsi="Cambria Math"/>
          </w:rPr>
          <m:t>x</m:t>
        </m:r>
      </m:oMath>
      <w:r w:rsidR="00B75851">
        <w:rPr>
          <w:rFonts w:eastAsiaTheme="minorEastAsia"/>
        </w:rPr>
        <w:t xml:space="preserve"> (overfitting). Efron’s strategy is to estimate the true error rate as  </w:t>
      </w:r>
      <m:oMath>
        <m:r>
          <w:rPr>
            <w:rFonts w:ascii="Cambria Math" w:eastAsiaTheme="minorEastAsia" w:hAnsi="Cambria Math"/>
          </w:rPr>
          <m:t xml:space="preserve">Err= </m:t>
        </m:r>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rr</m:t>
        </m:r>
        <m:r>
          <w:rPr>
            <w:rFonts w:ascii="Cambria Math" w:eastAsiaTheme="minorEastAsia" w:hAnsi="Cambria Math"/>
          </w:rPr>
          <m:t>+op</m:t>
        </m:r>
      </m:oMath>
      <w:r w:rsidR="00B75851">
        <w:rPr>
          <w:rFonts w:eastAsiaTheme="minorEastAsia"/>
        </w:rPr>
        <w:t xml:space="preserve">. Since we can calculate </w:t>
      </w:r>
      <m:oMath>
        <m:acc>
          <m:accPr>
            <m:chr m:val="̅"/>
            <m:ctrlPr>
              <w:rPr>
                <w:rFonts w:ascii="Cambria Math" w:eastAsiaTheme="minorEastAsia" w:hAnsi="Cambria Math"/>
                <w:i/>
              </w:rPr>
            </m:ctrlPr>
          </m:accPr>
          <m:e>
            <m:r>
              <w:rPr>
                <w:rFonts w:ascii="Cambria Math" w:eastAsiaTheme="minorEastAsia" w:hAnsi="Cambria Math"/>
              </w:rPr>
              <m:t>e</m:t>
            </m:r>
          </m:e>
        </m:acc>
        <m:r>
          <w:rPr>
            <w:rFonts w:ascii="Cambria Math" w:eastAsiaTheme="minorEastAsia" w:hAnsi="Cambria Math"/>
          </w:rPr>
          <m:t>rr</m:t>
        </m:r>
      </m:oMath>
      <w:r w:rsidR="00B75851">
        <w:rPr>
          <w:rFonts w:eastAsiaTheme="minorEastAsia"/>
        </w:rPr>
        <w:t xml:space="preserve"> easily with our training data, his objective is to quantify the optimism, </w:t>
      </w:r>
      <m:oMath>
        <m:r>
          <w:rPr>
            <w:rFonts w:ascii="Cambria Math" w:eastAsiaTheme="minorEastAsia" w:hAnsi="Cambria Math"/>
          </w:rPr>
          <m:t>op</m:t>
        </m:r>
      </m:oMath>
      <w:r w:rsidR="00DC2758">
        <w:rPr>
          <w:rFonts w:eastAsiaTheme="minorEastAsia"/>
        </w:rPr>
        <w:t>, by shifting from the real world to a simulated world in which the</w:t>
      </w:r>
      <w:r w:rsidR="00F636AD">
        <w:rPr>
          <w:rFonts w:eastAsiaTheme="minorEastAsia"/>
        </w:rPr>
        <w:t xml:space="preserve"> t</w:t>
      </w:r>
      <w:r w:rsidR="00DC2758">
        <w:rPr>
          <w:rFonts w:eastAsiaTheme="minorEastAsia"/>
        </w:rPr>
        <w:t>rue error</w:t>
      </w:r>
      <w:r w:rsidR="00F636AD">
        <w:rPr>
          <w:rFonts w:eastAsiaTheme="minorEastAsia"/>
        </w:rPr>
        <w:t xml:space="preserve"> and</w:t>
      </w:r>
      <w:r w:rsidR="00DC2758">
        <w:rPr>
          <w:rFonts w:eastAsiaTheme="minorEastAsia"/>
        </w:rPr>
        <w:t xml:space="preserve"> apparent error </w:t>
      </w:r>
      <w:r w:rsidR="00F636AD">
        <w:rPr>
          <w:rFonts w:eastAsiaTheme="minorEastAsia"/>
        </w:rPr>
        <w:t xml:space="preserve">are shifted down by one conceptual step. </w:t>
      </w:r>
    </w:p>
    <w:p w14:paraId="537BE07B" w14:textId="3DE2ACD2" w:rsidR="007357CC" w:rsidRDefault="00071484" w:rsidP="00532C43">
      <w:pPr>
        <w:rPr>
          <w:rFonts w:eastAsiaTheme="minorEastAsia"/>
        </w:rPr>
      </w:pPr>
      <w:r>
        <w:rPr>
          <w:rFonts w:eastAsiaTheme="minorEastAsia"/>
        </w:rPr>
        <w:t xml:space="preserve">Efron takes </w:t>
      </w:r>
      <m:oMath>
        <m:acc>
          <m:accPr>
            <m:ctrlPr>
              <w:rPr>
                <w:rFonts w:ascii="Cambria Math" w:eastAsiaTheme="minorEastAsia" w:hAnsi="Cambria Math"/>
              </w:rPr>
            </m:ctrlPr>
          </m:accPr>
          <m:e>
            <m:r>
              <w:rPr>
                <w:rFonts w:ascii="Cambria Math" w:eastAsiaTheme="minorEastAsia" w:hAnsi="Cambria Math"/>
              </w:rPr>
              <m:t>F</m:t>
            </m:r>
          </m:e>
        </m:acc>
      </m:oMath>
      <w:r>
        <w:rPr>
          <w:rFonts w:eastAsiaTheme="minorEastAsia"/>
        </w:rPr>
        <w:t xml:space="preserve"> to be the empirical probability distribution as the best available proxy for </w:t>
      </w:r>
      <m:oMath>
        <m:r>
          <w:rPr>
            <w:rFonts w:ascii="Cambria Math" w:eastAsiaTheme="minorEastAsia" w:hAnsi="Cambria Math"/>
          </w:rPr>
          <m:t>F</m:t>
        </m:r>
      </m:oMath>
      <w:r>
        <w:rPr>
          <w:rFonts w:eastAsiaTheme="minorEastAsia"/>
        </w:rPr>
        <w:t>, putting equal mass on each observed case:</w:t>
      </w:r>
    </w:p>
    <w:p w14:paraId="1D5EBEF1" w14:textId="36FEE64E" w:rsidR="00071484" w:rsidRDefault="00071484" w:rsidP="00532C43">
      <w:pPr>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F</m:t>
              </m:r>
            </m:e>
          </m:acc>
          <m:r>
            <w:rPr>
              <w:rFonts w:ascii="Cambria Math" w:eastAsiaTheme="minorEastAsia" w:hAnsi="Cambria Math"/>
            </w:rPr>
            <m:t>:</m:t>
          </m:r>
          <m:r>
            <w:rPr>
              <w:rFonts w:ascii="Cambria Math" w:eastAsiaTheme="minorEastAsia" w:hAnsi="Cambria Math"/>
            </w:rPr>
            <m:t xml:space="preserve"> </m:t>
          </m:r>
          <m:r>
            <m:rPr>
              <m:nor/>
            </m:rPr>
            <w:rPr>
              <w:rFonts w:ascii="Cambria Math" w:eastAsiaTheme="minorEastAsia" w:hAnsi="Cambria Math"/>
            </w:rPr>
            <m:t>mass</m:t>
          </m:r>
          <m:r>
            <m:rPr>
              <m:nor/>
            </m:rP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r>
            <m:rPr>
              <m:nor/>
            </m:rPr>
            <w:rPr>
              <w:rFonts w:ascii="Cambria Math" w:eastAsiaTheme="minorEastAsia" w:hAnsi="Cambria Math"/>
            </w:rPr>
            <m:t xml:space="preserve"> </m:t>
          </m:r>
          <m:r>
            <m:rPr>
              <m:nor/>
            </m:rPr>
            <w:rPr>
              <w:rFonts w:ascii="Cambria Math" w:eastAsiaTheme="minorEastAsia" w:hAnsi="Cambria Math"/>
            </w:rPr>
            <m:t xml:space="preserve">on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m:t>
          </m:r>
          <m:r>
            <w:rPr>
              <w:rFonts w:ascii="Cambria Math" w:eastAsiaTheme="minorEastAsia" w:hAnsi="Cambria Math"/>
            </w:rPr>
            <m:t xml:space="preserve">  </m:t>
          </m:r>
          <m:r>
            <w:rPr>
              <w:rFonts w:ascii="Cambria Math" w:eastAsiaTheme="minorEastAsia" w:hAnsi="Cambria Math"/>
            </w:rPr>
            <m:t>i=1,2,…,n</m:t>
          </m:r>
        </m:oMath>
      </m:oMathPara>
    </w:p>
    <w:p w14:paraId="6A7464C6" w14:textId="58B99AF5" w:rsidR="00E038C8" w:rsidRDefault="00E038C8" w:rsidP="003064A1">
      <w:pPr>
        <w:spacing w:after="0"/>
        <w:rPr>
          <w:rFonts w:eastAsiaTheme="minorEastAsia"/>
        </w:rPr>
      </w:pPr>
      <w:r>
        <w:rPr>
          <w:rFonts w:eastAsiaTheme="minorEastAsia"/>
        </w:rPr>
        <w:t xml:space="preserve">He then constructs the sampling analogue taking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oMath>
      <w:r>
        <w:rPr>
          <w:rFonts w:eastAsiaTheme="minorEastAsia"/>
        </w:rPr>
        <w:t xml:space="preserve"> to be a random sample of size </w:t>
      </w:r>
      <m:oMath>
        <m:r>
          <w:rPr>
            <w:rFonts w:ascii="Cambria Math" w:eastAsiaTheme="minorEastAsia" w:hAnsi="Cambria Math"/>
          </w:rPr>
          <m:t>n</m:t>
        </m:r>
      </m:oMath>
      <w:r>
        <w:rPr>
          <w:rFonts w:eastAsiaTheme="minorEastAsia"/>
        </w:rPr>
        <w:t xml:space="preserve"> from </w:t>
      </w:r>
      <m:oMath>
        <m:acc>
          <m:accPr>
            <m:ctrlPr>
              <w:rPr>
                <w:rFonts w:ascii="Cambria Math" w:eastAsiaTheme="minorEastAsia" w:hAnsi="Cambria Math"/>
              </w:rPr>
            </m:ctrlPr>
          </m:accPr>
          <m:e>
            <m:r>
              <w:rPr>
                <w:rFonts w:ascii="Cambria Math" w:eastAsiaTheme="minorEastAsia" w:hAnsi="Cambria Math"/>
              </w:rPr>
              <m:t>F</m:t>
            </m:r>
          </m:e>
        </m:acc>
      </m:oMath>
      <w:r>
        <w:rPr>
          <w:rFonts w:eastAsiaTheme="minorEastAsia"/>
        </w:rPr>
        <w:t>,</w:t>
      </w:r>
    </w:p>
    <w:p w14:paraId="6D569182" w14:textId="30BAD11F" w:rsidR="00E038C8" w:rsidRPr="00E038C8" w:rsidRDefault="003064A1" w:rsidP="00532C43">
      <w:pPr>
        <w:rPr>
          <w:rFonts w:eastAsiaTheme="minorEastAsia"/>
        </w:rPr>
      </w:pPr>
      <m:oMathPara>
        <m:oMath>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n</m:t>
              </m:r>
            </m:sub>
            <m:sup>
              <m:r>
                <w:rPr>
                  <w:rFonts w:ascii="Cambria Math" w:eastAsiaTheme="minorEastAsia" w:hAnsi="Cambria Math"/>
                </w:rPr>
                <m:t>*</m:t>
              </m:r>
            </m:sup>
          </m:sSubSup>
          <m:limUpp>
            <m:limUppPr>
              <m:ctrlPr>
                <w:rPr>
                  <w:rFonts w:ascii="Cambria Math" w:eastAsiaTheme="minorEastAsia" w:hAnsi="Cambria Math"/>
                  <w:i/>
                </w:rPr>
              </m:ctrlPr>
            </m:limUppPr>
            <m:e>
              <m:r>
                <w:rPr>
                  <w:rFonts w:ascii="Cambria Math" w:eastAsiaTheme="minorEastAsia" w:hAnsi="Cambria Math"/>
                </w:rPr>
                <m:t>~</m:t>
              </m:r>
            </m:e>
            <m:lim>
              <m:r>
                <w:rPr>
                  <w:rFonts w:ascii="Cambria Math" w:eastAsiaTheme="minorEastAsia" w:hAnsi="Cambria Math"/>
                </w:rPr>
                <m:t>iid</m:t>
              </m:r>
            </m:lim>
          </m:limUpp>
          <m:acc>
            <m:accPr>
              <m:ctrlPr>
                <w:rPr>
                  <w:rFonts w:ascii="Cambria Math" w:eastAsiaTheme="minorEastAsia" w:hAnsi="Cambria Math"/>
                </w:rPr>
              </m:ctrlPr>
            </m:accPr>
            <m:e>
              <m:r>
                <w:rPr>
                  <w:rFonts w:ascii="Cambria Math" w:eastAsiaTheme="minorEastAsia" w:hAnsi="Cambria Math"/>
                </w:rPr>
                <m:t>F</m:t>
              </m:r>
            </m:e>
          </m:acc>
        </m:oMath>
      </m:oMathPara>
    </w:p>
    <w:p w14:paraId="10787BDE" w14:textId="0C7D2404" w:rsidR="00E038C8" w:rsidRDefault="003064A1" w:rsidP="00532C43">
      <w:pPr>
        <w:rPr>
          <w:rFonts w:eastAsiaTheme="minorEastAsia"/>
        </w:rPr>
      </w:pPr>
      <w:r>
        <w:rPr>
          <w:rFonts w:eastAsiaTheme="minorEastAsia"/>
        </w:rPr>
        <w:t>and finally takes the bootstrap-estimate of the true error to be</w:t>
      </w:r>
    </w:p>
    <w:p w14:paraId="77AF0A48" w14:textId="766E0E4F" w:rsidR="003064A1" w:rsidRPr="003064A1" w:rsidRDefault="003064A1" w:rsidP="00532C43">
      <w:pPr>
        <w:rPr>
          <w:rFonts w:eastAsiaTheme="minorEastAsia"/>
        </w:rPr>
      </w:pPr>
      <m:oMathPara>
        <m:oMath>
          <m:acc>
            <m:accPr>
              <m:ctrlPr>
                <w:rPr>
                  <w:rFonts w:ascii="Cambria Math" w:eastAsiaTheme="minorEastAsia" w:hAnsi="Cambria Math"/>
                </w:rPr>
              </m:ctrlPr>
            </m:accPr>
            <m:e>
              <m:r>
                <w:rPr>
                  <w:rFonts w:ascii="Cambria Math" w:eastAsiaTheme="minorEastAsia" w:hAnsi="Cambria Math"/>
                </w:rPr>
                <m:t>E</m:t>
              </m:r>
            </m:e>
          </m:acc>
          <m:r>
            <w:rPr>
              <w:rFonts w:ascii="Cambria Math" w:eastAsiaTheme="minorEastAsia" w:hAnsi="Cambria Math"/>
            </w:rPr>
            <m:t>r</m:t>
          </m:r>
          <m:sSup>
            <m:sSupPr>
              <m:ctrlPr>
                <w:rPr>
                  <w:rFonts w:ascii="Cambria Math" w:eastAsiaTheme="minorEastAsia" w:hAnsi="Cambria Math"/>
                  <w:i/>
                </w:rPr>
              </m:ctrlPr>
            </m:sSupPr>
            <m:e>
              <m:r>
                <w:rPr>
                  <w:rFonts w:ascii="Cambria Math" w:eastAsiaTheme="minorEastAsia" w:hAnsi="Cambria Math"/>
                </w:rPr>
                <m:t>r</m:t>
              </m:r>
            </m:e>
            <m:sup>
              <m:d>
                <m:dPr>
                  <m:ctrlPr>
                    <w:rPr>
                      <w:rFonts w:ascii="Cambria Math" w:eastAsiaTheme="minorEastAsia" w:hAnsi="Cambria Math"/>
                      <w:i/>
                    </w:rPr>
                  </m:ctrlPr>
                </m:dPr>
                <m:e>
                  <m:r>
                    <w:rPr>
                      <w:rFonts w:ascii="Cambria Math" w:eastAsiaTheme="minorEastAsia" w:hAnsi="Cambria Math"/>
                    </w:rPr>
                    <m:t>BOOT</m:t>
                  </m:r>
                </m:e>
              </m:d>
            </m:sup>
          </m:sSup>
          <m:r>
            <w:rPr>
              <w:rFonts w:ascii="Cambria Math" w:eastAsiaTheme="minorEastAsia" w:hAnsi="Cambria Math"/>
            </w:rPr>
            <m:t>=</m:t>
          </m:r>
          <m:acc>
            <m:accPr>
              <m:chr m:val="̅"/>
              <m:ctrlPr>
                <w:rPr>
                  <w:rFonts w:ascii="Cambria Math" w:eastAsiaTheme="minorEastAsia" w:hAnsi="Cambria Math"/>
                </w:rPr>
              </m:ctrlPr>
            </m:accPr>
            <m:e>
              <m:r>
                <w:rPr>
                  <w:rFonts w:ascii="Cambria Math" w:eastAsiaTheme="minorEastAsia" w:hAnsi="Cambria Math"/>
                </w:rPr>
                <m:t>e</m:t>
              </m:r>
            </m:e>
          </m:acc>
          <m:r>
            <w:rPr>
              <w:rFonts w:ascii="Cambria Math" w:eastAsiaTheme="minorEastAsia" w:hAnsi="Cambria Math"/>
            </w:rPr>
            <m:t>rr+</m:t>
          </m:r>
          <m:sSup>
            <m:sSupPr>
              <m:ctrlPr>
                <w:rPr>
                  <w:rFonts w:ascii="Cambria Math" w:eastAsiaTheme="minorEastAsia" w:hAnsi="Cambria Math"/>
                  <w:i/>
                </w:rPr>
              </m:ctrlPr>
            </m:sSupPr>
            <m:e>
              <m:acc>
                <m:accPr>
                  <m:ctrlPr>
                    <w:rPr>
                      <w:rFonts w:ascii="Cambria Math" w:eastAsiaTheme="minorEastAsia" w:hAnsi="Cambria Math"/>
                    </w:rPr>
                  </m:ctrlPr>
                </m:accPr>
                <m:e>
                  <m:r>
                    <m:rPr>
                      <m:sty m:val="p"/>
                    </m:rPr>
                    <w:rPr>
                      <w:rFonts w:ascii="Cambria Math" w:eastAsiaTheme="minorEastAsia" w:hAnsi="Cambria Math"/>
                    </w:rPr>
                    <m:t>ω</m:t>
                  </m:r>
                </m:e>
              </m:acc>
            </m:e>
            <m:sup>
              <m:r>
                <w:rPr>
                  <w:rFonts w:ascii="Cambria Math" w:eastAsiaTheme="minorEastAsia" w:hAnsi="Cambria Math"/>
                </w:rPr>
                <m:t>(BOOT)</m:t>
              </m:r>
            </m:sup>
          </m:sSup>
        </m:oMath>
      </m:oMathPara>
    </w:p>
    <w:p w14:paraId="7DD6C8DD" w14:textId="77777777" w:rsidR="00E62618" w:rsidRDefault="003064A1" w:rsidP="00532C43">
      <w:pPr>
        <w:rPr>
          <w:rFonts w:eastAsiaTheme="minorEastAsia"/>
        </w:rPr>
      </w:pPr>
      <w:r>
        <w:rPr>
          <w:rFonts w:eastAsiaTheme="minorEastAsia"/>
        </w:rPr>
        <w:t xml:space="preserve">where </w:t>
      </w:r>
      <m:oMath>
        <m:sSup>
          <m:sSupPr>
            <m:ctrlPr>
              <w:rPr>
                <w:rFonts w:ascii="Cambria Math" w:eastAsiaTheme="minorEastAsia" w:hAnsi="Cambria Math"/>
                <w:i/>
              </w:rPr>
            </m:ctrlPr>
          </m:sSupPr>
          <m:e>
            <m:acc>
              <m:accPr>
                <m:ctrlPr>
                  <w:rPr>
                    <w:rFonts w:ascii="Cambria Math" w:eastAsiaTheme="minorEastAsia" w:hAnsi="Cambria Math"/>
                  </w:rPr>
                </m:ctrlPr>
              </m:accPr>
              <m:e>
                <m:r>
                  <m:rPr>
                    <m:sty m:val="p"/>
                  </m:rPr>
                  <w:rPr>
                    <w:rFonts w:ascii="Cambria Math" w:eastAsiaTheme="minorEastAsia" w:hAnsi="Cambria Math"/>
                  </w:rPr>
                  <m:t>ω</m:t>
                </m:r>
              </m:e>
            </m:acc>
          </m:e>
          <m:sup>
            <m:r>
              <w:rPr>
                <w:rFonts w:ascii="Cambria Math" w:eastAsiaTheme="minorEastAsia" w:hAnsi="Cambria Math"/>
              </w:rPr>
              <m:t>(BOOT)</m:t>
            </m:r>
          </m:sup>
        </m:sSup>
      </m:oMath>
      <w:r>
        <w:rPr>
          <w:rFonts w:eastAsiaTheme="minorEastAsia"/>
        </w:rPr>
        <w:t xml:space="preserve"> is the nonparametric maximum likelihood estimate </w:t>
      </w:r>
      <m:oMath>
        <m:r>
          <m:rPr>
            <m:sty m:val="p"/>
          </m:rPr>
          <w:rPr>
            <w:rFonts w:ascii="Cambria Math" w:eastAsiaTheme="minorEastAsia" w:hAnsi="Cambria Math"/>
          </w:rPr>
          <m:t>ω</m:t>
        </m:r>
        <m:d>
          <m:dPr>
            <m:ctrlPr>
              <w:rPr>
                <w:rFonts w:ascii="Cambria Math" w:eastAsiaTheme="minorEastAsia" w:hAnsi="Cambria Math"/>
                <w:i/>
              </w:rPr>
            </m:ctrlPr>
          </m:dPr>
          <m:e>
            <m:acc>
              <m:accPr>
                <m:ctrlPr>
                  <w:rPr>
                    <w:rFonts w:ascii="Cambria Math" w:eastAsiaTheme="minorEastAsia" w:hAnsi="Cambria Math"/>
                  </w:rPr>
                </m:ctrlPr>
              </m:accPr>
              <m:e>
                <m:r>
                  <w:rPr>
                    <w:rFonts w:ascii="Cambria Math" w:eastAsiaTheme="minorEastAsia" w:hAnsi="Cambria Math"/>
                  </w:rPr>
                  <m:t>F</m:t>
                </m:r>
              </m:e>
            </m:acc>
          </m:e>
        </m:d>
      </m:oMath>
      <w:r>
        <w:rPr>
          <w:rFonts w:eastAsiaTheme="minorEastAsia"/>
        </w:rPr>
        <w:t xml:space="preserve">. </w:t>
      </w:r>
    </w:p>
    <w:p w14:paraId="59C1AECB" w14:textId="572FF8F7" w:rsidR="003064A1" w:rsidRDefault="003064A1" w:rsidP="00532C43">
      <w:pPr>
        <w:rPr>
          <w:rFonts w:eastAsiaTheme="minorEastAsia"/>
        </w:rPr>
      </w:pPr>
      <w:r>
        <w:rPr>
          <w:rFonts w:eastAsiaTheme="minorEastAsia"/>
        </w:rPr>
        <w:t xml:space="preserve">So the principled reason Efron provides for testing the bootstrap-trained model in the original data (rather than another bootstrap resample, for example) is that the empirical distribution is the best available approximation for the true data-generating process (which remains unknown), and the </w:t>
      </w:r>
      <w:r w:rsidR="00295EF6">
        <w:rPr>
          <w:rFonts w:eastAsiaTheme="minorEastAsia"/>
        </w:rPr>
        <w:t xml:space="preserve">bootstrap resamples with constant probability are the best available </w:t>
      </w:r>
      <w:proofErr w:type="spellStart"/>
      <w:r w:rsidR="00295EF6">
        <w:rPr>
          <w:rFonts w:eastAsiaTheme="minorEastAsia"/>
        </w:rPr>
        <w:t>analogs</w:t>
      </w:r>
      <w:proofErr w:type="spellEnd"/>
      <w:r w:rsidR="00295EF6">
        <w:rPr>
          <w:rFonts w:eastAsiaTheme="minorEastAsia"/>
        </w:rPr>
        <w:t xml:space="preserve"> for a new sample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r w:rsidR="00295EF6">
        <w:rPr>
          <w:rFonts w:eastAsiaTheme="minorEastAsia"/>
        </w:rPr>
        <w:t xml:space="preserve"> of size </w:t>
      </w:r>
      <m:oMath>
        <m:r>
          <w:rPr>
            <w:rFonts w:ascii="Cambria Math" w:eastAsiaTheme="minorEastAsia" w:hAnsi="Cambria Math"/>
          </w:rPr>
          <m:t>n</m:t>
        </m:r>
      </m:oMath>
      <w:r w:rsidR="00295EF6">
        <w:rPr>
          <w:rFonts w:eastAsiaTheme="minorEastAsia"/>
        </w:rPr>
        <w:t xml:space="preserve"> from </w:t>
      </w:r>
      <m:oMath>
        <m:r>
          <w:rPr>
            <w:rFonts w:ascii="Cambria Math" w:eastAsiaTheme="minorEastAsia" w:hAnsi="Cambria Math"/>
          </w:rPr>
          <m:t>F</m:t>
        </m:r>
      </m:oMath>
      <w:r w:rsidR="00295EF6">
        <w:rPr>
          <w:rFonts w:eastAsiaTheme="minorEastAsia"/>
        </w:rPr>
        <w:t>.</w:t>
      </w:r>
      <w:r w:rsidR="00E62618">
        <w:rPr>
          <w:rFonts w:eastAsiaTheme="minorEastAsia"/>
        </w:rPr>
        <w:t xml:space="preserve"> </w:t>
      </w:r>
      <w:r w:rsidR="00E62618" w:rsidRPr="00E62618">
        <w:rPr>
          <w:rFonts w:eastAsiaTheme="minorEastAsia"/>
        </w:rPr>
        <w:t xml:space="preserve">Efron treats the empirical distribution </w:t>
      </w:r>
      <m:oMath>
        <m:acc>
          <m:accPr>
            <m:ctrlPr>
              <w:rPr>
                <w:rFonts w:ascii="Cambria Math" w:eastAsiaTheme="minorEastAsia" w:hAnsi="Cambria Math"/>
              </w:rPr>
            </m:ctrlPr>
          </m:accPr>
          <m:e>
            <m:r>
              <w:rPr>
                <w:rFonts w:ascii="Cambria Math" w:eastAsiaTheme="minorEastAsia" w:hAnsi="Cambria Math"/>
              </w:rPr>
              <m:t>F</m:t>
            </m:r>
          </m:e>
        </m:acc>
      </m:oMath>
      <w:r w:rsidR="00E62618" w:rsidRPr="00E62618">
        <w:rPr>
          <w:rFonts w:eastAsiaTheme="minorEastAsia"/>
        </w:rPr>
        <w:t xml:space="preserve"> (the nonparametric MLE of </w:t>
      </w:r>
      <m:oMath>
        <m:r>
          <w:rPr>
            <w:rFonts w:ascii="Cambria Math" w:eastAsiaTheme="minorEastAsia" w:hAnsi="Cambria Math"/>
          </w:rPr>
          <m:t>F</m:t>
        </m:r>
      </m:oMath>
      <w:r w:rsidR="00E62618" w:rsidRPr="00E62618">
        <w:rPr>
          <w:rFonts w:eastAsiaTheme="minorEastAsia"/>
        </w:rPr>
        <w:t xml:space="preserve">) as a stand-in for the unknown </w:t>
      </w:r>
      <w:r w:rsidR="00E62618" w:rsidRPr="00E62618">
        <w:rPr>
          <w:rFonts w:eastAsiaTheme="minorEastAsia"/>
        </w:rPr>
        <w:lastRenderedPageBreak/>
        <w:t xml:space="preserve">population </w:t>
      </w:r>
      <w:proofErr w:type="gramStart"/>
      <w:r w:rsidR="00E62618" w:rsidRPr="00E62618">
        <w:rPr>
          <w:rFonts w:eastAsiaTheme="minorEastAsia"/>
        </w:rPr>
        <w:t>distribution, and</w:t>
      </w:r>
      <w:proofErr w:type="gramEnd"/>
      <w:r w:rsidR="00E62618" w:rsidRPr="00E62618">
        <w:rPr>
          <w:rFonts w:eastAsiaTheme="minorEastAsia"/>
        </w:rPr>
        <w:t xml:space="preserve"> uses </w:t>
      </w:r>
      <m:oMath>
        <m:r>
          <w:rPr>
            <w:rFonts w:ascii="Cambria Math" w:eastAsiaTheme="minorEastAsia" w:hAnsi="Cambria Math"/>
          </w:rPr>
          <m:t>B</m:t>
        </m:r>
      </m:oMath>
      <w:r w:rsidR="00E62618">
        <w:rPr>
          <w:rFonts w:eastAsiaTheme="minorEastAsia"/>
        </w:rPr>
        <w:t xml:space="preserve"> </w:t>
      </w:r>
      <w:r w:rsidR="00E62618" w:rsidRPr="00E62618">
        <w:rPr>
          <w:rFonts w:eastAsiaTheme="minorEastAsia"/>
        </w:rPr>
        <w:t xml:space="preserve">bootstrap resamples </w:t>
      </w:r>
      <m:oMath>
        <m:sSubSup>
          <m:sSubSupPr>
            <m:ctrlPr>
              <w:rPr>
                <w:rFonts w:ascii="Cambria Math" w:eastAsiaTheme="minorEastAsia" w:hAnsi="Cambria Math"/>
              </w:rPr>
            </m:ctrlPr>
          </m:sSubSupPr>
          <m:e>
            <m:r>
              <w:rPr>
                <w:rFonts w:ascii="Cambria Math" w:eastAsiaTheme="minorEastAsia" w:hAnsi="Cambria Math"/>
              </w:rPr>
              <m:t>X</m:t>
            </m:r>
            <m:ctrlPr>
              <w:rPr>
                <w:rFonts w:ascii="Cambria Math" w:eastAsiaTheme="minorEastAsia" w:hAnsi="Cambria Math"/>
                <w:i/>
              </w:rPr>
            </m:ctrlPr>
          </m:e>
          <m:sub>
            <m:r>
              <m:rPr>
                <m:sty m:val="p"/>
              </m:rPr>
              <w:rPr>
                <w:rFonts w:ascii="Cambria Math" w:eastAsiaTheme="minorEastAsia" w:hAnsi="Cambria Math"/>
              </w:rPr>
              <m:t>j</m:t>
            </m:r>
          </m:sub>
          <m:sup>
            <m:r>
              <w:rPr>
                <w:rFonts w:ascii="Cambria Math" w:eastAsiaTheme="minorEastAsia" w:hAnsi="Cambria Math"/>
              </w:rPr>
              <m:t>*</m:t>
            </m:r>
            <m:ctrlPr>
              <w:rPr>
                <w:rFonts w:ascii="Cambria Math" w:eastAsiaTheme="minorEastAsia" w:hAnsi="Cambria Math"/>
                <w:i/>
              </w:rPr>
            </m:ctrlPr>
          </m:sup>
        </m:sSubSup>
        <m:r>
          <m:rPr>
            <m:sty m:val="p"/>
          </m:rPr>
          <w:rPr>
            <w:rFonts w:ascii="Cambria Math" w:eastAsiaTheme="minorEastAsia" w:hAnsi="Cambria Math"/>
          </w:rPr>
          <m:t>∼</m:t>
        </m:r>
        <m:acc>
          <m:accPr>
            <m:ctrlPr>
              <w:rPr>
                <w:rFonts w:ascii="Cambria Math" w:eastAsiaTheme="minorEastAsia" w:hAnsi="Cambria Math"/>
              </w:rPr>
            </m:ctrlPr>
          </m:accPr>
          <m:e>
            <m:r>
              <w:rPr>
                <w:rFonts w:ascii="Cambria Math" w:eastAsiaTheme="minorEastAsia" w:hAnsi="Cambria Math"/>
              </w:rPr>
              <m:t>F</m:t>
            </m:r>
          </m:e>
        </m:acc>
        <m:r>
          <w:rPr>
            <w:rFonts w:ascii="Cambria Math" w:eastAsiaTheme="minorEastAsia" w:hAnsi="Cambria Math"/>
          </w:rPr>
          <m:t xml:space="preserve"> (j=1, 2, .., B)</m:t>
        </m:r>
      </m:oMath>
      <w:r w:rsidR="00E62618" w:rsidRPr="00E62618">
        <w:rPr>
          <w:rFonts w:eastAsiaTheme="minorEastAsia"/>
        </w:rPr>
        <w:t xml:space="preserve"> to </w:t>
      </w:r>
      <w:r w:rsidR="00E62618">
        <w:rPr>
          <w:rFonts w:eastAsiaTheme="minorEastAsia"/>
        </w:rPr>
        <w:t xml:space="preserve">find the </w:t>
      </w:r>
      <w:r w:rsidR="00E62618" w:rsidRPr="00E62618">
        <w:rPr>
          <w:rFonts w:eastAsiaTheme="minorEastAsia"/>
        </w:rPr>
        <w:t>estimate</w:t>
      </w:r>
      <w:r w:rsidR="00E62618">
        <w:rPr>
          <w:rFonts w:eastAsiaTheme="minorEastAsia"/>
        </w:rPr>
        <w:t>d</w:t>
      </w:r>
      <w:r w:rsidR="00E62618" w:rsidRPr="00E62618">
        <w:rPr>
          <w:rFonts w:eastAsiaTheme="minorEastAsia"/>
        </w:rPr>
        <w:t xml:space="preserve"> the optimism term </w:t>
      </w:r>
      <m:oMath>
        <m:r>
          <m:rPr>
            <m:sty m:val="p"/>
          </m:rPr>
          <w:rPr>
            <w:rFonts w:ascii="Cambria Math" w:eastAsiaTheme="minorEastAsia" w:hAnsi="Cambria Math"/>
          </w:rPr>
          <m:t>ω</m:t>
        </m:r>
        <m:d>
          <m:dPr>
            <m:ctrlPr>
              <w:rPr>
                <w:rFonts w:ascii="Cambria Math" w:eastAsiaTheme="minorEastAsia" w:hAnsi="Cambria Math"/>
                <w:i/>
              </w:rPr>
            </m:ctrlPr>
          </m:dPr>
          <m:e>
            <m:acc>
              <m:accPr>
                <m:ctrlPr>
                  <w:rPr>
                    <w:rFonts w:ascii="Cambria Math" w:eastAsiaTheme="minorEastAsia" w:hAnsi="Cambria Math"/>
                  </w:rPr>
                </m:ctrlPr>
              </m:accPr>
              <m:e>
                <m:r>
                  <w:rPr>
                    <w:rFonts w:ascii="Cambria Math" w:eastAsiaTheme="minorEastAsia" w:hAnsi="Cambria Math"/>
                  </w:rPr>
                  <m:t>F</m:t>
                </m:r>
              </m:e>
            </m:acc>
          </m:e>
        </m:d>
      </m:oMath>
      <w:r w:rsidR="00E62618" w:rsidRPr="00E62618">
        <w:rPr>
          <w:rFonts w:eastAsiaTheme="minorEastAsia"/>
        </w:rPr>
        <w:t>.</w:t>
      </w:r>
    </w:p>
    <w:p w14:paraId="3D3F3C65" w14:textId="267279A4" w:rsidR="00295EF6" w:rsidRDefault="00295EF6" w:rsidP="00532C43">
      <w:pPr>
        <w:rPr>
          <w:rFonts w:eastAsiaTheme="minorEastAsia"/>
        </w:rPr>
      </w:pPr>
      <w:r>
        <w:rPr>
          <w:rFonts w:eastAsiaTheme="minorEastAsia"/>
        </w:rPr>
        <w:t xml:space="preserve">Summarising this in table form, we can see the </w:t>
      </w:r>
      <w:proofErr w:type="spellStart"/>
      <w:r>
        <w:rPr>
          <w:rFonts w:eastAsiaTheme="minorEastAsia"/>
        </w:rPr>
        <w:t>analogs</w:t>
      </w:r>
      <w:proofErr w:type="spellEnd"/>
      <w:r>
        <w:rPr>
          <w:rFonts w:eastAsiaTheme="minorEastAsia"/>
        </w:rPr>
        <w:t xml:space="preserve"> used in the bootstrap logic.</w:t>
      </w:r>
    </w:p>
    <w:tbl>
      <w:tblPr>
        <w:tblStyle w:val="TableGrid"/>
        <w:tblW w:w="0" w:type="auto"/>
        <w:tblLook w:val="04A0" w:firstRow="1" w:lastRow="0" w:firstColumn="1" w:lastColumn="0" w:noHBand="0" w:noVBand="1"/>
      </w:tblPr>
      <w:tblGrid>
        <w:gridCol w:w="1601"/>
        <w:gridCol w:w="2495"/>
        <w:gridCol w:w="4361"/>
      </w:tblGrid>
      <w:tr w:rsidR="00071484" w:rsidRPr="007357CC" w14:paraId="71D7FFE4" w14:textId="77777777" w:rsidTr="00071484">
        <w:tc>
          <w:tcPr>
            <w:tcW w:w="0" w:type="auto"/>
            <w:shd w:val="clear" w:color="auto" w:fill="D9D9D9" w:themeFill="background1" w:themeFillShade="D9"/>
            <w:hideMark/>
          </w:tcPr>
          <w:p w14:paraId="3B18EE78" w14:textId="77777777"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Concept</w:t>
            </w:r>
          </w:p>
        </w:tc>
        <w:tc>
          <w:tcPr>
            <w:tcW w:w="0" w:type="auto"/>
            <w:shd w:val="clear" w:color="auto" w:fill="D9D9D9" w:themeFill="background1" w:themeFillShade="D9"/>
            <w:hideMark/>
          </w:tcPr>
          <w:p w14:paraId="46813C72" w14:textId="77777777"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Real World</w:t>
            </w:r>
          </w:p>
        </w:tc>
        <w:tc>
          <w:tcPr>
            <w:tcW w:w="0" w:type="auto"/>
            <w:shd w:val="clear" w:color="auto" w:fill="D9D9D9" w:themeFill="background1" w:themeFillShade="D9"/>
            <w:hideMark/>
          </w:tcPr>
          <w:p w14:paraId="66F8CCDC" w14:textId="77777777"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Bootstrap World</w:t>
            </w:r>
          </w:p>
        </w:tc>
      </w:tr>
      <w:tr w:rsidR="00071484" w:rsidRPr="007357CC" w14:paraId="18327732" w14:textId="77777777" w:rsidTr="007357CC">
        <w:tc>
          <w:tcPr>
            <w:tcW w:w="0" w:type="auto"/>
            <w:hideMark/>
          </w:tcPr>
          <w:p w14:paraId="0680C438" w14:textId="77777777"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The Model</w:t>
            </w:r>
          </w:p>
        </w:tc>
        <w:tc>
          <w:tcPr>
            <w:tcW w:w="0" w:type="auto"/>
            <w:hideMark/>
          </w:tcPr>
          <w:p w14:paraId="14F44B86" w14:textId="072D6687" w:rsidR="007357CC" w:rsidRPr="007357CC" w:rsidRDefault="00071484" w:rsidP="007357CC">
            <w:pPr>
              <w:rPr>
                <w:rFonts w:eastAsia="Times New Roman" w:cs="Arial"/>
                <w:color w:val="1F1F1F"/>
                <w:kern w:val="0"/>
                <w:sz w:val="22"/>
                <w:szCs w:val="22"/>
                <w:lang w:eastAsia="en-GB"/>
                <w14:ligatures w14:val="none"/>
              </w:rPr>
            </w:pPr>
            <m:oMathPara>
              <m:oMath>
                <m:r>
                  <w:rPr>
                    <w:rFonts w:ascii="Cambria Math" w:eastAsia="Times New Roman" w:hAnsi="Cambria Math" w:cs="Arial"/>
                    <w:color w:val="1F1F1F"/>
                    <w:kern w:val="0"/>
                    <w:sz w:val="22"/>
                    <w:szCs w:val="22"/>
                    <w:bdr w:val="none" w:sz="0" w:space="0" w:color="auto" w:frame="1"/>
                    <w:lang w:eastAsia="en-GB"/>
                    <w14:ligatures w14:val="none"/>
                  </w:rPr>
                  <m:t>η</m:t>
                </m:r>
                <m:d>
                  <m:dPr>
                    <m:ctrlPr>
                      <w:rPr>
                        <w:rFonts w:ascii="Cambria Math" w:eastAsia="Times New Roman" w:hAnsi="Cambria Math" w:cs="Arial"/>
                        <w:i/>
                        <w:color w:val="1F1F1F"/>
                        <w:kern w:val="0"/>
                        <w:sz w:val="22"/>
                        <w:szCs w:val="22"/>
                        <w:bdr w:val="none" w:sz="0" w:space="0" w:color="auto" w:frame="1"/>
                        <w:lang w:eastAsia="en-GB"/>
                        <w14:ligatures w14:val="none"/>
                      </w:rPr>
                    </m:ctrlPr>
                  </m:dPr>
                  <m:e>
                    <m:r>
                      <w:rPr>
                        <w:rFonts w:ascii="Cambria Math" w:eastAsia="Times New Roman" w:hAnsi="Cambria Math" w:cs="Arial"/>
                        <w:color w:val="1F1F1F"/>
                        <w:kern w:val="0"/>
                        <w:sz w:val="22"/>
                        <w:szCs w:val="22"/>
                        <w:bdr w:val="none" w:sz="0" w:space="0" w:color="auto" w:frame="1"/>
                        <w:lang w:eastAsia="en-GB"/>
                        <w14:ligatures w14:val="none"/>
                      </w:rPr>
                      <m:t>⋅,x</m:t>
                    </m:r>
                  </m:e>
                </m:d>
              </m:oMath>
            </m:oMathPara>
          </w:p>
        </w:tc>
        <w:tc>
          <w:tcPr>
            <w:tcW w:w="0" w:type="auto"/>
            <w:hideMark/>
          </w:tcPr>
          <w:p w14:paraId="7B02097A" w14:textId="699D2C13" w:rsidR="007357CC" w:rsidRPr="007357CC" w:rsidRDefault="00071484" w:rsidP="007357CC">
            <w:pPr>
              <w:rPr>
                <w:rFonts w:eastAsia="Times New Roman" w:cs="Arial"/>
                <w:color w:val="1F1F1F"/>
                <w:kern w:val="0"/>
                <w:sz w:val="22"/>
                <w:szCs w:val="22"/>
                <w:lang w:eastAsia="en-GB"/>
                <w14:ligatures w14:val="none"/>
              </w:rPr>
            </w:pPr>
            <m:oMathPara>
              <m:oMath>
                <m:r>
                  <w:rPr>
                    <w:rFonts w:ascii="Cambria Math" w:eastAsia="Times New Roman" w:hAnsi="Cambria Math" w:cs="Arial"/>
                    <w:color w:val="1F1F1F"/>
                    <w:kern w:val="0"/>
                    <w:sz w:val="22"/>
                    <w:szCs w:val="22"/>
                    <w:bdr w:val="none" w:sz="0" w:space="0" w:color="auto" w:frame="1"/>
                    <w:lang w:eastAsia="en-GB"/>
                    <w14:ligatures w14:val="none"/>
                  </w:rPr>
                  <m:t>η</m:t>
                </m:r>
                <m:d>
                  <m:dPr>
                    <m:ctrlPr>
                      <w:rPr>
                        <w:rFonts w:ascii="Cambria Math" w:eastAsia="Times New Roman" w:hAnsi="Cambria Math" w:cs="Arial"/>
                        <w:i/>
                        <w:color w:val="1F1F1F"/>
                        <w:kern w:val="0"/>
                        <w:sz w:val="22"/>
                        <w:szCs w:val="22"/>
                        <w:bdr w:val="none" w:sz="0" w:space="0" w:color="auto" w:frame="1"/>
                        <w:lang w:eastAsia="en-GB"/>
                        <w14:ligatures w14:val="none"/>
                      </w:rPr>
                    </m:ctrlPr>
                  </m:dPr>
                  <m:e>
                    <m:r>
                      <w:rPr>
                        <w:rFonts w:ascii="Cambria Math" w:eastAsia="Times New Roman" w:hAnsi="Cambria Math" w:cs="Arial"/>
                        <w:color w:val="1F1F1F"/>
                        <w:kern w:val="0"/>
                        <w:sz w:val="22"/>
                        <w:szCs w:val="22"/>
                        <w:bdr w:val="none" w:sz="0" w:space="0" w:color="auto" w:frame="1"/>
                        <w:lang w:eastAsia="en-GB"/>
                        <w14:ligatures w14:val="none"/>
                      </w:rPr>
                      <m:t>⋅,</m:t>
                    </m:r>
                    <m:sSup>
                      <m:sSupPr>
                        <m:ctrlPr>
                          <w:rPr>
                            <w:rFonts w:ascii="Cambria Math" w:eastAsia="Times New Roman" w:hAnsi="Cambria Math" w:cs="Arial"/>
                            <w:i/>
                            <w:color w:val="1F1F1F"/>
                            <w:kern w:val="0"/>
                            <w:sz w:val="22"/>
                            <w:szCs w:val="22"/>
                            <w:bdr w:val="none" w:sz="0" w:space="0" w:color="auto" w:frame="1"/>
                            <w:lang w:eastAsia="en-GB"/>
                            <w14:ligatures w14:val="none"/>
                          </w:rPr>
                        </m:ctrlPr>
                      </m:sSupPr>
                      <m:e>
                        <m:r>
                          <w:rPr>
                            <w:rFonts w:ascii="Cambria Math" w:eastAsia="Times New Roman" w:hAnsi="Cambria Math" w:cs="Arial"/>
                            <w:color w:val="1F1F1F"/>
                            <w:kern w:val="0"/>
                            <w:sz w:val="22"/>
                            <w:szCs w:val="22"/>
                            <w:bdr w:val="none" w:sz="0" w:space="0" w:color="auto" w:frame="1"/>
                            <w:lang w:eastAsia="en-GB"/>
                            <w14:ligatures w14:val="none"/>
                          </w:rPr>
                          <m:t>x</m:t>
                        </m:r>
                      </m:e>
                      <m:sup>
                        <m:r>
                          <w:rPr>
                            <w:rFonts w:ascii="Cambria Math" w:eastAsia="Times New Roman" w:hAnsi="Cambria Math" w:cs="Arial"/>
                            <w:color w:val="1F1F1F"/>
                            <w:kern w:val="0"/>
                            <w:sz w:val="22"/>
                            <w:szCs w:val="22"/>
                            <w:bdr w:val="none" w:sz="0" w:space="0" w:color="auto" w:frame="1"/>
                            <w:lang w:eastAsia="en-GB"/>
                            <w14:ligatures w14:val="none"/>
                          </w:rPr>
                          <m:t>*</m:t>
                        </m:r>
                      </m:sup>
                    </m:sSup>
                  </m:e>
                </m:d>
              </m:oMath>
            </m:oMathPara>
          </w:p>
        </w:tc>
      </w:tr>
      <w:tr w:rsidR="00071484" w:rsidRPr="007357CC" w14:paraId="085C5F6B" w14:textId="77777777" w:rsidTr="007357CC">
        <w:tc>
          <w:tcPr>
            <w:tcW w:w="0" w:type="auto"/>
            <w:hideMark/>
          </w:tcPr>
          <w:p w14:paraId="631385F7" w14:textId="27D962AF" w:rsidR="007357CC" w:rsidRPr="007357CC" w:rsidRDefault="00071484" w:rsidP="007357CC">
            <w:pPr>
              <w:rPr>
                <w:rFonts w:eastAsia="Times New Roman" w:cs="Arial"/>
                <w:color w:val="1F1F1F"/>
                <w:kern w:val="0"/>
                <w:sz w:val="22"/>
                <w:szCs w:val="22"/>
                <w:lang w:eastAsia="en-GB"/>
                <w14:ligatures w14:val="none"/>
              </w:rPr>
            </w:pPr>
            <w:r w:rsidRPr="00071484">
              <w:rPr>
                <w:rFonts w:eastAsia="Times New Roman" w:cs="Arial"/>
                <w:color w:val="1F1F1F"/>
                <w:kern w:val="0"/>
                <w:sz w:val="22"/>
                <w:szCs w:val="22"/>
                <w:bdr w:val="none" w:sz="0" w:space="0" w:color="auto" w:frame="1"/>
                <w:lang w:eastAsia="en-GB"/>
                <w14:ligatures w14:val="none"/>
              </w:rPr>
              <w:t>‘</w:t>
            </w:r>
            <w:r w:rsidR="007357CC" w:rsidRPr="007357CC">
              <w:rPr>
                <w:rFonts w:eastAsia="Times New Roman" w:cs="Arial"/>
                <w:color w:val="1F1F1F"/>
                <w:kern w:val="0"/>
                <w:sz w:val="22"/>
                <w:szCs w:val="22"/>
                <w:bdr w:val="none" w:sz="0" w:space="0" w:color="auto" w:frame="1"/>
                <w:lang w:eastAsia="en-GB"/>
                <w14:ligatures w14:val="none"/>
              </w:rPr>
              <w:t>True</w:t>
            </w:r>
            <w:r w:rsidRPr="00071484">
              <w:rPr>
                <w:rFonts w:eastAsia="Times New Roman" w:cs="Arial"/>
                <w:color w:val="1F1F1F"/>
                <w:kern w:val="0"/>
                <w:sz w:val="22"/>
                <w:szCs w:val="22"/>
                <w:bdr w:val="none" w:sz="0" w:space="0" w:color="auto" w:frame="1"/>
                <w:lang w:eastAsia="en-GB"/>
                <w14:ligatures w14:val="none"/>
              </w:rPr>
              <w:t>’</w:t>
            </w:r>
            <w:r w:rsidR="007357CC" w:rsidRPr="007357CC">
              <w:rPr>
                <w:rFonts w:eastAsia="Times New Roman" w:cs="Arial"/>
                <w:color w:val="1F1F1F"/>
                <w:kern w:val="0"/>
                <w:sz w:val="22"/>
                <w:szCs w:val="22"/>
                <w:bdr w:val="none" w:sz="0" w:space="0" w:color="auto" w:frame="1"/>
                <w:lang w:eastAsia="en-GB"/>
                <w14:ligatures w14:val="none"/>
              </w:rPr>
              <w:t xml:space="preserve"> Error</w:t>
            </w:r>
          </w:p>
        </w:tc>
        <w:tc>
          <w:tcPr>
            <w:tcW w:w="0" w:type="auto"/>
            <w:hideMark/>
          </w:tcPr>
          <w:p w14:paraId="7F073589" w14:textId="11235E8E"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 xml:space="preserve">Test on </w:t>
            </w:r>
            <m:oMath>
              <m:r>
                <w:rPr>
                  <w:rFonts w:ascii="Cambria Math" w:eastAsia="Times New Roman" w:hAnsi="Cambria Math" w:cs="Arial"/>
                  <w:color w:val="1F1F1F"/>
                  <w:kern w:val="0"/>
                  <w:sz w:val="22"/>
                  <w:szCs w:val="22"/>
                  <w:bdr w:val="none" w:sz="0" w:space="0" w:color="auto" w:frame="1"/>
                  <w:lang w:eastAsia="en-GB"/>
                  <w14:ligatures w14:val="none"/>
                </w:rPr>
                <m:t>F</m:t>
              </m:r>
            </m:oMath>
            <w:r w:rsidRPr="007357CC">
              <w:rPr>
                <w:rFonts w:eastAsia="Times New Roman" w:cs="Arial"/>
                <w:color w:val="1F1F1F"/>
                <w:kern w:val="0"/>
                <w:sz w:val="22"/>
                <w:szCs w:val="22"/>
                <w:bdr w:val="none" w:sz="0" w:space="0" w:color="auto" w:frame="1"/>
                <w:lang w:eastAsia="en-GB"/>
                <w14:ligatures w14:val="none"/>
              </w:rPr>
              <w:t xml:space="preserve"> (Population)</w:t>
            </w:r>
          </w:p>
        </w:tc>
        <w:tc>
          <w:tcPr>
            <w:tcW w:w="0" w:type="auto"/>
            <w:hideMark/>
          </w:tcPr>
          <w:p w14:paraId="529DBCAF" w14:textId="36DA4234"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 xml:space="preserve">Test on </w:t>
            </w:r>
            <m:oMath>
              <m:acc>
                <m:accPr>
                  <m:ctrlPr>
                    <w:rPr>
                      <w:rFonts w:ascii="Cambria Math" w:eastAsia="Times New Roman" w:hAnsi="Cambria Math" w:cs="Arial"/>
                      <w:color w:val="1F1F1F"/>
                      <w:kern w:val="0"/>
                      <w:sz w:val="22"/>
                      <w:szCs w:val="22"/>
                      <w:bdr w:val="none" w:sz="0" w:space="0" w:color="auto" w:frame="1"/>
                      <w:lang w:eastAsia="en-GB"/>
                      <w14:ligatures w14:val="none"/>
                    </w:rPr>
                  </m:ctrlPr>
                </m:accPr>
                <m:e>
                  <m:r>
                    <w:rPr>
                      <w:rFonts w:ascii="Cambria Math" w:eastAsia="Times New Roman" w:hAnsi="Cambria Math" w:cs="Arial"/>
                      <w:color w:val="1F1F1F"/>
                      <w:kern w:val="0"/>
                      <w:sz w:val="22"/>
                      <w:szCs w:val="22"/>
                      <w:bdr w:val="none" w:sz="0" w:space="0" w:color="auto" w:frame="1"/>
                      <w:lang w:eastAsia="en-GB"/>
                      <w14:ligatures w14:val="none"/>
                    </w:rPr>
                    <m:t>F</m:t>
                  </m:r>
                </m:e>
              </m:acc>
            </m:oMath>
            <w:r w:rsidRPr="007357CC">
              <w:rPr>
                <w:rFonts w:eastAsia="Times New Roman" w:cs="Arial"/>
                <w:color w:val="1F1F1F"/>
                <w:kern w:val="0"/>
                <w:sz w:val="22"/>
                <w:szCs w:val="22"/>
                <w:bdr w:val="none" w:sz="0" w:space="0" w:color="auto" w:frame="1"/>
                <w:lang w:eastAsia="en-GB"/>
                <w14:ligatures w14:val="none"/>
              </w:rPr>
              <w:t xml:space="preserve"> (Original Data </w:t>
            </w:r>
            <m:oMath>
              <m:r>
                <w:rPr>
                  <w:rFonts w:ascii="Cambria Math" w:eastAsia="Times New Roman" w:hAnsi="Cambria Math" w:cs="Arial"/>
                  <w:color w:val="1F1F1F"/>
                  <w:kern w:val="0"/>
                  <w:sz w:val="22"/>
                  <w:szCs w:val="22"/>
                  <w:bdr w:val="none" w:sz="0" w:space="0" w:color="auto" w:frame="1"/>
                  <w:lang w:eastAsia="en-GB"/>
                  <w14:ligatures w14:val="none"/>
                </w:rPr>
                <m:t>x</m:t>
              </m:r>
            </m:oMath>
            <w:r w:rsidRPr="007357CC">
              <w:rPr>
                <w:rFonts w:eastAsia="Times New Roman" w:cs="Arial"/>
                <w:color w:val="1F1F1F"/>
                <w:kern w:val="0"/>
                <w:sz w:val="22"/>
                <w:szCs w:val="22"/>
                <w:bdr w:val="none" w:sz="0" w:space="0" w:color="auto" w:frame="1"/>
                <w:lang w:eastAsia="en-GB"/>
                <w14:ligatures w14:val="none"/>
              </w:rPr>
              <w:t>)</w:t>
            </w:r>
          </w:p>
        </w:tc>
      </w:tr>
      <w:tr w:rsidR="00071484" w:rsidRPr="007357CC" w14:paraId="3061DA3D" w14:textId="77777777" w:rsidTr="007357CC">
        <w:tc>
          <w:tcPr>
            <w:tcW w:w="0" w:type="auto"/>
            <w:hideMark/>
          </w:tcPr>
          <w:p w14:paraId="5AC5372E" w14:textId="77777777"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Apparent Error</w:t>
            </w:r>
          </w:p>
        </w:tc>
        <w:tc>
          <w:tcPr>
            <w:tcW w:w="0" w:type="auto"/>
            <w:hideMark/>
          </w:tcPr>
          <w:p w14:paraId="5AE2B919" w14:textId="74858427"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 xml:space="preserve">Test on </w:t>
            </w:r>
            <m:oMath>
              <m:r>
                <w:rPr>
                  <w:rFonts w:ascii="Cambria Math" w:eastAsia="Times New Roman" w:hAnsi="Cambria Math" w:cs="Arial"/>
                  <w:color w:val="1F1F1F"/>
                  <w:kern w:val="0"/>
                  <w:sz w:val="22"/>
                  <w:szCs w:val="22"/>
                  <w:bdr w:val="none" w:sz="0" w:space="0" w:color="auto" w:frame="1"/>
                  <w:lang w:eastAsia="en-GB"/>
                  <w14:ligatures w14:val="none"/>
                </w:rPr>
                <m:t>x</m:t>
              </m:r>
            </m:oMath>
            <w:r w:rsidRPr="007357CC">
              <w:rPr>
                <w:rFonts w:eastAsia="Times New Roman" w:cs="Arial"/>
                <w:color w:val="1F1F1F"/>
                <w:kern w:val="0"/>
                <w:sz w:val="22"/>
                <w:szCs w:val="22"/>
                <w:bdr w:val="none" w:sz="0" w:space="0" w:color="auto" w:frame="1"/>
                <w:lang w:eastAsia="en-GB"/>
                <w14:ligatures w14:val="none"/>
              </w:rPr>
              <w:t xml:space="preserve"> (Training Data)</w:t>
            </w:r>
          </w:p>
        </w:tc>
        <w:tc>
          <w:tcPr>
            <w:tcW w:w="0" w:type="auto"/>
            <w:hideMark/>
          </w:tcPr>
          <w:p w14:paraId="46E3E8AC" w14:textId="2C5D9C1F"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 xml:space="preserve">Test on </w:t>
            </w:r>
            <m:oMath>
              <m:sSup>
                <m:sSupPr>
                  <m:ctrlPr>
                    <w:rPr>
                      <w:rFonts w:ascii="Cambria Math" w:eastAsia="Times New Roman" w:hAnsi="Cambria Math" w:cs="Arial"/>
                      <w:i/>
                      <w:color w:val="1F1F1F"/>
                      <w:kern w:val="0"/>
                      <w:sz w:val="22"/>
                      <w:szCs w:val="22"/>
                      <w:bdr w:val="none" w:sz="0" w:space="0" w:color="auto" w:frame="1"/>
                      <w:lang w:eastAsia="en-GB"/>
                      <w14:ligatures w14:val="none"/>
                    </w:rPr>
                  </m:ctrlPr>
                </m:sSupPr>
                <m:e>
                  <m:r>
                    <w:rPr>
                      <w:rFonts w:ascii="Cambria Math" w:eastAsia="Times New Roman" w:hAnsi="Cambria Math" w:cs="Arial"/>
                      <w:color w:val="1F1F1F"/>
                      <w:kern w:val="0"/>
                      <w:sz w:val="22"/>
                      <w:szCs w:val="22"/>
                      <w:bdr w:val="none" w:sz="0" w:space="0" w:color="auto" w:frame="1"/>
                      <w:lang w:eastAsia="en-GB"/>
                      <w14:ligatures w14:val="none"/>
                    </w:rPr>
                    <m:t>x</m:t>
                  </m:r>
                </m:e>
                <m:sup>
                  <m:r>
                    <w:rPr>
                      <w:rFonts w:ascii="Cambria Math" w:eastAsia="Times New Roman" w:hAnsi="Cambria Math" w:cs="Arial"/>
                      <w:color w:val="1F1F1F"/>
                      <w:kern w:val="0"/>
                      <w:sz w:val="22"/>
                      <w:szCs w:val="22"/>
                      <w:bdr w:val="none" w:sz="0" w:space="0" w:color="auto" w:frame="1"/>
                      <w:lang w:eastAsia="en-GB"/>
                      <w14:ligatures w14:val="none"/>
                    </w:rPr>
                    <m:t>*</m:t>
                  </m:r>
                </m:sup>
              </m:sSup>
            </m:oMath>
            <w:r w:rsidRPr="007357CC">
              <w:rPr>
                <w:rFonts w:eastAsia="Times New Roman" w:cs="Arial"/>
                <w:color w:val="1F1F1F"/>
                <w:kern w:val="0"/>
                <w:sz w:val="22"/>
                <w:szCs w:val="22"/>
                <w:bdr w:val="none" w:sz="0" w:space="0" w:color="auto" w:frame="1"/>
                <w:lang w:eastAsia="en-GB"/>
                <w14:ligatures w14:val="none"/>
              </w:rPr>
              <w:t xml:space="preserve"> (Bootstrap Data)</w:t>
            </w:r>
          </w:p>
        </w:tc>
      </w:tr>
      <w:tr w:rsidR="00071484" w:rsidRPr="007357CC" w14:paraId="227E3617" w14:textId="77777777" w:rsidTr="007357CC">
        <w:tc>
          <w:tcPr>
            <w:tcW w:w="0" w:type="auto"/>
            <w:hideMark/>
          </w:tcPr>
          <w:p w14:paraId="34FE2223" w14:textId="77777777" w:rsidR="007357CC" w:rsidRPr="007357CC" w:rsidRDefault="007357CC" w:rsidP="007357CC">
            <w:pPr>
              <w:rPr>
                <w:rFonts w:eastAsia="Times New Roman" w:cs="Arial"/>
                <w:color w:val="1F1F1F"/>
                <w:kern w:val="0"/>
                <w:sz w:val="22"/>
                <w:szCs w:val="22"/>
                <w:lang w:eastAsia="en-GB"/>
                <w14:ligatures w14:val="none"/>
              </w:rPr>
            </w:pPr>
            <w:r w:rsidRPr="007357CC">
              <w:rPr>
                <w:rFonts w:eastAsia="Times New Roman" w:cs="Arial"/>
                <w:color w:val="1F1F1F"/>
                <w:kern w:val="0"/>
                <w:sz w:val="22"/>
                <w:szCs w:val="22"/>
                <w:bdr w:val="none" w:sz="0" w:space="0" w:color="auto" w:frame="1"/>
                <w:lang w:eastAsia="en-GB"/>
                <w14:ligatures w14:val="none"/>
              </w:rPr>
              <w:t>Optimism</w:t>
            </w:r>
          </w:p>
        </w:tc>
        <w:tc>
          <w:tcPr>
            <w:tcW w:w="0" w:type="auto"/>
            <w:hideMark/>
          </w:tcPr>
          <w:p w14:paraId="1470799A" w14:textId="5B57DBE7" w:rsidR="007357CC" w:rsidRPr="007357CC" w:rsidRDefault="00071484" w:rsidP="007357CC">
            <w:pPr>
              <w:rPr>
                <w:rFonts w:eastAsia="Times New Roman" w:cs="Arial"/>
                <w:color w:val="1F1F1F"/>
                <w:kern w:val="0"/>
                <w:sz w:val="22"/>
                <w:szCs w:val="22"/>
                <w:lang w:eastAsia="en-GB"/>
                <w14:ligatures w14:val="none"/>
              </w:rPr>
            </w:pPr>
            <m:oMathPara>
              <m:oMath>
                <m:r>
                  <w:rPr>
                    <w:rFonts w:ascii="Cambria Math" w:eastAsia="Times New Roman" w:hAnsi="Cambria Math" w:cs="Arial"/>
                    <w:color w:val="1F1F1F"/>
                    <w:kern w:val="0"/>
                    <w:sz w:val="22"/>
                    <w:szCs w:val="22"/>
                    <w:bdr w:val="none" w:sz="0" w:space="0" w:color="auto" w:frame="1"/>
                    <w:lang w:eastAsia="en-GB"/>
                    <w14:ligatures w14:val="none"/>
                  </w:rPr>
                  <m:t>op=</m:t>
                </m:r>
                <m:r>
                  <m:rPr>
                    <m:nor/>
                  </m:rPr>
                  <w:rPr>
                    <w:rFonts w:eastAsia="Times New Roman" w:cs="Arial"/>
                    <w:color w:val="1F1F1F"/>
                    <w:kern w:val="0"/>
                    <w:sz w:val="22"/>
                    <w:szCs w:val="22"/>
                    <w:bdr w:val="none" w:sz="0" w:space="0" w:color="auto" w:frame="1"/>
                    <w:lang w:eastAsia="en-GB"/>
                    <w14:ligatures w14:val="none"/>
                  </w:rPr>
                  <m:t>True</m:t>
                </m:r>
                <m:r>
                  <w:rPr>
                    <w:rFonts w:ascii="Cambria Math" w:eastAsia="Times New Roman" w:hAnsi="Cambria Math" w:cs="Arial"/>
                    <w:color w:val="1F1F1F"/>
                    <w:kern w:val="0"/>
                    <w:sz w:val="22"/>
                    <w:szCs w:val="22"/>
                    <w:bdr w:val="none" w:sz="0" w:space="0" w:color="auto" w:frame="1"/>
                    <w:lang w:eastAsia="en-GB"/>
                    <w14:ligatures w14:val="none"/>
                  </w:rPr>
                  <m:t>-</m:t>
                </m:r>
                <m:r>
                  <m:rPr>
                    <m:nor/>
                  </m:rPr>
                  <w:rPr>
                    <w:rFonts w:eastAsia="Times New Roman" w:cs="Arial"/>
                    <w:color w:val="1F1F1F"/>
                    <w:kern w:val="0"/>
                    <w:sz w:val="22"/>
                    <w:szCs w:val="22"/>
                    <w:bdr w:val="none" w:sz="0" w:space="0" w:color="auto" w:frame="1"/>
                    <w:lang w:eastAsia="en-GB"/>
                    <w14:ligatures w14:val="none"/>
                  </w:rPr>
                  <m:t>Apparent</m:t>
                </m:r>
              </m:oMath>
            </m:oMathPara>
          </w:p>
        </w:tc>
        <w:tc>
          <w:tcPr>
            <w:tcW w:w="0" w:type="auto"/>
            <w:hideMark/>
          </w:tcPr>
          <w:p w14:paraId="39F5B71A" w14:textId="14EED9F3" w:rsidR="007357CC" w:rsidRPr="007357CC" w:rsidRDefault="00071484" w:rsidP="007357CC">
            <w:pPr>
              <w:rPr>
                <w:rFonts w:eastAsia="Times New Roman" w:cs="Arial"/>
                <w:color w:val="1F1F1F"/>
                <w:kern w:val="0"/>
                <w:sz w:val="22"/>
                <w:szCs w:val="22"/>
                <w:lang w:eastAsia="en-GB"/>
                <w14:ligatures w14:val="none"/>
              </w:rPr>
            </w:pPr>
            <m:oMathPara>
              <m:oMath>
                <m:r>
                  <w:rPr>
                    <w:rFonts w:ascii="Cambria Math" w:eastAsia="Times New Roman" w:hAnsi="Cambria Math" w:cs="Arial"/>
                    <w:color w:val="1F1F1F"/>
                    <w:kern w:val="0"/>
                    <w:sz w:val="22"/>
                    <w:szCs w:val="22"/>
                    <w:bdr w:val="none" w:sz="0" w:space="0" w:color="auto" w:frame="1"/>
                    <w:lang w:eastAsia="en-GB"/>
                    <w14:ligatures w14:val="none"/>
                  </w:rPr>
                  <m:t>o</m:t>
                </m:r>
                <m:sSup>
                  <m:sSupPr>
                    <m:ctrlPr>
                      <w:rPr>
                        <w:rFonts w:ascii="Cambria Math" w:eastAsia="Times New Roman" w:hAnsi="Cambria Math" w:cs="Arial"/>
                        <w:i/>
                        <w:color w:val="1F1F1F"/>
                        <w:kern w:val="0"/>
                        <w:sz w:val="22"/>
                        <w:szCs w:val="22"/>
                        <w:bdr w:val="none" w:sz="0" w:space="0" w:color="auto" w:frame="1"/>
                        <w:lang w:eastAsia="en-GB"/>
                        <w14:ligatures w14:val="none"/>
                      </w:rPr>
                    </m:ctrlPr>
                  </m:sSupPr>
                  <m:e>
                    <m:r>
                      <w:rPr>
                        <w:rFonts w:ascii="Cambria Math" w:eastAsia="Times New Roman" w:hAnsi="Cambria Math" w:cs="Arial"/>
                        <w:color w:val="1F1F1F"/>
                        <w:kern w:val="0"/>
                        <w:sz w:val="22"/>
                        <w:szCs w:val="22"/>
                        <w:bdr w:val="none" w:sz="0" w:space="0" w:color="auto" w:frame="1"/>
                        <w:lang w:eastAsia="en-GB"/>
                        <w14:ligatures w14:val="none"/>
                      </w:rPr>
                      <m:t>p</m:t>
                    </m:r>
                  </m:e>
                  <m:sup>
                    <m:r>
                      <w:rPr>
                        <w:rFonts w:ascii="Cambria Math" w:eastAsia="Times New Roman" w:hAnsi="Cambria Math" w:cs="Arial"/>
                        <w:color w:val="1F1F1F"/>
                        <w:kern w:val="0"/>
                        <w:sz w:val="22"/>
                        <w:szCs w:val="22"/>
                        <w:bdr w:val="none" w:sz="0" w:space="0" w:color="auto" w:frame="1"/>
                        <w:lang w:eastAsia="en-GB"/>
                        <w14:ligatures w14:val="none"/>
                      </w:rPr>
                      <m:t>*</m:t>
                    </m:r>
                  </m:sup>
                </m:sSup>
                <m:r>
                  <w:rPr>
                    <w:rFonts w:ascii="Cambria Math" w:eastAsia="Times New Roman" w:hAnsi="Cambria Math" w:cs="Arial"/>
                    <w:color w:val="1F1F1F"/>
                    <w:kern w:val="0"/>
                    <w:sz w:val="22"/>
                    <w:szCs w:val="22"/>
                    <w:bdr w:val="none" w:sz="0" w:space="0" w:color="auto" w:frame="1"/>
                    <w:lang w:eastAsia="en-GB"/>
                    <w14:ligatures w14:val="none"/>
                  </w:rPr>
                  <m:t>=</m:t>
                </m:r>
                <m:r>
                  <m:rPr>
                    <m:nor/>
                  </m:rPr>
                  <w:rPr>
                    <w:rFonts w:eastAsia="Times New Roman" w:cs="Arial"/>
                    <w:color w:val="1F1F1F"/>
                    <w:kern w:val="0"/>
                    <w:sz w:val="22"/>
                    <w:szCs w:val="22"/>
                    <w:bdr w:val="none" w:sz="0" w:space="0" w:color="auto" w:frame="1"/>
                    <w:lang w:eastAsia="en-GB"/>
                    <w14:ligatures w14:val="none"/>
                  </w:rPr>
                  <m:t>Bootstrap True</m:t>
                </m:r>
                <m:r>
                  <w:rPr>
                    <w:rFonts w:ascii="Cambria Math" w:eastAsia="Times New Roman" w:hAnsi="Cambria Math" w:cs="Arial"/>
                    <w:color w:val="1F1F1F"/>
                    <w:kern w:val="0"/>
                    <w:sz w:val="22"/>
                    <w:szCs w:val="22"/>
                    <w:bdr w:val="none" w:sz="0" w:space="0" w:color="auto" w:frame="1"/>
                    <w:lang w:eastAsia="en-GB"/>
                    <w14:ligatures w14:val="none"/>
                  </w:rPr>
                  <m:t>-</m:t>
                </m:r>
                <m:r>
                  <m:rPr>
                    <m:nor/>
                  </m:rPr>
                  <w:rPr>
                    <w:rFonts w:eastAsia="Times New Roman" w:cs="Arial"/>
                    <w:color w:val="1F1F1F"/>
                    <w:kern w:val="0"/>
                    <w:sz w:val="22"/>
                    <w:szCs w:val="22"/>
                    <w:bdr w:val="none" w:sz="0" w:space="0" w:color="auto" w:frame="1"/>
                    <w:lang w:eastAsia="en-GB"/>
                    <w14:ligatures w14:val="none"/>
                  </w:rPr>
                  <m:t>Bootstrap Apparent</m:t>
                </m:r>
              </m:oMath>
            </m:oMathPara>
          </w:p>
        </w:tc>
      </w:tr>
    </w:tbl>
    <w:p w14:paraId="14E9D481" w14:textId="77777777" w:rsidR="00F636AD" w:rsidRDefault="00F636AD" w:rsidP="00532C43">
      <w:pPr>
        <w:rPr>
          <w:rFonts w:eastAsiaTheme="minorEastAsia"/>
        </w:rPr>
      </w:pPr>
    </w:p>
    <w:p w14:paraId="54019C04" w14:textId="77777777" w:rsidR="00295EF6" w:rsidRDefault="00295EF6" w:rsidP="00532C43">
      <w:pPr>
        <w:rPr>
          <w:rFonts w:eastAsiaTheme="minorEastAsia"/>
        </w:rPr>
      </w:pPr>
    </w:p>
    <w:p w14:paraId="6F3C2075" w14:textId="77777777" w:rsidR="00F636AD" w:rsidRPr="00B75851" w:rsidRDefault="00F636AD" w:rsidP="00532C43"/>
    <w:p w14:paraId="239743AD" w14:textId="77777777" w:rsidR="007D76F4" w:rsidRPr="00CF592D" w:rsidRDefault="007D76F4" w:rsidP="00532C43"/>
    <w:p w14:paraId="4809EE32" w14:textId="3F1A6EFE" w:rsidR="009A49E2" w:rsidRDefault="009A49E2" w:rsidP="009A49E2">
      <w:pPr>
        <w:pStyle w:val="Heading1"/>
        <w:numPr>
          <w:ilvl w:val="0"/>
          <w:numId w:val="1"/>
        </w:numPr>
      </w:pPr>
      <w:r>
        <w:t>Where did the negative correlation come from? (And is it right?)</w:t>
      </w:r>
    </w:p>
    <w:p w14:paraId="32FC7090" w14:textId="77777777" w:rsidR="009A49E2" w:rsidRDefault="009A49E2" w:rsidP="009A49E2"/>
    <w:p w14:paraId="06379919" w14:textId="4DE30D64" w:rsidR="009A49E2" w:rsidRDefault="009A49E2" w:rsidP="009A49E2">
      <w:pPr>
        <w:pStyle w:val="Heading1"/>
        <w:numPr>
          <w:ilvl w:val="0"/>
          <w:numId w:val="1"/>
        </w:numPr>
      </w:pPr>
      <w:r>
        <w:t>Can we reintroduce more variability to the estimator with a double-Bootstrap procedure?</w:t>
      </w:r>
    </w:p>
    <w:p w14:paraId="1122B2AD" w14:textId="77777777" w:rsidR="009A49E2" w:rsidRDefault="009A49E2" w:rsidP="009A49E2"/>
    <w:p w14:paraId="136C651F" w14:textId="15493F9E" w:rsidR="009A49E2" w:rsidRDefault="009A49E2" w:rsidP="009A49E2">
      <w:pPr>
        <w:pStyle w:val="Heading1"/>
        <w:numPr>
          <w:ilvl w:val="0"/>
          <w:numId w:val="1"/>
        </w:numPr>
      </w:pPr>
      <w:r>
        <w:t>How should we handle CV-aggregation?</w:t>
      </w:r>
    </w:p>
    <w:p w14:paraId="54ABD045" w14:textId="77777777" w:rsidR="00C373EB" w:rsidRDefault="00C373EB" w:rsidP="00C373EB"/>
    <w:p w14:paraId="6A17F496" w14:textId="74134269" w:rsidR="00C373EB" w:rsidRPr="00C373EB" w:rsidRDefault="00C373EB" w:rsidP="00C373EB">
      <w:pPr>
        <w:pStyle w:val="Heading1"/>
        <w:numPr>
          <w:ilvl w:val="0"/>
          <w:numId w:val="1"/>
        </w:numPr>
      </w:pPr>
      <w:r>
        <w:t xml:space="preserve">Why </w:t>
      </w:r>
      <w:proofErr w:type="gramStart"/>
      <w:r>
        <w:t>is</w:t>
      </w:r>
      <w:proofErr w:type="gramEnd"/>
      <w:r>
        <w:t xml:space="preserve"> the correlation sign different between hold-out and CV?</w:t>
      </w:r>
    </w:p>
    <w:p w14:paraId="2C8D4D4D" w14:textId="77777777" w:rsidR="009A49E2" w:rsidRDefault="009A49E2" w:rsidP="009A49E2"/>
    <w:p w14:paraId="25AF14C3" w14:textId="0650B0A1" w:rsidR="000E6CBE" w:rsidRDefault="009A49E2" w:rsidP="000E6CBE">
      <w:pPr>
        <w:pStyle w:val="Heading1"/>
        <w:numPr>
          <w:ilvl w:val="0"/>
          <w:numId w:val="1"/>
        </w:numPr>
      </w:pPr>
      <w:r>
        <w:t>Can we design a CV-Bootstrap hybrid procedure?</w:t>
      </w:r>
    </w:p>
    <w:p w14:paraId="48C0EEC9" w14:textId="62AEBBBA" w:rsidR="000E6CBE" w:rsidRPr="000E6CBE" w:rsidRDefault="000E6CBE" w:rsidP="000E6CBE">
      <w:pPr>
        <w:pStyle w:val="Heading1"/>
        <w:numPr>
          <w:ilvl w:val="0"/>
          <w:numId w:val="1"/>
        </w:numPr>
      </w:pPr>
      <w:r>
        <w:t>Ambler’s Empirical Bayes</w:t>
      </w:r>
    </w:p>
    <w:sectPr w:rsidR="000E6CBE" w:rsidRPr="000E6CBE">
      <w:headerReference w:type="even" r:id="rId11"/>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4603B0" w14:textId="77777777" w:rsidR="00537E53" w:rsidRDefault="00537E53" w:rsidP="00C373EB">
      <w:pPr>
        <w:spacing w:after="0" w:line="240" w:lineRule="auto"/>
      </w:pPr>
      <w:r>
        <w:separator/>
      </w:r>
    </w:p>
  </w:endnote>
  <w:endnote w:type="continuationSeparator" w:id="0">
    <w:p w14:paraId="55F85DFA" w14:textId="77777777" w:rsidR="00537E53" w:rsidRDefault="00537E53" w:rsidP="00C37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3E383" w14:textId="4A7AB24C" w:rsidR="00C373EB" w:rsidRPr="00C373EB" w:rsidRDefault="00C373EB" w:rsidP="00C373EB">
    <w:pPr>
      <w:pStyle w:val="Footer"/>
      <w:jc w:val="right"/>
      <w:rPr>
        <w:i/>
        <w:iCs/>
        <w:color w:val="404040" w:themeColor="text1" w:themeTint="BF"/>
      </w:rPr>
    </w:pPr>
    <w:r w:rsidRPr="00C373EB">
      <w:rPr>
        <w:i/>
        <w:iCs/>
        <w:color w:val="404040" w:themeColor="text1" w:themeTint="BF"/>
      </w:rPr>
      <w:t>https://github.com/AshleyMDickson/int_val_v2.git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7E39" w14:textId="77777777" w:rsidR="00537E53" w:rsidRDefault="00537E53" w:rsidP="00C373EB">
      <w:pPr>
        <w:spacing w:after="0" w:line="240" w:lineRule="auto"/>
      </w:pPr>
      <w:r>
        <w:separator/>
      </w:r>
    </w:p>
  </w:footnote>
  <w:footnote w:type="continuationSeparator" w:id="0">
    <w:p w14:paraId="35AB7F6B" w14:textId="77777777" w:rsidR="00537E53" w:rsidRDefault="00537E53" w:rsidP="00C37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4149099"/>
      <w:docPartObj>
        <w:docPartGallery w:val="Page Numbers (Top of Page)"/>
        <w:docPartUnique/>
      </w:docPartObj>
    </w:sdtPr>
    <w:sdtContent>
      <w:p w14:paraId="670F0922" w14:textId="59567DAC" w:rsidR="00C373EB" w:rsidRDefault="00C373EB" w:rsidP="00AF606C">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210C46" w14:textId="77777777" w:rsidR="00C373EB" w:rsidRDefault="00C373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BB4F" w14:textId="316FB03E" w:rsidR="00C373EB" w:rsidRDefault="00C373EB" w:rsidP="00AF606C">
    <w:pPr>
      <w:pStyle w:val="Header"/>
      <w:framePr w:wrap="none" w:vAnchor="text" w:hAnchor="margin" w:xAlign="center" w:y="1"/>
      <w:rPr>
        <w:rStyle w:val="PageNumber"/>
      </w:rPr>
    </w:pPr>
    <w:sdt>
      <w:sdtPr>
        <w:rPr>
          <w:rStyle w:val="PageNumber"/>
        </w:rPr>
        <w:id w:val="830258299"/>
        <w:docPartObj>
          <w:docPartGallery w:val="Page Numbers (Top of Page)"/>
          <w:docPartUnique/>
        </w:docPartObj>
      </w:sdtPr>
      <w:sdtContent>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sdtContent>
    </w:sdt>
  </w:p>
  <w:p w14:paraId="30F667F7" w14:textId="18A38EF5" w:rsidR="00C373EB" w:rsidRDefault="00C373EB">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B0977"/>
    <w:multiLevelType w:val="hybridMultilevel"/>
    <w:tmpl w:val="876479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B390D0A"/>
    <w:multiLevelType w:val="hybridMultilevel"/>
    <w:tmpl w:val="AB30D92A"/>
    <w:lvl w:ilvl="0" w:tplc="6B308DE4">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38595340">
    <w:abstractNumId w:val="1"/>
  </w:num>
  <w:num w:numId="2" w16cid:durableId="208424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B49"/>
    <w:rsid w:val="00071484"/>
    <w:rsid w:val="000E6CBE"/>
    <w:rsid w:val="001A66C5"/>
    <w:rsid w:val="001E3CA3"/>
    <w:rsid w:val="00295EF6"/>
    <w:rsid w:val="003064A1"/>
    <w:rsid w:val="00321496"/>
    <w:rsid w:val="00341A33"/>
    <w:rsid w:val="003C3DD4"/>
    <w:rsid w:val="00406C64"/>
    <w:rsid w:val="004155F4"/>
    <w:rsid w:val="00532C43"/>
    <w:rsid w:val="00537E53"/>
    <w:rsid w:val="0058689E"/>
    <w:rsid w:val="00606802"/>
    <w:rsid w:val="0066769E"/>
    <w:rsid w:val="006E490A"/>
    <w:rsid w:val="007357CC"/>
    <w:rsid w:val="007D76F4"/>
    <w:rsid w:val="00830A5E"/>
    <w:rsid w:val="008C452B"/>
    <w:rsid w:val="008D09A2"/>
    <w:rsid w:val="008D510F"/>
    <w:rsid w:val="008E38DA"/>
    <w:rsid w:val="00962E6E"/>
    <w:rsid w:val="009A49E2"/>
    <w:rsid w:val="009B1BBB"/>
    <w:rsid w:val="00A36102"/>
    <w:rsid w:val="00AA2A66"/>
    <w:rsid w:val="00AD25B6"/>
    <w:rsid w:val="00B30EA0"/>
    <w:rsid w:val="00B75851"/>
    <w:rsid w:val="00BE7DE1"/>
    <w:rsid w:val="00C11FAA"/>
    <w:rsid w:val="00C373EB"/>
    <w:rsid w:val="00CB7A99"/>
    <w:rsid w:val="00CD274D"/>
    <w:rsid w:val="00CF592D"/>
    <w:rsid w:val="00D15E11"/>
    <w:rsid w:val="00D32394"/>
    <w:rsid w:val="00D855A6"/>
    <w:rsid w:val="00DB3E83"/>
    <w:rsid w:val="00DC2758"/>
    <w:rsid w:val="00DD7A25"/>
    <w:rsid w:val="00E038C8"/>
    <w:rsid w:val="00E41C0E"/>
    <w:rsid w:val="00E555AF"/>
    <w:rsid w:val="00E62618"/>
    <w:rsid w:val="00E71527"/>
    <w:rsid w:val="00E7490D"/>
    <w:rsid w:val="00EC00DD"/>
    <w:rsid w:val="00EC0100"/>
    <w:rsid w:val="00EC63D0"/>
    <w:rsid w:val="00F636AD"/>
    <w:rsid w:val="00F974B2"/>
    <w:rsid w:val="00FA2B49"/>
    <w:rsid w:val="00FC59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623B3"/>
  <w15:chartTrackingRefBased/>
  <w15:docId w15:val="{1AFE7F3E-E8A1-814E-AAFD-59FCC7C93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2B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2B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2B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2B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2B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2B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2B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2B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2B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2B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2B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2B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2B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2B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2B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2B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2B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2B49"/>
    <w:rPr>
      <w:rFonts w:eastAsiaTheme="majorEastAsia" w:cstheme="majorBidi"/>
      <w:color w:val="272727" w:themeColor="text1" w:themeTint="D8"/>
    </w:rPr>
  </w:style>
  <w:style w:type="paragraph" w:styleId="Title">
    <w:name w:val="Title"/>
    <w:basedOn w:val="Normal"/>
    <w:next w:val="Normal"/>
    <w:link w:val="TitleChar"/>
    <w:uiPriority w:val="10"/>
    <w:qFormat/>
    <w:rsid w:val="00FA2B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B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B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2B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2B49"/>
    <w:pPr>
      <w:spacing w:before="160"/>
      <w:jc w:val="center"/>
    </w:pPr>
    <w:rPr>
      <w:i/>
      <w:iCs/>
      <w:color w:val="404040" w:themeColor="text1" w:themeTint="BF"/>
    </w:rPr>
  </w:style>
  <w:style w:type="character" w:customStyle="1" w:styleId="QuoteChar">
    <w:name w:val="Quote Char"/>
    <w:basedOn w:val="DefaultParagraphFont"/>
    <w:link w:val="Quote"/>
    <w:uiPriority w:val="29"/>
    <w:rsid w:val="00FA2B49"/>
    <w:rPr>
      <w:i/>
      <w:iCs/>
      <w:color w:val="404040" w:themeColor="text1" w:themeTint="BF"/>
    </w:rPr>
  </w:style>
  <w:style w:type="paragraph" w:styleId="ListParagraph">
    <w:name w:val="List Paragraph"/>
    <w:basedOn w:val="Normal"/>
    <w:uiPriority w:val="34"/>
    <w:qFormat/>
    <w:rsid w:val="00FA2B49"/>
    <w:pPr>
      <w:ind w:left="720"/>
      <w:contextualSpacing/>
    </w:pPr>
  </w:style>
  <w:style w:type="character" w:styleId="IntenseEmphasis">
    <w:name w:val="Intense Emphasis"/>
    <w:basedOn w:val="DefaultParagraphFont"/>
    <w:uiPriority w:val="21"/>
    <w:qFormat/>
    <w:rsid w:val="00FA2B49"/>
    <w:rPr>
      <w:i/>
      <w:iCs/>
      <w:color w:val="0F4761" w:themeColor="accent1" w:themeShade="BF"/>
    </w:rPr>
  </w:style>
  <w:style w:type="paragraph" w:styleId="IntenseQuote">
    <w:name w:val="Intense Quote"/>
    <w:basedOn w:val="Normal"/>
    <w:next w:val="Normal"/>
    <w:link w:val="IntenseQuoteChar"/>
    <w:uiPriority w:val="30"/>
    <w:qFormat/>
    <w:rsid w:val="00FA2B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B49"/>
    <w:rPr>
      <w:i/>
      <w:iCs/>
      <w:color w:val="0F4761" w:themeColor="accent1" w:themeShade="BF"/>
    </w:rPr>
  </w:style>
  <w:style w:type="character" w:styleId="IntenseReference">
    <w:name w:val="Intense Reference"/>
    <w:basedOn w:val="DefaultParagraphFont"/>
    <w:uiPriority w:val="32"/>
    <w:qFormat/>
    <w:rsid w:val="00FA2B49"/>
    <w:rPr>
      <w:b/>
      <w:bCs/>
      <w:smallCaps/>
      <w:color w:val="0F4761" w:themeColor="accent1" w:themeShade="BF"/>
      <w:spacing w:val="5"/>
    </w:rPr>
  </w:style>
  <w:style w:type="paragraph" w:styleId="Header">
    <w:name w:val="header"/>
    <w:basedOn w:val="Normal"/>
    <w:link w:val="HeaderChar"/>
    <w:uiPriority w:val="99"/>
    <w:unhideWhenUsed/>
    <w:rsid w:val="00C37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373EB"/>
  </w:style>
  <w:style w:type="paragraph" w:styleId="Footer">
    <w:name w:val="footer"/>
    <w:basedOn w:val="Normal"/>
    <w:link w:val="FooterChar"/>
    <w:uiPriority w:val="99"/>
    <w:unhideWhenUsed/>
    <w:rsid w:val="00C37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73EB"/>
  </w:style>
  <w:style w:type="character" w:styleId="PageNumber">
    <w:name w:val="page number"/>
    <w:basedOn w:val="DefaultParagraphFont"/>
    <w:uiPriority w:val="99"/>
    <w:semiHidden/>
    <w:unhideWhenUsed/>
    <w:rsid w:val="00C373EB"/>
  </w:style>
  <w:style w:type="character" w:styleId="PlaceholderText">
    <w:name w:val="Placeholder Text"/>
    <w:basedOn w:val="DefaultParagraphFont"/>
    <w:uiPriority w:val="99"/>
    <w:semiHidden/>
    <w:rsid w:val="00BE7DE1"/>
    <w:rPr>
      <w:color w:val="666666"/>
    </w:rPr>
  </w:style>
  <w:style w:type="character" w:styleId="Strong">
    <w:name w:val="Strong"/>
    <w:basedOn w:val="DefaultParagraphFont"/>
    <w:uiPriority w:val="22"/>
    <w:qFormat/>
    <w:rsid w:val="007357CC"/>
    <w:rPr>
      <w:b/>
      <w:bCs/>
    </w:rPr>
  </w:style>
  <w:style w:type="character" w:customStyle="1" w:styleId="math-inline">
    <w:name w:val="math-inline"/>
    <w:basedOn w:val="DefaultParagraphFont"/>
    <w:rsid w:val="007357CC"/>
  </w:style>
  <w:style w:type="table" w:styleId="TableGrid">
    <w:name w:val="Table Grid"/>
    <w:basedOn w:val="TableNormal"/>
    <w:uiPriority w:val="39"/>
    <w:rsid w:val="00735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7</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Dickson</dc:creator>
  <cp:keywords/>
  <dc:description/>
  <cp:lastModifiedBy>Ashley Dickson</cp:lastModifiedBy>
  <cp:revision>7</cp:revision>
  <dcterms:created xsi:type="dcterms:W3CDTF">2026-02-13T09:09:00Z</dcterms:created>
  <dcterms:modified xsi:type="dcterms:W3CDTF">2026-02-16T13:50:00Z</dcterms:modified>
</cp:coreProperties>
</file>