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783EC" w14:textId="072F8DAF" w:rsidR="001D2797" w:rsidRDefault="005F0180" w:rsidP="005F0180">
      <w:pPr>
        <w:pStyle w:val="Title"/>
        <w:jc w:val="center"/>
      </w:pPr>
      <w:proofErr w:type="spellStart"/>
      <w:r>
        <w:t>LRSColinAssembler</w:t>
      </w:r>
      <w:proofErr w:type="spellEnd"/>
    </w:p>
    <w:p w14:paraId="465B1B1C" w14:textId="3164CED0" w:rsidR="005F0180" w:rsidRDefault="005F0180" w:rsidP="005F0180">
      <w:pPr>
        <w:pStyle w:val="Section"/>
      </w:pPr>
      <w:r>
        <w:t>Introduction</w:t>
      </w:r>
    </w:p>
    <w:p w14:paraId="035ED7F6" w14:textId="2DACCB41" w:rsidR="005F0180" w:rsidRDefault="005F0180" w:rsidP="005F0180">
      <w:pPr>
        <w:rPr>
          <w:rStyle w:val="Hyperlink"/>
        </w:rPr>
      </w:pPr>
      <w:r>
        <w:t>In yet another attempt to explain machine language to Colin, I’ve written a program that accepts a source program written in assembler language (very similar to that of IBM’s mainframe 360 series), produces an in-memory binary representation of it (rather than writing it out to a file) and then (if there are no errors) executes it.</w:t>
      </w:r>
      <w:r w:rsidR="00B3539B">
        <w:t xml:space="preserve"> See </w:t>
      </w:r>
      <w:hyperlink r:id="rId8" w:history="1">
        <w:r w:rsidR="00B3539B">
          <w:rPr>
            <w:rStyle w:val="Hyperlink"/>
          </w:rPr>
          <w:t>https://en.wikipedia.org/wiki/Assembly_language</w:t>
        </w:r>
      </w:hyperlink>
    </w:p>
    <w:p w14:paraId="58FE4298" w14:textId="13B05535" w:rsidR="00E7679A" w:rsidRDefault="00E7679A" w:rsidP="005F0180">
      <w:r w:rsidRPr="00E7679A">
        <w:t>Note:</w:t>
      </w:r>
      <w:r>
        <w:t xml:space="preserve"> Over the decades, there have been any number of different approaches to how CPUs work. Rather than getting too bogged down with interminable qualifications (e.g. “computers do it </w:t>
      </w:r>
      <w:r>
        <w:rPr>
          <w:i/>
          <w:iCs/>
        </w:rPr>
        <w:t>this</w:t>
      </w:r>
      <w:r>
        <w:t xml:space="preserve"> way, except that the Motorola xxx does it </w:t>
      </w:r>
      <w:r>
        <w:rPr>
          <w:i/>
          <w:iCs/>
        </w:rPr>
        <w:t>that</w:t>
      </w:r>
      <w:r>
        <w:t xml:space="preserve"> way, unlike the Intel </w:t>
      </w:r>
      <w:proofErr w:type="spellStart"/>
      <w:r>
        <w:t>yyy</w:t>
      </w:r>
      <w:proofErr w:type="spellEnd"/>
      <w:r>
        <w:t xml:space="preserve"> which does it </w:t>
      </w:r>
      <w:r>
        <w:rPr>
          <w:i/>
          <w:iCs/>
        </w:rPr>
        <w:t>this other way</w:t>
      </w:r>
      <w:r>
        <w:t xml:space="preserve">”), I’ll often make general statements that computers work in a specific way. And you should take these with a grain of salt. There will probably be exceptions to practically every general statement I make. But the statements will apply to many/most current CPU </w:t>
      </w:r>
      <w:proofErr w:type="gramStart"/>
      <w:r>
        <w:t>architectures, and</w:t>
      </w:r>
      <w:proofErr w:type="gramEnd"/>
      <w:r>
        <w:t xml:space="preserve"> are close enough for this introductory essay.</w:t>
      </w:r>
    </w:p>
    <w:p w14:paraId="6EC19610" w14:textId="11DD8665" w:rsidR="00CA63D3" w:rsidRDefault="00CA63D3" w:rsidP="00CA63D3">
      <w:pPr>
        <w:pStyle w:val="Section"/>
      </w:pPr>
      <w:r>
        <w:t>Micro-C – A Weird Little Language</w:t>
      </w:r>
    </w:p>
    <w:p w14:paraId="7A798E34" w14:textId="1268B4C8" w:rsidR="00CA63D3" w:rsidRDefault="00CA63D3" w:rsidP="005F0180">
      <w:r>
        <w:t xml:space="preserve">I </w:t>
      </w:r>
      <w:proofErr w:type="gramStart"/>
      <w:r>
        <w:t>don’t</w:t>
      </w:r>
      <w:proofErr w:type="gramEnd"/>
      <w:r>
        <w:t xml:space="preserve"> know how well the following is going to work out, but I’m going to give it a shot.</w:t>
      </w:r>
    </w:p>
    <w:p w14:paraId="55EC1154" w14:textId="0EDF1EA8" w:rsidR="000B304F" w:rsidRDefault="000B304F" w:rsidP="005F0180">
      <w:r>
        <w:t xml:space="preserve">The CPU </w:t>
      </w:r>
      <w:proofErr w:type="gramStart"/>
      <w:r>
        <w:t>I’ll</w:t>
      </w:r>
      <w:proofErr w:type="gramEnd"/>
      <w:r>
        <w:t xml:space="preserve"> be describing below has exactly 18 different basic operations it can perform, plus a handful of higher-order extensions such as printing a number or a string.</w:t>
      </w:r>
      <w:r w:rsidR="00E80C04">
        <w:t xml:space="preserve"> The mnemonics for these extensions begin with “$” (e.g. $PSTRING to print a string). There is also a “DI” notation to specify a </w:t>
      </w:r>
      <w:r w:rsidR="00011652">
        <w:t>field with an integer in it, and a “DS” notation to specify a field that is a string.</w:t>
      </w:r>
    </w:p>
    <w:p w14:paraId="089A78C1" w14:textId="0CDE00FD" w:rsidR="000B304F" w:rsidRDefault="000B304F" w:rsidP="005F0180">
      <w:r>
        <w:t xml:space="preserve">These 18 operations can be mapped to a fictitious C-like language that </w:t>
      </w:r>
      <w:proofErr w:type="gramStart"/>
      <w:r>
        <w:t>I’ll</w:t>
      </w:r>
      <w:proofErr w:type="gramEnd"/>
      <w:r>
        <w:t xml:space="preserve"> describe</w:t>
      </w:r>
      <w:r w:rsidR="00E80C04">
        <w:t xml:space="preserve"> below</w:t>
      </w:r>
      <w:r>
        <w:t>.</w:t>
      </w:r>
      <w:r w:rsidR="00382807">
        <w:t xml:space="preserve"> Note that there are a </w:t>
      </w:r>
      <w:r w:rsidR="00382807">
        <w:rPr>
          <w:i/>
          <w:iCs/>
        </w:rPr>
        <w:t>lot</w:t>
      </w:r>
      <w:r w:rsidR="00382807">
        <w:t xml:space="preserve"> of things that </w:t>
      </w:r>
      <w:r w:rsidR="00AD2356">
        <w:t>“mini-C”</w:t>
      </w:r>
      <w:r w:rsidR="00AD2356">
        <w:rPr>
          <w:rStyle w:val="FootnoteReference"/>
        </w:rPr>
        <w:footnoteReference w:id="1"/>
      </w:r>
      <w:r w:rsidR="00AD2356">
        <w:t xml:space="preserve"> </w:t>
      </w:r>
      <w:proofErr w:type="gramStart"/>
      <w:r w:rsidR="00AD2356">
        <w:t>can’t</w:t>
      </w:r>
      <w:proofErr w:type="gramEnd"/>
      <w:r w:rsidR="00AD2356">
        <w:t xml:space="preserve"> do. For example, you can add one number to another (R5 += count), but you </w:t>
      </w:r>
      <w:proofErr w:type="gramStart"/>
      <w:r w:rsidR="00AD2356">
        <w:t>can’t</w:t>
      </w:r>
      <w:proofErr w:type="gramEnd"/>
      <w:r w:rsidR="00AD2356">
        <w:t xml:space="preserve"> add two numbers and put the result in a third place (a = b + c). And you certainly </w:t>
      </w:r>
      <w:proofErr w:type="gramStart"/>
      <w:r w:rsidR="00AD2356">
        <w:t>can’t</w:t>
      </w:r>
      <w:proofErr w:type="gramEnd"/>
      <w:r w:rsidR="00AD2356">
        <w:t xml:space="preserve"> do expressions (a = b * (c + d / 5)).</w:t>
      </w:r>
    </w:p>
    <w:p w14:paraId="7B0493E2" w14:textId="5A2BB14A" w:rsidR="00AD2356" w:rsidRDefault="00AD2356" w:rsidP="005F0180">
      <w:r>
        <w:t>So be prepared for something shockingly primitive.</w:t>
      </w:r>
    </w:p>
    <w:p w14:paraId="45AD9F53" w14:textId="501B1FC8" w:rsidR="00AD2356" w:rsidRDefault="00AD2356" w:rsidP="00AD2356">
      <w:pPr>
        <w:pStyle w:val="ListParagraph"/>
        <w:numPr>
          <w:ilvl w:val="0"/>
          <w:numId w:val="3"/>
        </w:numPr>
      </w:pPr>
      <w:r>
        <w:t>There are 16 special variable names, R</w:t>
      </w:r>
      <w:proofErr w:type="gramStart"/>
      <w:r>
        <w:t>0..</w:t>
      </w:r>
      <w:proofErr w:type="gramEnd"/>
      <w:r>
        <w:t xml:space="preserve">R15. These are </w:t>
      </w:r>
      <w:r>
        <w:rPr>
          <w:i/>
          <w:iCs/>
        </w:rPr>
        <w:t>registers</w:t>
      </w:r>
      <w:r>
        <w:t xml:space="preserve"> </w:t>
      </w:r>
      <w:r w:rsidR="00422611">
        <w:t>(</w:t>
      </w:r>
      <w:r>
        <w:t xml:space="preserve">see later). </w:t>
      </w:r>
      <w:proofErr w:type="gramStart"/>
      <w:r>
        <w:t>There’s</w:t>
      </w:r>
      <w:proofErr w:type="gramEnd"/>
      <w:r>
        <w:t xml:space="preserve"> also the separate Condition Code register called CC that holds a few bits of data encoding the arithmetic result of certain expressions, indicating whether the result was negative, zero or positive.</w:t>
      </w:r>
    </w:p>
    <w:p w14:paraId="184CDA1A" w14:textId="0E7884E9" w:rsidR="00AD2356" w:rsidRDefault="00AD2356" w:rsidP="00AD2356">
      <w:pPr>
        <w:pStyle w:val="ListParagraph"/>
        <w:numPr>
          <w:ilvl w:val="1"/>
          <w:numId w:val="3"/>
        </w:numPr>
      </w:pPr>
      <w:r>
        <w:t>Note: While the CC is technically a register, you can’t work with it directly in machine language, so unless specified specifically below, referenced to registers below refer only to R</w:t>
      </w:r>
      <w:proofErr w:type="gramStart"/>
      <w:r>
        <w:t>0..</w:t>
      </w:r>
      <w:proofErr w:type="gramEnd"/>
      <w:r>
        <w:t>R15.</w:t>
      </w:r>
    </w:p>
    <w:p w14:paraId="593D424B" w14:textId="12BB8715" w:rsidR="00AD2356" w:rsidRDefault="00AD2356" w:rsidP="00AD2356">
      <w:pPr>
        <w:pStyle w:val="ListParagraph"/>
        <w:numPr>
          <w:ilvl w:val="0"/>
          <w:numId w:val="3"/>
        </w:numPr>
      </w:pPr>
      <w:r>
        <w:t xml:space="preserve">Assignments (with one exception) can be done </w:t>
      </w:r>
      <w:r>
        <w:rPr>
          <w:i/>
          <w:iCs/>
        </w:rPr>
        <w:t>only</w:t>
      </w:r>
      <w:r>
        <w:t xml:space="preserve"> to registers (R5 = Count). </w:t>
      </w:r>
      <w:r w:rsidR="0017609F">
        <w:t xml:space="preserve">You can assign to a field, but only from a register (Count = R5, but not Count = </w:t>
      </w:r>
      <w:proofErr w:type="spellStart"/>
      <w:r w:rsidR="0017609F">
        <w:t>InitialValue</w:t>
      </w:r>
      <w:proofErr w:type="spellEnd"/>
      <w:r w:rsidR="0017609F">
        <w:t>).</w:t>
      </w:r>
    </w:p>
    <w:p w14:paraId="3F39F411" w14:textId="577C67FD" w:rsidR="0017609F" w:rsidRDefault="00422611" w:rsidP="00AD2356">
      <w:pPr>
        <w:pStyle w:val="ListParagraph"/>
        <w:numPr>
          <w:ilvl w:val="0"/>
          <w:numId w:val="3"/>
        </w:numPr>
      </w:pPr>
      <w:r>
        <w:t>To keep things as simple as possible, all arithmetic is done using 16-bit words.</w:t>
      </w:r>
    </w:p>
    <w:p w14:paraId="5AAE344B" w14:textId="206F5FFF" w:rsidR="00422611" w:rsidRDefault="00422611" w:rsidP="00422611">
      <w:r>
        <w:lastRenderedPageBreak/>
        <w:t xml:space="preserve">The statements allowed in the language are given </w:t>
      </w:r>
      <w:r w:rsidR="00E80C04">
        <w:t>in the following table</w:t>
      </w:r>
      <w:r>
        <w:t xml:space="preserve">: </w:t>
      </w:r>
      <w:r w:rsidR="00E80C04">
        <w:t>The abbreviations are:</w:t>
      </w:r>
    </w:p>
    <w:p w14:paraId="6BC270B5" w14:textId="000949E9" w:rsidR="00E80C04" w:rsidRDefault="00E80C04" w:rsidP="00E80C04">
      <w:pPr>
        <w:pStyle w:val="ListParagraph"/>
        <w:numPr>
          <w:ilvl w:val="0"/>
          <w:numId w:val="3"/>
        </w:numPr>
      </w:pPr>
      <w:r>
        <w:rPr>
          <w:i/>
          <w:iCs/>
        </w:rPr>
        <w:t>Reg</w:t>
      </w:r>
      <w:r>
        <w:t xml:space="preserve"> means a register, R</w:t>
      </w:r>
      <w:proofErr w:type="gramStart"/>
      <w:r>
        <w:t>0..</w:t>
      </w:r>
      <w:proofErr w:type="gramEnd"/>
      <w:r>
        <w:t>R15</w:t>
      </w:r>
    </w:p>
    <w:p w14:paraId="2A7D78A7" w14:textId="77777777" w:rsidR="000F5E35" w:rsidRDefault="000F5E35" w:rsidP="000F5E35">
      <w:pPr>
        <w:pStyle w:val="ListParagraph"/>
        <w:numPr>
          <w:ilvl w:val="0"/>
          <w:numId w:val="3"/>
        </w:numPr>
      </w:pPr>
      <w:proofErr w:type="spellStart"/>
      <w:r>
        <w:rPr>
          <w:i/>
          <w:iCs/>
        </w:rPr>
        <w:t>Addr</w:t>
      </w:r>
      <w:proofErr w:type="spellEnd"/>
      <w:r>
        <w:t xml:space="preserve"> is the address of a field in memory. Note the use of the “@” prefix to indicate the address of a field, not the contents of the field</w:t>
      </w:r>
    </w:p>
    <w:p w14:paraId="7F651960" w14:textId="5E5F47F7" w:rsidR="00E80C04" w:rsidRDefault="00E80C04" w:rsidP="00E80C04">
      <w:pPr>
        <w:pStyle w:val="ListParagraph"/>
        <w:numPr>
          <w:ilvl w:val="0"/>
          <w:numId w:val="3"/>
        </w:numPr>
      </w:pPr>
      <w:proofErr w:type="spellStart"/>
      <w:r>
        <w:rPr>
          <w:i/>
          <w:iCs/>
        </w:rPr>
        <w:t>Fld</w:t>
      </w:r>
      <w:proofErr w:type="spellEnd"/>
      <w:r>
        <w:t xml:space="preserve"> is a field in memory. Think </w:t>
      </w:r>
      <w:r>
        <w:rPr>
          <w:i/>
          <w:iCs/>
        </w:rPr>
        <w:t>variable</w:t>
      </w:r>
      <w:r w:rsidR="000F5E35">
        <w:t xml:space="preserve">. </w:t>
      </w:r>
      <w:proofErr w:type="gramStart"/>
      <w:r w:rsidR="000F5E35">
        <w:t>Hopefully</w:t>
      </w:r>
      <w:proofErr w:type="gramEnd"/>
      <w:r w:rsidR="000F5E35">
        <w:t xml:space="preserve"> it should be clear from context whether this is the address of the field or its contents</w:t>
      </w:r>
    </w:p>
    <w:p w14:paraId="555DC40F" w14:textId="5BF7AAB2" w:rsidR="00E80C04" w:rsidRDefault="00E80C04" w:rsidP="00E80C04">
      <w:pPr>
        <w:pStyle w:val="ListParagraph"/>
        <w:numPr>
          <w:ilvl w:val="0"/>
          <w:numId w:val="3"/>
        </w:numPr>
      </w:pPr>
      <w:r>
        <w:rPr>
          <w:i/>
          <w:iCs/>
        </w:rPr>
        <w:t>Num</w:t>
      </w:r>
      <w:r>
        <w:t xml:space="preserve"> is a numeric constant, such as 5. Note that negative values are not allowed (-5)</w:t>
      </w:r>
      <w:r w:rsidR="004249A5">
        <w:t>, although you can accomplish this with setting a register to 0 and then subtracting a field with 5 in it from the register.</w:t>
      </w:r>
    </w:p>
    <w:p w14:paraId="5D8A4114" w14:textId="5748F572" w:rsidR="00011652" w:rsidRDefault="00011652" w:rsidP="00E80C04">
      <w:pPr>
        <w:pStyle w:val="ListParagraph"/>
        <w:numPr>
          <w:ilvl w:val="0"/>
          <w:numId w:val="3"/>
        </w:numPr>
      </w:pPr>
      <w:proofErr w:type="spellStart"/>
      <w:r>
        <w:rPr>
          <w:i/>
          <w:iCs/>
        </w:rPr>
        <w:t>ArithOp</w:t>
      </w:r>
      <w:proofErr w:type="spellEnd"/>
      <w:r>
        <w:t xml:space="preserve"> is one of “+=”, “-=”, “*=” or “/=”</w:t>
      </w:r>
    </w:p>
    <w:p w14:paraId="24FD05E9" w14:textId="5BB41690" w:rsidR="0004298D" w:rsidRDefault="0004298D" w:rsidP="00E80C04">
      <w:pPr>
        <w:pStyle w:val="ListParagraph"/>
        <w:numPr>
          <w:ilvl w:val="0"/>
          <w:numId w:val="3"/>
        </w:numPr>
      </w:pPr>
      <w:proofErr w:type="spellStart"/>
      <w:r>
        <w:rPr>
          <w:i/>
          <w:iCs/>
        </w:rPr>
        <w:t>RelOp</w:t>
      </w:r>
      <w:proofErr w:type="spellEnd"/>
      <w:r>
        <w:t xml:space="preserve"> is a relational operator, one of “&lt;”, “&lt;=”, “=”, </w:t>
      </w:r>
      <w:proofErr w:type="gramStart"/>
      <w:r>
        <w:t>“!=</w:t>
      </w:r>
      <w:proofErr w:type="gramEnd"/>
      <w:r>
        <w:t>”, “&gt;=”, “&gt;”</w:t>
      </w:r>
    </w:p>
    <w:p w14:paraId="0989C009" w14:textId="143F169B" w:rsidR="00011652" w:rsidRDefault="00011652" w:rsidP="00E80C04">
      <w:pPr>
        <w:pStyle w:val="ListParagraph"/>
        <w:numPr>
          <w:ilvl w:val="0"/>
          <w:numId w:val="3"/>
        </w:numPr>
      </w:pPr>
      <w:r>
        <w:t xml:space="preserve">The notation </w:t>
      </w:r>
      <w:r>
        <w:rPr>
          <w:i/>
          <w:iCs/>
        </w:rPr>
        <w:t>lob(reg)</w:t>
      </w:r>
      <w:r>
        <w:t xml:space="preserve"> refers to the low-order (least significant) byte of a register.</w:t>
      </w:r>
    </w:p>
    <w:p w14:paraId="5352E5DD" w14:textId="4B8CCB25" w:rsidR="00390C7C" w:rsidRDefault="00390C7C" w:rsidP="00E80C04">
      <w:pPr>
        <w:pStyle w:val="ListParagraph"/>
        <w:numPr>
          <w:ilvl w:val="0"/>
          <w:numId w:val="3"/>
        </w:numPr>
      </w:pPr>
      <w:r>
        <w:t>All statements can be prefixed by a label. For example, “Loop: R5 = R6”</w:t>
      </w:r>
    </w:p>
    <w:p w14:paraId="735A3643" w14:textId="2F1E9F7A" w:rsidR="00390C7C" w:rsidRDefault="00390C7C" w:rsidP="00E80C04">
      <w:pPr>
        <w:pStyle w:val="ListParagraph"/>
        <w:numPr>
          <w:ilvl w:val="0"/>
          <w:numId w:val="3"/>
        </w:numPr>
      </w:pPr>
      <w:r>
        <w:t>All Addresses and Fields can have an optional subscript (which must be a register). An example is “R5 = Array[R6]”</w:t>
      </w:r>
    </w:p>
    <w:p w14:paraId="44D8E768" w14:textId="065ABDE3" w:rsidR="00052614" w:rsidRDefault="00052614" w:rsidP="00E80C04">
      <w:pPr>
        <w:pStyle w:val="ListParagraph"/>
        <w:numPr>
          <w:ilvl w:val="0"/>
          <w:numId w:val="3"/>
        </w:numPr>
      </w:pPr>
      <w:r>
        <w:t>Comments begin with “//” and continue to the end of the line</w:t>
      </w:r>
    </w:p>
    <w:p w14:paraId="6233551A" w14:textId="44F9D2BE" w:rsidR="00052614" w:rsidRDefault="00052614" w:rsidP="00E80C04">
      <w:pPr>
        <w:pStyle w:val="ListParagraph"/>
        <w:numPr>
          <w:ilvl w:val="0"/>
          <w:numId w:val="3"/>
        </w:numPr>
      </w:pPr>
      <w:r>
        <w:t xml:space="preserve">Keywords (e.g. Call, If, print, etc.) are case-insensitive (can be any mix of </w:t>
      </w:r>
      <w:proofErr w:type="gramStart"/>
      <w:r>
        <w:t>upper or lower case</w:t>
      </w:r>
      <w:proofErr w:type="gramEnd"/>
      <w:r>
        <w:t xml:space="preserve"> characters)</w:t>
      </w:r>
    </w:p>
    <w:tbl>
      <w:tblPr>
        <w:tblStyle w:val="TableGrid"/>
        <w:tblW w:w="0" w:type="auto"/>
        <w:tblLook w:val="04A0" w:firstRow="1" w:lastRow="0" w:firstColumn="1" w:lastColumn="0" w:noHBand="0" w:noVBand="1"/>
      </w:tblPr>
      <w:tblGrid>
        <w:gridCol w:w="4675"/>
        <w:gridCol w:w="4675"/>
      </w:tblGrid>
      <w:tr w:rsidR="00422611" w14:paraId="216D26FA" w14:textId="77777777" w:rsidTr="00422611">
        <w:tc>
          <w:tcPr>
            <w:tcW w:w="4675" w:type="dxa"/>
            <w:shd w:val="pct10" w:color="auto" w:fill="auto"/>
          </w:tcPr>
          <w:p w14:paraId="15E2B8DD" w14:textId="609F5AEC" w:rsidR="00422611" w:rsidRDefault="00422611" w:rsidP="00390C7C">
            <w:pPr>
              <w:jc w:val="center"/>
            </w:pPr>
            <w:r>
              <w:t>Statement</w:t>
            </w:r>
          </w:p>
        </w:tc>
        <w:tc>
          <w:tcPr>
            <w:tcW w:w="4675" w:type="dxa"/>
            <w:shd w:val="pct10" w:color="auto" w:fill="auto"/>
          </w:tcPr>
          <w:p w14:paraId="35DAAEB5" w14:textId="79A369AC" w:rsidR="00422611" w:rsidRDefault="00422611" w:rsidP="00390C7C">
            <w:pPr>
              <w:jc w:val="center"/>
            </w:pPr>
            <w:r>
              <w:t>Description</w:t>
            </w:r>
            <w:r w:rsidR="00E80C04">
              <w:t xml:space="preserve"> / Example</w:t>
            </w:r>
          </w:p>
        </w:tc>
      </w:tr>
      <w:tr w:rsidR="00422611" w14:paraId="297DE267" w14:textId="77777777" w:rsidTr="00422611">
        <w:tc>
          <w:tcPr>
            <w:tcW w:w="4675" w:type="dxa"/>
          </w:tcPr>
          <w:p w14:paraId="737D1AC3" w14:textId="2A8A6879" w:rsidR="00422611" w:rsidRDefault="00E80C04" w:rsidP="00422611">
            <w:r>
              <w:t xml:space="preserve">Reg = </w:t>
            </w:r>
            <w:r w:rsidR="00011652">
              <w:t xml:space="preserve">Reg or </w:t>
            </w:r>
            <w:proofErr w:type="spellStart"/>
            <w:r w:rsidR="00011652">
              <w:t>Fld</w:t>
            </w:r>
            <w:proofErr w:type="spellEnd"/>
            <w:r>
              <w:t xml:space="preserve"> or </w:t>
            </w:r>
            <w:r w:rsidR="00011652">
              <w:t>N</w:t>
            </w:r>
            <w:r>
              <w:t>um</w:t>
            </w:r>
          </w:p>
        </w:tc>
        <w:tc>
          <w:tcPr>
            <w:tcW w:w="4675" w:type="dxa"/>
          </w:tcPr>
          <w:p w14:paraId="217891CB" w14:textId="0FDACCFF" w:rsidR="00422611" w:rsidRDefault="00011652" w:rsidP="00422611">
            <w:r>
              <w:t xml:space="preserve">R5 = R6 or </w:t>
            </w:r>
            <w:r w:rsidR="00E80C04">
              <w:t>R5 = Count or R5 = @Count; R5 = 10</w:t>
            </w:r>
            <w:r w:rsidR="0004298D">
              <w:t>. Sets the Condition Code (CC)</w:t>
            </w:r>
          </w:p>
        </w:tc>
      </w:tr>
      <w:tr w:rsidR="00422611" w14:paraId="3C667CBC" w14:textId="77777777" w:rsidTr="00422611">
        <w:tc>
          <w:tcPr>
            <w:tcW w:w="4675" w:type="dxa"/>
          </w:tcPr>
          <w:p w14:paraId="5D635219" w14:textId="5D5C7DF5" w:rsidR="00422611" w:rsidRDefault="00E80C04" w:rsidP="00422611">
            <w:proofErr w:type="spellStart"/>
            <w:r>
              <w:t>Fld</w:t>
            </w:r>
            <w:proofErr w:type="spellEnd"/>
            <w:r>
              <w:t xml:space="preserve"> = </w:t>
            </w:r>
            <w:r w:rsidR="00011652">
              <w:t>R</w:t>
            </w:r>
            <w:r>
              <w:t>eg</w:t>
            </w:r>
          </w:p>
        </w:tc>
        <w:tc>
          <w:tcPr>
            <w:tcW w:w="4675" w:type="dxa"/>
          </w:tcPr>
          <w:p w14:paraId="46516A44" w14:textId="179BF3AE" w:rsidR="00422611" w:rsidRDefault="00E80C04" w:rsidP="00422611">
            <w:r>
              <w:t>Count = R5</w:t>
            </w:r>
          </w:p>
        </w:tc>
      </w:tr>
      <w:tr w:rsidR="00422611" w14:paraId="44A57788" w14:textId="77777777" w:rsidTr="00422611">
        <w:tc>
          <w:tcPr>
            <w:tcW w:w="4675" w:type="dxa"/>
          </w:tcPr>
          <w:p w14:paraId="42CBFD75" w14:textId="15A43150" w:rsidR="00422611" w:rsidRDefault="00011652" w:rsidP="00422611">
            <w:r>
              <w:t xml:space="preserve">Reg </w:t>
            </w:r>
            <w:proofErr w:type="spellStart"/>
            <w:r>
              <w:t>ArithOp</w:t>
            </w:r>
            <w:proofErr w:type="spellEnd"/>
            <w:r>
              <w:t xml:space="preserve"> </w:t>
            </w:r>
            <w:proofErr w:type="spellStart"/>
            <w:r>
              <w:t>Fld</w:t>
            </w:r>
            <w:proofErr w:type="spellEnd"/>
            <w:r>
              <w:t>/Reg</w:t>
            </w:r>
          </w:p>
        </w:tc>
        <w:tc>
          <w:tcPr>
            <w:tcW w:w="4675" w:type="dxa"/>
          </w:tcPr>
          <w:p w14:paraId="26C73E15" w14:textId="155CCDBD" w:rsidR="00422611" w:rsidRDefault="00011652" w:rsidP="00422611">
            <w:r>
              <w:t>R5 += Increment; R5 *= R6</w:t>
            </w:r>
          </w:p>
        </w:tc>
      </w:tr>
      <w:tr w:rsidR="00422611" w14:paraId="3A24513B" w14:textId="77777777" w:rsidTr="00422611">
        <w:tc>
          <w:tcPr>
            <w:tcW w:w="4675" w:type="dxa"/>
          </w:tcPr>
          <w:p w14:paraId="1AE77653" w14:textId="1FA62748" w:rsidR="00422611" w:rsidRDefault="00011652" w:rsidP="00422611">
            <w:r>
              <w:t xml:space="preserve">Call </w:t>
            </w:r>
            <w:proofErr w:type="spellStart"/>
            <w:proofErr w:type="gramStart"/>
            <w:r>
              <w:t>Reg,Addr</w:t>
            </w:r>
            <w:proofErr w:type="spellEnd"/>
            <w:proofErr w:type="gramEnd"/>
          </w:p>
        </w:tc>
        <w:tc>
          <w:tcPr>
            <w:tcW w:w="4675" w:type="dxa"/>
          </w:tcPr>
          <w:p w14:paraId="3CB3006E" w14:textId="4A17352F" w:rsidR="00422611" w:rsidRDefault="00011652" w:rsidP="00422611">
            <w:r>
              <w:t>Transfer control to the specified address. The register is assigned the address of the instruction immediately after the CALL</w:t>
            </w:r>
          </w:p>
        </w:tc>
      </w:tr>
      <w:tr w:rsidR="00422611" w14:paraId="66B2F43C" w14:textId="77777777" w:rsidTr="00422611">
        <w:tc>
          <w:tcPr>
            <w:tcW w:w="4675" w:type="dxa"/>
          </w:tcPr>
          <w:p w14:paraId="1E4D1309" w14:textId="2B7DB9EF" w:rsidR="00422611" w:rsidRDefault="00011652" w:rsidP="00422611">
            <w:r>
              <w:t>Ret Reg</w:t>
            </w:r>
          </w:p>
        </w:tc>
        <w:tc>
          <w:tcPr>
            <w:tcW w:w="4675" w:type="dxa"/>
          </w:tcPr>
          <w:p w14:paraId="0DE00881" w14:textId="6ACC81DF" w:rsidR="00422611" w:rsidRDefault="00011652" w:rsidP="00422611">
            <w:r>
              <w:t>Branches to the address in the register (return from subroutine)</w:t>
            </w:r>
          </w:p>
        </w:tc>
      </w:tr>
      <w:tr w:rsidR="00422611" w14:paraId="7AA52FEA" w14:textId="77777777" w:rsidTr="00422611">
        <w:tc>
          <w:tcPr>
            <w:tcW w:w="4675" w:type="dxa"/>
          </w:tcPr>
          <w:p w14:paraId="7A50848D" w14:textId="2BCEE0B4" w:rsidR="00422611" w:rsidRDefault="00011652" w:rsidP="00422611">
            <w:proofErr w:type="gramStart"/>
            <w:r>
              <w:t>lob(</w:t>
            </w:r>
            <w:proofErr w:type="gramEnd"/>
            <w:r w:rsidR="0004298D">
              <w:t>Reg</w:t>
            </w:r>
            <w:r>
              <w:t xml:space="preserve">) = </w:t>
            </w:r>
            <w:proofErr w:type="spellStart"/>
            <w:r>
              <w:t>Addr</w:t>
            </w:r>
            <w:proofErr w:type="spellEnd"/>
          </w:p>
        </w:tc>
        <w:tc>
          <w:tcPr>
            <w:tcW w:w="4675" w:type="dxa"/>
          </w:tcPr>
          <w:p w14:paraId="7DF9FE7E" w14:textId="1AE39C87" w:rsidR="00422611" w:rsidRDefault="0004298D" w:rsidP="00422611">
            <w:r>
              <w:t>Sets the low-order byte of the register. The high-order byte is not changed</w:t>
            </w:r>
          </w:p>
        </w:tc>
      </w:tr>
      <w:tr w:rsidR="00422611" w14:paraId="3992D2BD" w14:textId="77777777" w:rsidTr="00422611">
        <w:tc>
          <w:tcPr>
            <w:tcW w:w="4675" w:type="dxa"/>
          </w:tcPr>
          <w:p w14:paraId="2E2C25DC" w14:textId="676875B4" w:rsidR="00422611" w:rsidRDefault="0004298D" w:rsidP="00422611">
            <w:proofErr w:type="spellStart"/>
            <w:r>
              <w:t>Fld</w:t>
            </w:r>
            <w:proofErr w:type="spellEnd"/>
            <w:r>
              <w:t xml:space="preserve"> = </w:t>
            </w:r>
            <w:proofErr w:type="gramStart"/>
            <w:r>
              <w:t>lob(</w:t>
            </w:r>
            <w:proofErr w:type="gramEnd"/>
            <w:r>
              <w:t>Reg)</w:t>
            </w:r>
          </w:p>
        </w:tc>
        <w:tc>
          <w:tcPr>
            <w:tcW w:w="4675" w:type="dxa"/>
          </w:tcPr>
          <w:p w14:paraId="6EB53A84" w14:textId="419993B8" w:rsidR="00422611" w:rsidRDefault="0004298D" w:rsidP="00422611">
            <w:r>
              <w:t xml:space="preserve">Sets the first byte of </w:t>
            </w:r>
            <w:proofErr w:type="spellStart"/>
            <w:r>
              <w:t>Fld</w:t>
            </w:r>
            <w:proofErr w:type="spellEnd"/>
            <w:r>
              <w:t xml:space="preserve"> to the low-order byte of Reg</w:t>
            </w:r>
          </w:p>
        </w:tc>
      </w:tr>
      <w:tr w:rsidR="0004298D" w14:paraId="38CACDE1" w14:textId="77777777" w:rsidTr="00422611">
        <w:tc>
          <w:tcPr>
            <w:tcW w:w="4675" w:type="dxa"/>
          </w:tcPr>
          <w:p w14:paraId="120877D2" w14:textId="28EEB2A4" w:rsidR="0004298D" w:rsidRDefault="0004298D" w:rsidP="00422611">
            <w:r>
              <w:t xml:space="preserve">Reg </w:t>
            </w:r>
            <w:proofErr w:type="spellStart"/>
            <w:r>
              <w:t>Relop</w:t>
            </w:r>
            <w:proofErr w:type="spellEnd"/>
            <w:r>
              <w:t xml:space="preserve"> Reg or Reg </w:t>
            </w:r>
            <w:proofErr w:type="spellStart"/>
            <w:r>
              <w:t>Relop</w:t>
            </w:r>
            <w:proofErr w:type="spellEnd"/>
            <w:r>
              <w:t xml:space="preserve"> </w:t>
            </w:r>
            <w:proofErr w:type="spellStart"/>
            <w:r>
              <w:t>Fld</w:t>
            </w:r>
            <w:proofErr w:type="spellEnd"/>
          </w:p>
        </w:tc>
        <w:tc>
          <w:tcPr>
            <w:tcW w:w="4675" w:type="dxa"/>
          </w:tcPr>
          <w:p w14:paraId="69E95E12" w14:textId="0E372FE7" w:rsidR="0004298D" w:rsidRDefault="0004298D" w:rsidP="00422611">
            <w:r>
              <w:t>R5 == 0 or R5 &lt; Count. Sets the Condition Code (CC)</w:t>
            </w:r>
          </w:p>
        </w:tc>
      </w:tr>
      <w:tr w:rsidR="0004298D" w14:paraId="4B8E024B" w14:textId="77777777" w:rsidTr="00422611">
        <w:tc>
          <w:tcPr>
            <w:tcW w:w="4675" w:type="dxa"/>
          </w:tcPr>
          <w:p w14:paraId="4B444F6F" w14:textId="783EB0FE" w:rsidR="0004298D" w:rsidRDefault="00390C7C" w:rsidP="00422611">
            <w:r>
              <w:t xml:space="preserve">if CC is </w:t>
            </w:r>
            <w:proofErr w:type="spellStart"/>
            <w:r>
              <w:t>Relop</w:t>
            </w:r>
            <w:proofErr w:type="spellEnd"/>
            <w:r>
              <w:t xml:space="preserve"> go to </w:t>
            </w:r>
            <w:proofErr w:type="spellStart"/>
            <w:r>
              <w:t>Addr</w:t>
            </w:r>
            <w:proofErr w:type="spellEnd"/>
          </w:p>
        </w:tc>
        <w:tc>
          <w:tcPr>
            <w:tcW w:w="4675" w:type="dxa"/>
          </w:tcPr>
          <w:p w14:paraId="16A82487" w14:textId="7F0C8D72" w:rsidR="0004298D" w:rsidRDefault="00390C7C" w:rsidP="00422611">
            <w:r>
              <w:t>If CC is &lt;= go to Loop</w:t>
            </w:r>
          </w:p>
        </w:tc>
      </w:tr>
      <w:tr w:rsidR="00E07334" w14:paraId="7427BEBC" w14:textId="77777777" w:rsidTr="00422611">
        <w:tc>
          <w:tcPr>
            <w:tcW w:w="4675" w:type="dxa"/>
          </w:tcPr>
          <w:p w14:paraId="0D4A90FE" w14:textId="500291CB" w:rsidR="00E07334" w:rsidRDefault="00E07334" w:rsidP="00422611">
            <w:proofErr w:type="spellStart"/>
            <w:r>
              <w:t>Goto</w:t>
            </w:r>
            <w:proofErr w:type="spellEnd"/>
            <w:r>
              <w:t xml:space="preserve"> Label</w:t>
            </w:r>
          </w:p>
        </w:tc>
        <w:tc>
          <w:tcPr>
            <w:tcW w:w="4675" w:type="dxa"/>
          </w:tcPr>
          <w:p w14:paraId="00A9261C" w14:textId="1BA206E9" w:rsidR="00E07334" w:rsidRDefault="00E07334" w:rsidP="00422611">
            <w:r>
              <w:t>Transfer control to the statement at that label</w:t>
            </w:r>
          </w:p>
        </w:tc>
      </w:tr>
      <w:tr w:rsidR="00390C7C" w14:paraId="1AD5B9A1" w14:textId="77777777" w:rsidTr="00422611">
        <w:tc>
          <w:tcPr>
            <w:tcW w:w="4675" w:type="dxa"/>
          </w:tcPr>
          <w:p w14:paraId="195C5F66" w14:textId="0C4069B6" w:rsidR="00390C7C" w:rsidRDefault="00FB1AA5" w:rsidP="00422611">
            <w:r>
              <w:t>int Count = Num</w:t>
            </w:r>
          </w:p>
        </w:tc>
        <w:tc>
          <w:tcPr>
            <w:tcW w:w="4675" w:type="dxa"/>
          </w:tcPr>
          <w:p w14:paraId="07C49005" w14:textId="7B7B0ABF" w:rsidR="00390C7C" w:rsidRPr="00FB1AA5" w:rsidRDefault="00FB1AA5" w:rsidP="00422611">
            <w:r>
              <w:t xml:space="preserve">Declares </w:t>
            </w:r>
            <w:r>
              <w:rPr>
                <w:i/>
                <w:iCs/>
              </w:rPr>
              <w:t>Count</w:t>
            </w:r>
            <w:r>
              <w:t xml:space="preserve"> to be a field initialized to Num</w:t>
            </w:r>
          </w:p>
        </w:tc>
      </w:tr>
      <w:tr w:rsidR="00FB1AA5" w14:paraId="7BB39AEA" w14:textId="77777777" w:rsidTr="00422611">
        <w:tc>
          <w:tcPr>
            <w:tcW w:w="4675" w:type="dxa"/>
          </w:tcPr>
          <w:p w14:paraId="0CC53B16" w14:textId="2A53138A" w:rsidR="00FB1AA5" w:rsidRDefault="00FB1AA5" w:rsidP="00422611">
            <w:r>
              <w:t>string Msg = “Hello world”</w:t>
            </w:r>
          </w:p>
        </w:tc>
        <w:tc>
          <w:tcPr>
            <w:tcW w:w="4675" w:type="dxa"/>
          </w:tcPr>
          <w:p w14:paraId="057885D9" w14:textId="07283BD1" w:rsidR="00FB1AA5" w:rsidRPr="00FB1AA5" w:rsidRDefault="00FB1AA5" w:rsidP="00422611">
            <w:r>
              <w:t xml:space="preserve">Declares </w:t>
            </w:r>
            <w:r>
              <w:rPr>
                <w:i/>
                <w:iCs/>
              </w:rPr>
              <w:t>Msg</w:t>
            </w:r>
            <w:r>
              <w:t xml:space="preserve"> to be a field initialized to the string “Hello World”</w:t>
            </w:r>
          </w:p>
        </w:tc>
      </w:tr>
      <w:tr w:rsidR="000F5E35" w14:paraId="0A41D666" w14:textId="77777777" w:rsidTr="00422611">
        <w:tc>
          <w:tcPr>
            <w:tcW w:w="4675" w:type="dxa"/>
          </w:tcPr>
          <w:p w14:paraId="4F9B0B17" w14:textId="762FE134" w:rsidR="000F5E35" w:rsidRDefault="000F5E35" w:rsidP="00422611">
            <w:r>
              <w:t xml:space="preserve">print Reg / </w:t>
            </w:r>
            <w:proofErr w:type="spellStart"/>
            <w:r>
              <w:t>Fld</w:t>
            </w:r>
            <w:proofErr w:type="spellEnd"/>
            <w:r>
              <w:t xml:space="preserve"> </w:t>
            </w:r>
          </w:p>
        </w:tc>
        <w:tc>
          <w:tcPr>
            <w:tcW w:w="4675" w:type="dxa"/>
          </w:tcPr>
          <w:p w14:paraId="0A05595C" w14:textId="69038632" w:rsidR="000F5E35" w:rsidRDefault="000F5E35" w:rsidP="00422611">
            <w:r>
              <w:t>Prints the contents of a register (print R5)</w:t>
            </w:r>
            <w:r w:rsidR="00052614">
              <w:t xml:space="preserve">, the numeric contents of the field, or the string at address </w:t>
            </w:r>
            <w:proofErr w:type="spellStart"/>
            <w:r w:rsidR="00052614">
              <w:t>Fld</w:t>
            </w:r>
            <w:proofErr w:type="spellEnd"/>
          </w:p>
        </w:tc>
      </w:tr>
      <w:tr w:rsidR="000F5E35" w14:paraId="5B1FA224" w14:textId="77777777" w:rsidTr="00422611">
        <w:tc>
          <w:tcPr>
            <w:tcW w:w="4675" w:type="dxa"/>
          </w:tcPr>
          <w:p w14:paraId="0F0CE81B" w14:textId="7841B10A" w:rsidR="000F5E35" w:rsidRDefault="00052614" w:rsidP="000F5E35">
            <w:r>
              <w:t>Trace On / Off</w:t>
            </w:r>
          </w:p>
        </w:tc>
        <w:tc>
          <w:tcPr>
            <w:tcW w:w="4675" w:type="dxa"/>
          </w:tcPr>
          <w:p w14:paraId="7D30FB24" w14:textId="0D33F228" w:rsidR="000F5E35" w:rsidRDefault="00052614" w:rsidP="000F5E35">
            <w:r>
              <w:t>Starts / stops a special tracing mode</w:t>
            </w:r>
          </w:p>
        </w:tc>
      </w:tr>
      <w:tr w:rsidR="000F5E35" w14:paraId="3EA45FCE" w14:textId="77777777" w:rsidTr="00422611">
        <w:tc>
          <w:tcPr>
            <w:tcW w:w="4675" w:type="dxa"/>
          </w:tcPr>
          <w:p w14:paraId="53A0912D" w14:textId="42806236" w:rsidR="000F5E35" w:rsidRDefault="00052614" w:rsidP="000F5E35">
            <w:r>
              <w:t>Stop</w:t>
            </w:r>
          </w:p>
        </w:tc>
        <w:tc>
          <w:tcPr>
            <w:tcW w:w="4675" w:type="dxa"/>
          </w:tcPr>
          <w:p w14:paraId="51EE50F3" w14:textId="76F00F64" w:rsidR="000F5E35" w:rsidRDefault="00052614" w:rsidP="000F5E35">
            <w:r>
              <w:t>Stops executing the program</w:t>
            </w:r>
          </w:p>
        </w:tc>
      </w:tr>
    </w:tbl>
    <w:p w14:paraId="18A8FEBC" w14:textId="2D8B6AAA" w:rsidR="00422611" w:rsidRDefault="00422611" w:rsidP="00422611"/>
    <w:p w14:paraId="5887B5E7" w14:textId="6D57E974" w:rsidR="00FB1AA5" w:rsidRDefault="00FB1AA5" w:rsidP="00422611">
      <w:r>
        <w:t xml:space="preserve">And </w:t>
      </w:r>
      <w:proofErr w:type="gramStart"/>
      <w:r>
        <w:t>that’s</w:t>
      </w:r>
      <w:proofErr w:type="gramEnd"/>
      <w:r>
        <w:t xml:space="preserve"> it. </w:t>
      </w:r>
    </w:p>
    <w:p w14:paraId="60A3F74E" w14:textId="21191D13" w:rsidR="00052614" w:rsidRDefault="00052614" w:rsidP="00422611">
      <w:proofErr w:type="gramStart"/>
      <w:r>
        <w:t>So</w:t>
      </w:r>
      <w:proofErr w:type="gramEnd"/>
      <w:r>
        <w:t xml:space="preserve"> let’s see what a program to calculate the numbers from 1 to 10 and their squares would look like.</w:t>
      </w:r>
    </w:p>
    <w:p w14:paraId="278E4C50" w14:textId="586F2C2D" w:rsidR="00052614" w:rsidRDefault="00052614" w:rsidP="00E07334">
      <w:pPr>
        <w:pStyle w:val="Code"/>
        <w:ind w:firstLine="720"/>
      </w:pPr>
      <w:r>
        <w:t>print Msg</w:t>
      </w:r>
    </w:p>
    <w:p w14:paraId="5B7D2509" w14:textId="26E9FA95" w:rsidR="00052614" w:rsidRDefault="00052614" w:rsidP="00E07334">
      <w:pPr>
        <w:pStyle w:val="Code"/>
        <w:ind w:firstLine="720"/>
      </w:pPr>
      <w:r>
        <w:t>R</w:t>
      </w:r>
      <w:r w:rsidR="00E07334">
        <w:t>3</w:t>
      </w:r>
      <w:r>
        <w:t xml:space="preserve"> = 1</w:t>
      </w:r>
      <w:r>
        <w:tab/>
      </w:r>
      <w:r>
        <w:tab/>
        <w:t>// Starting value</w:t>
      </w:r>
    </w:p>
    <w:p w14:paraId="2B5C6F23" w14:textId="29BF3044" w:rsidR="00052614" w:rsidRDefault="00052614" w:rsidP="00E07334">
      <w:pPr>
        <w:pStyle w:val="Code"/>
        <w:ind w:firstLine="720"/>
      </w:pPr>
      <w:r>
        <w:t>R</w:t>
      </w:r>
      <w:r w:rsidR="00E07334">
        <w:t>2</w:t>
      </w:r>
      <w:r>
        <w:t xml:space="preserve"> = 10</w:t>
      </w:r>
      <w:r>
        <w:tab/>
      </w:r>
      <w:r>
        <w:tab/>
        <w:t>// Ending value</w:t>
      </w:r>
    </w:p>
    <w:p w14:paraId="26AB6A36" w14:textId="31EFE645" w:rsidR="00E07334" w:rsidRDefault="00E07334" w:rsidP="00E07334">
      <w:pPr>
        <w:pStyle w:val="Code"/>
      </w:pPr>
      <w:r>
        <w:t xml:space="preserve">Loop: </w:t>
      </w:r>
      <w:r>
        <w:tab/>
        <w:t>R3 &gt; R2</w:t>
      </w:r>
      <w:r>
        <w:tab/>
      </w:r>
      <w:r>
        <w:tab/>
        <w:t>// Sets Condition code</w:t>
      </w:r>
    </w:p>
    <w:p w14:paraId="281A94BA" w14:textId="7B369ED1" w:rsidR="00E07334" w:rsidRDefault="00E07334" w:rsidP="00E07334">
      <w:pPr>
        <w:pStyle w:val="Code"/>
        <w:ind w:firstLine="720"/>
      </w:pPr>
      <w:r>
        <w:t>If CC is &gt; go to End</w:t>
      </w:r>
    </w:p>
    <w:p w14:paraId="79779F66" w14:textId="374986B2" w:rsidR="006B3D6B" w:rsidRDefault="006B3D6B" w:rsidP="00E07334">
      <w:pPr>
        <w:pStyle w:val="Code"/>
        <w:ind w:firstLine="720"/>
      </w:pPr>
      <w:r>
        <w:t>R4 = R3</w:t>
      </w:r>
    </w:p>
    <w:p w14:paraId="1AC138A0" w14:textId="60A6D8F1" w:rsidR="006B3D6B" w:rsidRDefault="006B3D6B" w:rsidP="00E07334">
      <w:pPr>
        <w:pStyle w:val="Code"/>
        <w:ind w:firstLine="720"/>
      </w:pPr>
      <w:r>
        <w:t>Temp = R4</w:t>
      </w:r>
    </w:p>
    <w:p w14:paraId="7BDD8F61" w14:textId="786D9B19" w:rsidR="006B3D6B" w:rsidRDefault="006B3D6B" w:rsidP="00E07334">
      <w:pPr>
        <w:pStyle w:val="Code"/>
        <w:ind w:firstLine="720"/>
      </w:pPr>
      <w:r>
        <w:t>R4 *= Temp</w:t>
      </w:r>
    </w:p>
    <w:p w14:paraId="3FF845CE" w14:textId="227C270D" w:rsidR="00E07334" w:rsidRDefault="00E07334" w:rsidP="00E07334">
      <w:pPr>
        <w:pStyle w:val="Code"/>
        <w:ind w:firstLine="720"/>
      </w:pPr>
      <w:r>
        <w:t>Call</w:t>
      </w:r>
      <w:r>
        <w:tab/>
        <w:t>R</w:t>
      </w:r>
      <w:proofErr w:type="gramStart"/>
      <w:r>
        <w:t>14,Show</w:t>
      </w:r>
      <w:proofErr w:type="gramEnd"/>
    </w:p>
    <w:p w14:paraId="6017E9A8" w14:textId="4C764878" w:rsidR="00E07334" w:rsidRDefault="00E07334" w:rsidP="00E07334">
      <w:pPr>
        <w:pStyle w:val="Code"/>
        <w:ind w:firstLine="720"/>
      </w:pPr>
      <w:r>
        <w:t>R3 += One</w:t>
      </w:r>
    </w:p>
    <w:p w14:paraId="70C709CB" w14:textId="59C5CB36" w:rsidR="00E07334" w:rsidRDefault="00E07334" w:rsidP="00E07334">
      <w:pPr>
        <w:pStyle w:val="Code"/>
        <w:ind w:firstLine="720"/>
      </w:pPr>
      <w:proofErr w:type="spellStart"/>
      <w:r>
        <w:t>Goto</w:t>
      </w:r>
      <w:proofErr w:type="spellEnd"/>
      <w:r>
        <w:t xml:space="preserve"> Loop</w:t>
      </w:r>
    </w:p>
    <w:p w14:paraId="6DB1BFC5" w14:textId="20DE5CA9" w:rsidR="00E07334" w:rsidRDefault="00E07334" w:rsidP="00E07334">
      <w:pPr>
        <w:pStyle w:val="Code"/>
      </w:pPr>
      <w:r>
        <w:t xml:space="preserve">End: </w:t>
      </w:r>
      <w:r>
        <w:tab/>
        <w:t>Stop</w:t>
      </w:r>
    </w:p>
    <w:p w14:paraId="0D957845" w14:textId="6E7673D9" w:rsidR="00E07334" w:rsidRDefault="00E07334" w:rsidP="00E07334">
      <w:pPr>
        <w:pStyle w:val="Code"/>
      </w:pPr>
      <w:r>
        <w:t>Show:</w:t>
      </w:r>
      <w:r>
        <w:tab/>
        <w:t>print R</w:t>
      </w:r>
      <w:r w:rsidR="006B3D6B">
        <w:t>3</w:t>
      </w:r>
    </w:p>
    <w:p w14:paraId="514745BD" w14:textId="0592F910" w:rsidR="006B3D6B" w:rsidRDefault="006B3D6B" w:rsidP="00E07334">
      <w:pPr>
        <w:pStyle w:val="Code"/>
      </w:pPr>
      <w:r>
        <w:tab/>
        <w:t>Print Arrow</w:t>
      </w:r>
    </w:p>
    <w:p w14:paraId="72697B41" w14:textId="6CEBDE58" w:rsidR="006B3D6B" w:rsidRDefault="006B3D6B" w:rsidP="00E07334">
      <w:pPr>
        <w:pStyle w:val="Code"/>
      </w:pPr>
      <w:r>
        <w:tab/>
        <w:t>Print R4</w:t>
      </w:r>
    </w:p>
    <w:p w14:paraId="15042911" w14:textId="2C0A0B73" w:rsidR="00E07334" w:rsidRDefault="00E07334" w:rsidP="00E07334">
      <w:pPr>
        <w:pStyle w:val="Code"/>
      </w:pPr>
      <w:r>
        <w:tab/>
        <w:t>Print Sep</w:t>
      </w:r>
    </w:p>
    <w:p w14:paraId="18661033" w14:textId="01A6236D" w:rsidR="00E07334" w:rsidRDefault="00E07334" w:rsidP="00E07334">
      <w:pPr>
        <w:pStyle w:val="Code"/>
      </w:pPr>
      <w:r>
        <w:tab/>
        <w:t>Ret R14</w:t>
      </w:r>
    </w:p>
    <w:p w14:paraId="5DA9C325" w14:textId="0AE5D0D0" w:rsidR="006B3D6B" w:rsidRDefault="006B3D6B" w:rsidP="00E07334">
      <w:pPr>
        <w:pStyle w:val="Code"/>
      </w:pPr>
      <w:r>
        <w:t xml:space="preserve">Int Temp = </w:t>
      </w:r>
      <w:proofErr w:type="gramStart"/>
      <w:r>
        <w:t>0;</w:t>
      </w:r>
      <w:proofErr w:type="gramEnd"/>
    </w:p>
    <w:p w14:paraId="711F8565" w14:textId="08C8F7FD" w:rsidR="00E07334" w:rsidRDefault="00E07334" w:rsidP="00E07334">
      <w:pPr>
        <w:pStyle w:val="Code"/>
      </w:pPr>
      <w:r>
        <w:t xml:space="preserve">Int One = </w:t>
      </w:r>
      <w:proofErr w:type="gramStart"/>
      <w:r>
        <w:t>1;</w:t>
      </w:r>
      <w:proofErr w:type="gramEnd"/>
    </w:p>
    <w:p w14:paraId="327ED07A" w14:textId="7C6CA157" w:rsidR="00052614" w:rsidRDefault="00052614" w:rsidP="00E07334">
      <w:pPr>
        <w:pStyle w:val="Code"/>
      </w:pPr>
      <w:r>
        <w:t>String Msg = “Here are your numbers</w:t>
      </w:r>
      <w:r w:rsidR="006B3D6B">
        <w:t xml:space="preserve"> and their squares</w:t>
      </w:r>
      <w:r>
        <w:t>: “</w:t>
      </w:r>
    </w:p>
    <w:p w14:paraId="0A979D2F" w14:textId="0C3AAC3E" w:rsidR="006B3D6B" w:rsidRDefault="006B3D6B" w:rsidP="00E07334">
      <w:pPr>
        <w:pStyle w:val="Code"/>
      </w:pPr>
      <w:r>
        <w:t>String Arrow = “=&gt;”</w:t>
      </w:r>
    </w:p>
    <w:p w14:paraId="692F14B7" w14:textId="106BB158" w:rsidR="00052614" w:rsidRDefault="00052614" w:rsidP="00E07334">
      <w:pPr>
        <w:pStyle w:val="Code"/>
      </w:pPr>
      <w:r>
        <w:t>String Sep = “, “</w:t>
      </w:r>
    </w:p>
    <w:p w14:paraId="0E7F323F" w14:textId="77777777" w:rsidR="00E07334" w:rsidRDefault="00E07334" w:rsidP="00E07334">
      <w:pPr>
        <w:pStyle w:val="Code"/>
      </w:pPr>
    </w:p>
    <w:p w14:paraId="31A8ADC1" w14:textId="2D43E83D" w:rsidR="00052614" w:rsidRDefault="00E07334" w:rsidP="00422611">
      <w:r>
        <w:t>As I said, primitive, but maybe not totally horrible.</w:t>
      </w:r>
    </w:p>
    <w:p w14:paraId="3A64FF4A" w14:textId="1F62F90F" w:rsidR="000B304F" w:rsidRPr="00E7679A" w:rsidRDefault="00E07334" w:rsidP="005F0180">
      <w:proofErr w:type="gramStart"/>
      <w:r>
        <w:t>So</w:t>
      </w:r>
      <w:proofErr w:type="gramEnd"/>
      <w:r>
        <w:t xml:space="preserve"> this the level of details that computers run at. Keep this in mind as we go through the sections below.</w:t>
      </w:r>
      <w:r w:rsidR="004249A5">
        <w:t xml:space="preserve"> </w:t>
      </w:r>
      <w:proofErr w:type="gramStart"/>
      <w:r w:rsidR="004249A5">
        <w:t>You’ll</w:t>
      </w:r>
      <w:proofErr w:type="gramEnd"/>
      <w:r w:rsidR="004249A5">
        <w:t xml:space="preserve"> see that things that are unfamiliar at first will actually map into mini-C.</w:t>
      </w:r>
    </w:p>
    <w:p w14:paraId="433124D1" w14:textId="2777B66B" w:rsidR="00241FBC" w:rsidRDefault="00241FBC" w:rsidP="00241FBC">
      <w:pPr>
        <w:pStyle w:val="Section"/>
      </w:pPr>
      <w:r w:rsidRPr="00241FBC">
        <w:t>How a CPU Works</w:t>
      </w:r>
      <w:r>
        <w:t xml:space="preserve"> – Machine Language</w:t>
      </w:r>
    </w:p>
    <w:p w14:paraId="1E1223BA" w14:textId="307DB0F7" w:rsidR="00241FBC" w:rsidRDefault="00241FBC" w:rsidP="005F0180">
      <w:r>
        <w:t>Computers, of course, work exclusively on binary data, 1’s and 0’s. We usually group these into 8-bit bytes</w:t>
      </w:r>
      <w:r w:rsidR="00496B78">
        <w:rPr>
          <w:rStyle w:val="FootnoteReference"/>
        </w:rPr>
        <w:footnoteReference w:id="2"/>
      </w:r>
      <w:r>
        <w:t xml:space="preserve"> and </w:t>
      </w:r>
      <w:proofErr w:type="gramStart"/>
      <w:r>
        <w:t>that’s</w:t>
      </w:r>
      <w:proofErr w:type="gramEnd"/>
      <w:r>
        <w:t xml:space="preserve"> what we’ll use here. </w:t>
      </w:r>
    </w:p>
    <w:p w14:paraId="60FAB1EB" w14:textId="6E3656C6" w:rsidR="00496B78" w:rsidRDefault="00496B78" w:rsidP="005F0180">
      <w:r>
        <w:t>Machine language is simply a series of bytes and each byte</w:t>
      </w:r>
      <w:r w:rsidR="00367157">
        <w:t xml:space="preserve"> value</w:t>
      </w:r>
      <w:r>
        <w:t xml:space="preserve"> has a defined operation associated with it</w:t>
      </w:r>
      <w:r>
        <w:rPr>
          <w:rStyle w:val="FootnoteReference"/>
        </w:rPr>
        <w:footnoteReference w:id="3"/>
      </w:r>
      <w:r>
        <w:t xml:space="preserve">. So </w:t>
      </w:r>
      <w:r w:rsidR="00E7679A">
        <w:t xml:space="preserve">(in the system described in this document) </w:t>
      </w:r>
      <w:r>
        <w:t xml:space="preserve">when the CPU sees a byte with 0x5A in it, it </w:t>
      </w:r>
      <w:r>
        <w:lastRenderedPageBreak/>
        <w:t xml:space="preserve">knows that </w:t>
      </w:r>
      <w:proofErr w:type="gramStart"/>
      <w:r>
        <w:t>it’s</w:t>
      </w:r>
      <w:proofErr w:type="gramEnd"/>
      <w:r>
        <w:t xml:space="preserve"> to ADD two numbers together</w:t>
      </w:r>
      <w:r>
        <w:rPr>
          <w:rStyle w:val="FootnoteReference"/>
        </w:rPr>
        <w:footnoteReference w:id="4"/>
      </w:r>
      <w:r>
        <w:t xml:space="preserve">. Similarly, 0x5B means </w:t>
      </w:r>
      <w:proofErr w:type="spellStart"/>
      <w:r>
        <w:t>SUBtract</w:t>
      </w:r>
      <w:proofErr w:type="spellEnd"/>
      <w:r>
        <w:t xml:space="preserve">. 0x45 means to CALL a subroutine and 0x07 means to </w:t>
      </w:r>
      <w:proofErr w:type="spellStart"/>
      <w:r>
        <w:t>RETurn</w:t>
      </w:r>
      <w:proofErr w:type="spellEnd"/>
      <w:r>
        <w:t xml:space="preserve"> from a subroutine</w:t>
      </w:r>
      <w:r w:rsidR="00E7679A">
        <w:t>.</w:t>
      </w:r>
    </w:p>
    <w:p w14:paraId="7B26FD2D" w14:textId="2D6A0236" w:rsidR="000B304F" w:rsidRPr="000B304F" w:rsidRDefault="00E7679A" w:rsidP="005F0180">
      <w:r>
        <w:t>I</w:t>
      </w:r>
      <w:r w:rsidR="00241FBC">
        <w:t xml:space="preserve">n a very real (but technical) sense, when computers are executing programs, </w:t>
      </w:r>
      <w:proofErr w:type="gramStart"/>
      <w:r w:rsidR="00241FBC">
        <w:t>they’re</w:t>
      </w:r>
      <w:proofErr w:type="gramEnd"/>
      <w:r w:rsidR="00241FBC">
        <w:t xml:space="preserve"> actually being an interpreter.</w:t>
      </w:r>
      <w:r>
        <w:t xml:space="preserve"> </w:t>
      </w:r>
      <w:r w:rsidR="000B304F">
        <w:t xml:space="preserve">This is necessary. You can imagine I suppose a </w:t>
      </w:r>
      <w:r w:rsidR="000B304F">
        <w:rPr>
          <w:i/>
          <w:iCs/>
        </w:rPr>
        <w:t>very</w:t>
      </w:r>
      <w:r w:rsidR="000B304F">
        <w:t xml:space="preserve"> specialized CPU that is hardwired to do exactly one calculation. But in a </w:t>
      </w:r>
      <w:proofErr w:type="gramStart"/>
      <w:r w:rsidR="000B304F">
        <w:t>general purpose</w:t>
      </w:r>
      <w:proofErr w:type="gramEnd"/>
      <w:r w:rsidR="000B304F">
        <w:t xml:space="preserve"> computer, where the programs that can run change every day (or even every second), you need something that says “What should I do next? Oh, add. OK </w:t>
      </w:r>
      <w:proofErr w:type="gramStart"/>
      <w:r w:rsidR="000B304F">
        <w:t>I’ll</w:t>
      </w:r>
      <w:proofErr w:type="gramEnd"/>
      <w:r w:rsidR="000B304F">
        <w:t xml:space="preserve"> get the addition circuitry working on it. Once </w:t>
      </w:r>
      <w:proofErr w:type="gramStart"/>
      <w:r w:rsidR="000B304F">
        <w:t>that’s</w:t>
      </w:r>
      <w:proofErr w:type="gramEnd"/>
      <w:r w:rsidR="000B304F">
        <w:t xml:space="preserve"> done, it goes back to the what-should-I-do-next stage. And </w:t>
      </w:r>
      <w:proofErr w:type="gramStart"/>
      <w:r w:rsidR="000B304F">
        <w:t>that’s</w:t>
      </w:r>
      <w:proofErr w:type="gramEnd"/>
      <w:r w:rsidR="000B304F">
        <w:t xml:space="preserve"> an interpreter.</w:t>
      </w:r>
    </w:p>
    <w:p w14:paraId="51A50BC1" w14:textId="63A19E45" w:rsidR="0063161C" w:rsidRPr="0063161C" w:rsidRDefault="0063161C" w:rsidP="005F0180">
      <w:r>
        <w:t xml:space="preserve">The CPU does have circuitry that knows how to fetch a byte from memory, how to place it into a </w:t>
      </w:r>
      <w:r>
        <w:rPr>
          <w:i/>
          <w:iCs/>
        </w:rPr>
        <w:t>register</w:t>
      </w:r>
      <w:r>
        <w:t xml:space="preserve"> (see next section), how to pass two numbers to the arithmetic routines (Add, Subtract, etc.), how to send the result back to memory, and so on. All very low-level stuff. Which is good. The manufacturer (Intel, Motorola, IBM, etc.) </w:t>
      </w:r>
      <w:r w:rsidR="001C1373">
        <w:t xml:space="preserve">can keep programs the same from the programmer’s point of view, while being able (thanks to an ever-increasing number of transistors on a chip) to improve the performance of the next generation of a CPU by changing the implementation details under the hood. My favorite example of this is the IBM 1620 computer. </w:t>
      </w:r>
      <w:r w:rsidR="00A60EC3">
        <w:t>Model</w:t>
      </w:r>
      <w:r w:rsidR="001C1373">
        <w:t xml:space="preserve"> 1 of the computer </w:t>
      </w:r>
      <w:proofErr w:type="gramStart"/>
      <w:r w:rsidR="001C1373">
        <w:t>didn’t</w:t>
      </w:r>
      <w:proofErr w:type="gramEnd"/>
      <w:r w:rsidR="001C1373">
        <w:t xml:space="preserve"> have circuitry to truly add two numbers. It used a lookup table in memory at addresses 300-399. If it wanted to add, say, </w:t>
      </w:r>
      <w:r w:rsidR="00A60EC3">
        <w:t>2</w:t>
      </w:r>
      <w:r w:rsidR="001C1373">
        <w:t xml:space="preserve"> + 5, </w:t>
      </w:r>
      <w:r w:rsidR="00BA7401">
        <w:t>the Add circuitry</w:t>
      </w:r>
      <w:r w:rsidR="001C1373">
        <w:t xml:space="preserve"> would fetch</w:t>
      </w:r>
      <w:r w:rsidR="00A60EC3">
        <w:t xml:space="preserve"> the digit in location 325 and find 7! The 1620 model 2 </w:t>
      </w:r>
      <w:proofErr w:type="gramStart"/>
      <w:r w:rsidR="00A60EC3">
        <w:t>actually did</w:t>
      </w:r>
      <w:proofErr w:type="gramEnd"/>
      <w:r w:rsidR="00A60EC3">
        <w:t xml:space="preserve"> have circuitry to </w:t>
      </w:r>
      <w:r w:rsidR="00BA7401">
        <w:t xml:space="preserve">really </w:t>
      </w:r>
      <w:r w:rsidR="00A60EC3">
        <w:t>add numbers.</w:t>
      </w:r>
    </w:p>
    <w:p w14:paraId="03CCDB44" w14:textId="66C7C1B0" w:rsidR="00B43A9C" w:rsidRDefault="00B43A9C" w:rsidP="00B43A9C">
      <w:pPr>
        <w:pStyle w:val="Section"/>
      </w:pPr>
      <w:proofErr w:type="spellStart"/>
      <w:r>
        <w:t>Enconding</w:t>
      </w:r>
      <w:proofErr w:type="spellEnd"/>
      <w:r>
        <w:t xml:space="preserve"> Instructions Numerically</w:t>
      </w:r>
    </w:p>
    <w:p w14:paraId="2CB627AB" w14:textId="185E73ED" w:rsidR="00AE34F1" w:rsidRDefault="00B43A9C" w:rsidP="005F0180">
      <w:r>
        <w:t xml:space="preserve">A </w:t>
      </w:r>
      <w:r>
        <w:rPr>
          <w:i/>
          <w:iCs/>
        </w:rPr>
        <w:t>register</w:t>
      </w:r>
      <w:r>
        <w:t xml:space="preserve"> is a one of several on-CPU-chip, high speed memory slots. See more below</w:t>
      </w:r>
      <w:r w:rsidR="00241FBC">
        <w:t>.</w:t>
      </w:r>
      <w:r>
        <w:t xml:space="preserve"> Suppose we want to (for whatever reason) load data from memory address 32 (0x0020) into register </w:t>
      </w:r>
      <w:r w:rsidR="00AE34F1">
        <w:t>6</w:t>
      </w:r>
      <w:r>
        <w:t xml:space="preserve">, add the data from memory address 42 (0x002A), and store the result back in address </w:t>
      </w:r>
      <w:r w:rsidR="00AE34F1">
        <w:t>162</w:t>
      </w:r>
      <w:r w:rsidR="00A60EC3">
        <w:t xml:space="preserve"> </w:t>
      </w:r>
      <w:r>
        <w:t>(0x00</w:t>
      </w:r>
      <w:r w:rsidR="00AE34F1">
        <w:t>A2</w:t>
      </w:r>
      <w:r>
        <w:t xml:space="preserve">). This would take 3 machine instructions, a Load, an Add and a Store. The Load instruction has the numeric </w:t>
      </w:r>
      <w:r w:rsidR="00AE34F1">
        <w:t xml:space="preserve">value 88 (0x58), Add is 90 (0x5A) and Store is 80 (0x50). In memory this would look like (with blanks added to improve readability and in hex): </w:t>
      </w:r>
      <w:proofErr w:type="gramStart"/>
      <w:r w:rsidR="00AE34F1">
        <w:t>5860002</w:t>
      </w:r>
      <w:r w:rsidR="00441788">
        <w:t>0</w:t>
      </w:r>
      <w:r w:rsidR="00AE34F1">
        <w:t xml:space="preserve">  5</w:t>
      </w:r>
      <w:proofErr w:type="gramEnd"/>
      <w:r w:rsidR="00AE34F1">
        <w:t xml:space="preserve">A60002A  506000A2. </w:t>
      </w:r>
      <w:proofErr w:type="gramStart"/>
      <w:r w:rsidR="00AE34F1">
        <w:t>So</w:t>
      </w:r>
      <w:proofErr w:type="gramEnd"/>
      <w:r w:rsidR="00AE34F1">
        <w:t xml:space="preserve"> the first instruction would have operation code (“opcode”) 0x58 (Load), refers to register 6 (0x60 – we’ll worry about the 0 in 60 later), and an address 0x002A. And </w:t>
      </w:r>
      <w:proofErr w:type="gramStart"/>
      <w:r w:rsidR="00AE34F1">
        <w:t>similarly</w:t>
      </w:r>
      <w:proofErr w:type="gramEnd"/>
      <w:r w:rsidR="00AE34F1">
        <w:t xml:space="preserve"> for the other two instructions</w:t>
      </w:r>
    </w:p>
    <w:p w14:paraId="4A17230A" w14:textId="56B8A02A" w:rsidR="00AE34F1" w:rsidRDefault="00AE34F1" w:rsidP="005F0180">
      <w:r>
        <w:t xml:space="preserve">While working with numeric code was mandatory in the earliest computers, </w:t>
      </w:r>
      <w:proofErr w:type="gramStart"/>
      <w:r>
        <w:t>pretty quickly</w:t>
      </w:r>
      <w:proofErr w:type="gramEnd"/>
      <w:r>
        <w:t xml:space="preserve"> someone wrote a program called an “assembler” that could take a text representation of each instruction and generate the proper numeric values.  So the programmer could then write </w:t>
      </w:r>
      <w:proofErr w:type="gramStart"/>
      <w:r>
        <w:rPr>
          <w:b/>
          <w:bCs/>
        </w:rPr>
        <w:t>L  6</w:t>
      </w:r>
      <w:proofErr w:type="gramEnd"/>
      <w:r>
        <w:rPr>
          <w:b/>
          <w:bCs/>
        </w:rPr>
        <w:t>,First</w:t>
      </w:r>
      <w:r>
        <w:t>, feed it to the assembler program</w:t>
      </w:r>
      <w:r w:rsidR="00441788">
        <w:t xml:space="preserve"> and (assuming that there was a field called </w:t>
      </w:r>
      <w:r w:rsidR="00441788">
        <w:rPr>
          <w:b/>
          <w:bCs/>
        </w:rPr>
        <w:t>First</w:t>
      </w:r>
      <w:r w:rsidR="00441788">
        <w:t xml:space="preserve"> that was at location 32 (0x0020), would generate 0x58600020.</w:t>
      </w:r>
      <w:r w:rsidR="00044E89">
        <w:t xml:space="preserve"> </w:t>
      </w:r>
      <w:proofErr w:type="gramStart"/>
      <w:r w:rsidR="00044E89">
        <w:t>So</w:t>
      </w:r>
      <w:proofErr w:type="gramEnd"/>
      <w:r w:rsidR="00044E89">
        <w:t xml:space="preserve"> our 3-instruction program above would be (assuming a field called, say, </w:t>
      </w:r>
      <w:r w:rsidR="00044E89">
        <w:rPr>
          <w:b/>
          <w:bCs/>
        </w:rPr>
        <w:t>Increment</w:t>
      </w:r>
      <w:r w:rsidR="00044E89">
        <w:t xml:space="preserve"> at location 42 (0x002A) and </w:t>
      </w:r>
      <w:r w:rsidR="00044E89">
        <w:rPr>
          <w:b/>
          <w:bCs/>
        </w:rPr>
        <w:t>Result</w:t>
      </w:r>
      <w:r w:rsidR="00044E89">
        <w:t xml:space="preserve"> at 162 (0x00A2))</w:t>
      </w:r>
    </w:p>
    <w:p w14:paraId="03E5434D" w14:textId="0B1F4AED" w:rsidR="00044E89" w:rsidRDefault="00044E89" w:rsidP="00044E89">
      <w:pPr>
        <w:spacing w:after="0"/>
        <w:rPr>
          <w:b/>
          <w:bCs/>
        </w:rPr>
      </w:pPr>
      <w:r>
        <w:tab/>
      </w:r>
      <w:r>
        <w:rPr>
          <w:b/>
          <w:bCs/>
        </w:rPr>
        <w:t>L</w:t>
      </w:r>
      <w:r>
        <w:rPr>
          <w:b/>
          <w:bCs/>
        </w:rPr>
        <w:tab/>
      </w:r>
      <w:proofErr w:type="gramStart"/>
      <w:r>
        <w:rPr>
          <w:b/>
          <w:bCs/>
        </w:rPr>
        <w:t>6,First</w:t>
      </w:r>
      <w:proofErr w:type="gramEnd"/>
    </w:p>
    <w:p w14:paraId="4A8A2BDB" w14:textId="7EEEA950" w:rsidR="00044E89" w:rsidRDefault="00044E89" w:rsidP="00044E89">
      <w:pPr>
        <w:spacing w:after="0"/>
        <w:rPr>
          <w:b/>
          <w:bCs/>
        </w:rPr>
      </w:pPr>
      <w:r>
        <w:rPr>
          <w:b/>
          <w:bCs/>
        </w:rPr>
        <w:tab/>
        <w:t>A</w:t>
      </w:r>
      <w:r w:rsidR="00C31991">
        <w:rPr>
          <w:b/>
          <w:bCs/>
        </w:rPr>
        <w:t>DD</w:t>
      </w:r>
      <w:r>
        <w:rPr>
          <w:b/>
          <w:bCs/>
        </w:rPr>
        <w:tab/>
      </w:r>
      <w:proofErr w:type="gramStart"/>
      <w:r w:rsidR="00C31991">
        <w:rPr>
          <w:b/>
          <w:bCs/>
        </w:rPr>
        <w:t>6,</w:t>
      </w:r>
      <w:r>
        <w:rPr>
          <w:b/>
          <w:bCs/>
        </w:rPr>
        <w:t>Increment</w:t>
      </w:r>
      <w:proofErr w:type="gramEnd"/>
    </w:p>
    <w:p w14:paraId="223D1E44" w14:textId="70258027" w:rsidR="00044E89" w:rsidRDefault="00044E89" w:rsidP="00044E89">
      <w:pPr>
        <w:spacing w:after="0"/>
      </w:pPr>
      <w:r>
        <w:rPr>
          <w:b/>
          <w:bCs/>
        </w:rPr>
        <w:tab/>
        <w:t>S</w:t>
      </w:r>
      <w:r w:rsidR="00C31991">
        <w:rPr>
          <w:b/>
          <w:bCs/>
        </w:rPr>
        <w:t>T</w:t>
      </w:r>
      <w:r>
        <w:rPr>
          <w:b/>
          <w:bCs/>
        </w:rPr>
        <w:tab/>
      </w:r>
      <w:proofErr w:type="gramStart"/>
      <w:r w:rsidR="00C31991">
        <w:rPr>
          <w:b/>
          <w:bCs/>
        </w:rPr>
        <w:t>6,</w:t>
      </w:r>
      <w:r>
        <w:rPr>
          <w:b/>
          <w:bCs/>
        </w:rPr>
        <w:t>Result</w:t>
      </w:r>
      <w:proofErr w:type="gramEnd"/>
    </w:p>
    <w:p w14:paraId="4A2D590E" w14:textId="197A2DC4" w:rsidR="00044E89" w:rsidRPr="00044E89" w:rsidRDefault="00044E89" w:rsidP="00044E89">
      <w:pPr>
        <w:spacing w:after="0"/>
      </w:pPr>
      <w:r>
        <w:rPr>
          <w:i/>
          <w:iCs/>
        </w:rPr>
        <w:t>Much</w:t>
      </w:r>
      <w:r>
        <w:t xml:space="preserve"> better!</w:t>
      </w:r>
    </w:p>
    <w:p w14:paraId="49CF74C6" w14:textId="4096AA53" w:rsidR="005F0180" w:rsidRDefault="005F0180" w:rsidP="005F0180">
      <w:pPr>
        <w:pStyle w:val="Section"/>
      </w:pPr>
      <w:r>
        <w:lastRenderedPageBreak/>
        <w:t>The mini/360 Architecture</w:t>
      </w:r>
    </w:p>
    <w:p w14:paraId="27B1E132" w14:textId="2A738F80" w:rsidR="005F0180" w:rsidRDefault="005F0180" w:rsidP="005F0180">
      <w:proofErr w:type="gramStart"/>
      <w:r>
        <w:t>First of all</w:t>
      </w:r>
      <w:proofErr w:type="gramEnd"/>
      <w:r>
        <w:t>, to make things a bit simpler, instead of working with 32-bit words as the 360 does, we work exclusively with 16-bit words.</w:t>
      </w:r>
      <w:r w:rsidR="0069227C">
        <w:t xml:space="preserve"> </w:t>
      </w:r>
      <w:r w:rsidR="00F651D8">
        <w:t xml:space="preserve">All numbers are signed giving us a range from -32,768 to +32,767. </w:t>
      </w:r>
      <w:r w:rsidR="0069227C">
        <w:t>Floating point is not supported.</w:t>
      </w:r>
    </w:p>
    <w:p w14:paraId="7BA9E515" w14:textId="095BFD7B" w:rsidR="005F0180" w:rsidRDefault="005F0180" w:rsidP="005F0180">
      <w:r>
        <w:t>Memory is organized as a single-dimensional array o</w:t>
      </w:r>
      <w:r w:rsidR="00F651D8">
        <w:t>f byte</w:t>
      </w:r>
      <w:r>
        <w:t>s. The amount of memory is fixed at 1000 bytes, which should be large enough for any of our toy programs.</w:t>
      </w:r>
    </w:p>
    <w:p w14:paraId="52F01055" w14:textId="150F25CB" w:rsidR="005F0180" w:rsidRDefault="0069227C" w:rsidP="005F0180">
      <w:r>
        <w:t>16-bit words are encoded in Big-Endian format</w:t>
      </w:r>
      <w:r w:rsidR="00F651D8">
        <w:t xml:space="preserve"> (</w:t>
      </w:r>
      <w:hyperlink r:id="rId9" w:history="1">
        <w:r w:rsidR="00F651D8">
          <w:rPr>
            <w:rStyle w:val="Hyperlink"/>
          </w:rPr>
          <w:t>https://en.wikipedia.org/wiki/Endianness</w:t>
        </w:r>
      </w:hyperlink>
      <w:r w:rsidR="00F651D8">
        <w:t>)</w:t>
      </w:r>
      <w:r>
        <w:t xml:space="preserve"> with the most significant byte first in memory. Consider the decimal value 4660 (0x1234) stored at, say, decimal address 768 (hex 0x0300). Then the byte at address 0x300 would be 0x12 and the byte at 0x0301 would be 0x34.</w:t>
      </w:r>
    </w:p>
    <w:p w14:paraId="49F715BC" w14:textId="57086753" w:rsidR="0069227C" w:rsidRDefault="0069227C" w:rsidP="005F0180">
      <w:r>
        <w:t xml:space="preserve">Note that for historical reasons all x86-style </w:t>
      </w:r>
      <w:r w:rsidR="008944A1">
        <w:t xml:space="preserve">CPUs </w:t>
      </w:r>
      <w:r>
        <w:t xml:space="preserve">use </w:t>
      </w:r>
      <w:r w:rsidR="00F651D8">
        <w:t xml:space="preserve">Little-Endian format. </w:t>
      </w:r>
      <w:proofErr w:type="gramStart"/>
      <w:r w:rsidR="00F651D8">
        <w:t>So</w:t>
      </w:r>
      <w:proofErr w:type="gramEnd"/>
      <w:r w:rsidR="00F651D8">
        <w:t xml:space="preserve"> the data would look backwards in memory. 4660 in memory would have byte 0x0300 as 0x34 followed by 0x12. I’ve chosen to use </w:t>
      </w:r>
      <w:proofErr w:type="gramStart"/>
      <w:r w:rsidR="00F651D8">
        <w:t>Big-Endian</w:t>
      </w:r>
      <w:proofErr w:type="gramEnd"/>
      <w:r w:rsidR="00F651D8">
        <w:t xml:space="preserve"> so the data looks simpler.</w:t>
      </w:r>
    </w:p>
    <w:p w14:paraId="7AE6EC62" w14:textId="0EC32A5F" w:rsidR="00F651D8" w:rsidRDefault="00F651D8" w:rsidP="005F0180">
      <w:proofErr w:type="gramStart"/>
      <w:r>
        <w:t>There’s</w:t>
      </w:r>
      <w:proofErr w:type="gramEnd"/>
      <w:r>
        <w:t xml:space="preserve"> only so much space on a given chip, so you can’t have the billions of transistors for the CPU and </w:t>
      </w:r>
      <w:r w:rsidR="00A60EC3">
        <w:t xml:space="preserve">even more </w:t>
      </w:r>
      <w:r>
        <w:t xml:space="preserve">billions of transistors for multi-gigabyte memory on the same chip. </w:t>
      </w:r>
      <w:proofErr w:type="gramStart"/>
      <w:r>
        <w:t>So</w:t>
      </w:r>
      <w:proofErr w:type="gramEnd"/>
      <w:r>
        <w:t xml:space="preserve"> most memory is not on the same chip as the CPU. This means that </w:t>
      </w:r>
      <w:proofErr w:type="gramStart"/>
      <w:r>
        <w:t>there’s</w:t>
      </w:r>
      <w:proofErr w:type="gramEnd"/>
      <w:r>
        <w:t xml:space="preserve"> a certain delay as the CPU and one (or more) of the memory chips synchronize themselves as data is </w:t>
      </w:r>
      <w:r w:rsidR="00A60EC3">
        <w:t>copied to and from memory</w:t>
      </w:r>
      <w:r>
        <w:t xml:space="preserve">. Also, there is no known technology that economically allows memory chips to be both dense (gigabytes per chip) and fast. </w:t>
      </w:r>
      <w:proofErr w:type="gramStart"/>
      <w:r>
        <w:t>So</w:t>
      </w:r>
      <w:proofErr w:type="gramEnd"/>
      <w:r>
        <w:t xml:space="preserve"> memory is normally slower than the CPU.</w:t>
      </w:r>
    </w:p>
    <w:p w14:paraId="2EA99937" w14:textId="710E73AA" w:rsidR="00F651D8" w:rsidRDefault="00F651D8" w:rsidP="005F0180">
      <w:r>
        <w:t>A way to partially alleviate this speed mismatch is to put a certain limited amount of fast memory on the CPU chip.</w:t>
      </w:r>
      <w:r w:rsidR="008944A1">
        <w:t xml:space="preserve"> There are several techniques for accomplishing this, notably </w:t>
      </w:r>
      <w:r w:rsidR="008944A1">
        <w:rPr>
          <w:i/>
          <w:iCs/>
        </w:rPr>
        <w:t>cache</w:t>
      </w:r>
      <w:r w:rsidR="008944A1">
        <w:t xml:space="preserve"> memory (</w:t>
      </w:r>
      <w:hyperlink r:id="rId10" w:history="1">
        <w:r w:rsidR="008944A1">
          <w:rPr>
            <w:rStyle w:val="Hyperlink"/>
          </w:rPr>
          <w:t>https://en.wikipedia.org/wiki/Cache_(computing)</w:t>
        </w:r>
      </w:hyperlink>
      <w:r w:rsidR="008944A1">
        <w:t>), but that’s beyond the scope of this document.</w:t>
      </w:r>
    </w:p>
    <w:p w14:paraId="5278302D" w14:textId="18F7A694" w:rsidR="008944A1" w:rsidRDefault="008944A1" w:rsidP="005F0180">
      <w:r>
        <w:t xml:space="preserve">Historically the first </w:t>
      </w:r>
      <w:r w:rsidR="00B3539B">
        <w:t xml:space="preserve">way of coping with the mismatch was through the use of </w:t>
      </w:r>
      <w:r w:rsidR="00B3539B">
        <w:rPr>
          <w:i/>
          <w:iCs/>
        </w:rPr>
        <w:t xml:space="preserve">registers </w:t>
      </w:r>
      <w:r w:rsidR="00B3539B" w:rsidRPr="00B3539B">
        <w:t>(</w:t>
      </w:r>
      <w:hyperlink r:id="rId11" w:history="1">
        <w:r w:rsidR="00B3539B">
          <w:rPr>
            <w:rStyle w:val="Hyperlink"/>
          </w:rPr>
          <w:t>https://en.wikipedia.org/wiki/Processor_register</w:t>
        </w:r>
      </w:hyperlink>
      <w:r w:rsidR="00B3539B">
        <w:t xml:space="preserve">). A register is a piece of memory, </w:t>
      </w:r>
      <w:r w:rsidR="00B3539B">
        <w:rPr>
          <w:u w:val="single"/>
        </w:rPr>
        <w:t>not</w:t>
      </w:r>
      <w:r w:rsidR="00B3539B">
        <w:t xml:space="preserve"> a part of main memory, that sits on the same chip as the CPU and is implemented in fast memory technology. </w:t>
      </w:r>
      <w:proofErr w:type="gramStart"/>
      <w:r w:rsidR="00B3539B">
        <w:t>However</w:t>
      </w:r>
      <w:proofErr w:type="gramEnd"/>
      <w:r w:rsidR="00B3539B">
        <w:t xml:space="preserve"> the amount of memory a register can hold is very limited. On a /360, it contains 32 bits. On our mini/360 </w:t>
      </w:r>
      <w:proofErr w:type="gramStart"/>
      <w:r w:rsidR="00B3539B">
        <w:t>it’s</w:t>
      </w:r>
      <w:proofErr w:type="gramEnd"/>
      <w:r w:rsidR="00B3539B">
        <w:t xml:space="preserve"> only 16 bits. We have 16 registers, numbered 0 to 15</w:t>
      </w:r>
      <w:r w:rsidR="00610F44">
        <w:t xml:space="preserve">. In our assembler program it will also accept a register number prefixed with “R” (e.g. R5). If we had a cross-reference feature in the assembler (we </w:t>
      </w:r>
      <w:proofErr w:type="gramStart"/>
      <w:r w:rsidR="00610F44">
        <w:t>don’t</w:t>
      </w:r>
      <w:proofErr w:type="gramEnd"/>
      <w:r w:rsidR="00610F44">
        <w:t xml:space="preserve">), this would give us a </w:t>
      </w:r>
      <w:r w:rsidR="00FA1DB5">
        <w:t>convenient</w:t>
      </w:r>
      <w:r w:rsidR="00610F44">
        <w:t xml:space="preserve"> way to see where in the program a register (also, fields) were used, which can be useful in debugging.</w:t>
      </w:r>
    </w:p>
    <w:p w14:paraId="1C348B74" w14:textId="3AC56F18" w:rsidR="00C31991" w:rsidRPr="00C31991" w:rsidRDefault="00C31991" w:rsidP="005F0180">
      <w:r>
        <w:t xml:space="preserve">In addition to using registers for numerical processing, they can also be used as </w:t>
      </w:r>
      <w:r>
        <w:rPr>
          <w:i/>
          <w:iCs/>
        </w:rPr>
        <w:t>index registers</w:t>
      </w:r>
      <w:r>
        <w:t>.</w:t>
      </w:r>
      <w:r w:rsidR="004F2750">
        <w:t xml:space="preserve"> These are mostly used for subscripts. Many instructions reference a field in memory by its address. But suppose you want to treat an address as the beginning of an array</w:t>
      </w:r>
      <w:r w:rsidR="00A82782">
        <w:t xml:space="preserve"> and process in turn </w:t>
      </w:r>
      <w:proofErr w:type="gramStart"/>
      <w:r w:rsidR="00A82782">
        <w:t>array[</w:t>
      </w:r>
      <w:proofErr w:type="gramEnd"/>
      <w:r w:rsidR="00A82782">
        <w:t>0], array[1] and so on. Then (for many instructions)</w:t>
      </w:r>
      <w:r w:rsidR="004F2750">
        <w:t xml:space="preserve"> </w:t>
      </w:r>
      <w:r w:rsidR="00A82782">
        <w:t xml:space="preserve">you can specify that the contents of a specified register </w:t>
      </w:r>
      <w:proofErr w:type="gramStart"/>
      <w:r w:rsidR="00A82782">
        <w:t>is</w:t>
      </w:r>
      <w:proofErr w:type="gramEnd"/>
      <w:r w:rsidR="00A82782">
        <w:t xml:space="preserve"> implicitly added to the specified address. Note: if the specified index register is register 0, then nothing is added to the target address. To make this more concrete. Suppose a Load (L) instruction loads data from field </w:t>
      </w:r>
      <w:r w:rsidR="00A82782">
        <w:rPr>
          <w:i/>
          <w:iCs/>
        </w:rPr>
        <w:t>Data</w:t>
      </w:r>
      <w:r w:rsidR="00A82782">
        <w:t xml:space="preserve"> at address 0x300 into register 6 – </w:t>
      </w:r>
      <w:proofErr w:type="gramStart"/>
      <w:r w:rsidR="00A82782">
        <w:t>L  R</w:t>
      </w:r>
      <w:proofErr w:type="gramEnd"/>
      <w:r w:rsidR="00A82782">
        <w:t>6,Data. Fine. In memory this would be 0x58600300. The data would be fetched from address 0x300</w:t>
      </w:r>
      <w:r w:rsidR="00EF6DA0">
        <w:t xml:space="preserve"> since the index register specified is register 0 (the 4</w:t>
      </w:r>
      <w:r w:rsidR="00EF6DA0" w:rsidRPr="00EF6DA0">
        <w:rPr>
          <w:vertAlign w:val="superscript"/>
        </w:rPr>
        <w:t>th</w:t>
      </w:r>
      <w:r w:rsidR="00EF6DA0">
        <w:t xml:space="preserve"> </w:t>
      </w:r>
      <w:proofErr w:type="spellStart"/>
      <w:r w:rsidR="003C256A">
        <w:t>nybble</w:t>
      </w:r>
      <w:proofErr w:type="spellEnd"/>
      <w:r w:rsidR="00EF6DA0">
        <w:t xml:space="preserve"> in the instruction) which, when used as an index register, is taken as having 0 in it, regardless of </w:t>
      </w:r>
      <w:r w:rsidR="00EF6DA0">
        <w:lastRenderedPageBreak/>
        <w:t>what is actually in register 0</w:t>
      </w:r>
      <w:r w:rsidR="00A82782">
        <w:t xml:space="preserve">. But suppose register 7 had the value </w:t>
      </w:r>
      <w:r w:rsidR="00A60EC3">
        <w:t>38</w:t>
      </w:r>
      <w:r w:rsidR="00A82782">
        <w:t>6 (0x01</w:t>
      </w:r>
      <w:r w:rsidR="00A60EC3">
        <w:t>82</w:t>
      </w:r>
      <w:r w:rsidR="00A82782">
        <w:t>) in it and we wrote L R</w:t>
      </w:r>
      <w:proofErr w:type="gramStart"/>
      <w:r w:rsidR="00A82782">
        <w:t>6,Data</w:t>
      </w:r>
      <w:proofErr w:type="gramEnd"/>
      <w:r w:rsidR="00A82782">
        <w:t>[R7]</w:t>
      </w:r>
      <w:r w:rsidR="00EF6DA0">
        <w:t>. In hex this would be 0x58670300</w:t>
      </w:r>
      <w:r w:rsidR="00A82782">
        <w:t>. Then data would be fetched from address 0x4</w:t>
      </w:r>
      <w:r w:rsidR="00A60EC3">
        <w:t>82</w:t>
      </w:r>
      <w:r w:rsidR="00A82782">
        <w:t xml:space="preserve">. </w:t>
      </w:r>
    </w:p>
    <w:p w14:paraId="4777D757" w14:textId="00914AD3" w:rsidR="00AE3B61" w:rsidRDefault="00AE3B61" w:rsidP="005F0180">
      <w:r>
        <w:t xml:space="preserve">Finally, certain instructions (e.g. Compare (CMP)) sets the </w:t>
      </w:r>
      <w:r>
        <w:rPr>
          <w:i/>
          <w:iCs/>
        </w:rPr>
        <w:t>Condition Code</w:t>
      </w:r>
      <w:r>
        <w:t xml:space="preserve">, a separate small register than encodes whether one field </w:t>
      </w:r>
      <w:r w:rsidR="00C31991">
        <w:t>was less</w:t>
      </w:r>
      <w:r>
        <w:t xml:space="preserve"> than, equal to, or greater than the other.</w:t>
      </w:r>
      <w:r w:rsidR="00AE0456">
        <w:t xml:space="preserve"> Note that when a Compare is done, </w:t>
      </w:r>
      <w:proofErr w:type="gramStart"/>
      <w:r w:rsidR="00AE0456">
        <w:t>it’s</w:t>
      </w:r>
      <w:proofErr w:type="gramEnd"/>
      <w:r w:rsidR="00AE0456">
        <w:t xml:space="preserve"> implemented internally as Subtraction but not modifying the registers involved. </w:t>
      </w:r>
      <w:proofErr w:type="gramStart"/>
      <w:r w:rsidR="0047552A">
        <w:t>So</w:t>
      </w:r>
      <w:proofErr w:type="gramEnd"/>
      <w:r w:rsidR="0047552A">
        <w:t xml:space="preserve"> if the subtraction result is zero, then the two numbers are equal. Hence the Branch Equal and Branch Zero opcodes (see below) are the same. </w:t>
      </w:r>
    </w:p>
    <w:p w14:paraId="1F36B1AD" w14:textId="189C3295" w:rsidR="00B43A9C" w:rsidRPr="00B43A9C" w:rsidRDefault="00B43A9C" w:rsidP="005F0180">
      <w:r>
        <w:t xml:space="preserve">Note: When I say things like “Adds the contents of </w:t>
      </w:r>
      <w:r>
        <w:rPr>
          <w:i/>
          <w:iCs/>
        </w:rPr>
        <w:t>Count</w:t>
      </w:r>
      <w:r>
        <w:t xml:space="preserve">” below, I mean “Adds the contents of the field at address </w:t>
      </w:r>
      <w:r>
        <w:rPr>
          <w:i/>
          <w:iCs/>
        </w:rPr>
        <w:t>Count</w:t>
      </w:r>
      <w:r>
        <w:t>”.</w:t>
      </w:r>
      <w:r w:rsidR="00636D46">
        <w:t xml:space="preserve"> And when I say “Copies R4 to R5” I mean that it copies the value in register 4 to register 5.</w:t>
      </w:r>
    </w:p>
    <w:p w14:paraId="586F0349" w14:textId="5160ADD7" w:rsidR="00610F44" w:rsidRDefault="00610F44" w:rsidP="00610F44">
      <w:pPr>
        <w:pStyle w:val="Section"/>
      </w:pPr>
      <w:r>
        <w:t>Instructions – Load and Store</w:t>
      </w:r>
    </w:p>
    <w:tbl>
      <w:tblPr>
        <w:tblStyle w:val="TableGrid"/>
        <w:tblW w:w="9535" w:type="dxa"/>
        <w:tblLayout w:type="fixed"/>
        <w:tblLook w:val="04A0" w:firstRow="1" w:lastRow="0" w:firstColumn="1" w:lastColumn="0" w:noHBand="0" w:noVBand="1"/>
      </w:tblPr>
      <w:tblGrid>
        <w:gridCol w:w="2155"/>
        <w:gridCol w:w="1440"/>
        <w:gridCol w:w="990"/>
        <w:gridCol w:w="4950"/>
      </w:tblGrid>
      <w:tr w:rsidR="00610F44" w:rsidRPr="00610F44" w14:paraId="7A91EF2C" w14:textId="77777777" w:rsidTr="00AE3B61">
        <w:tc>
          <w:tcPr>
            <w:tcW w:w="2155" w:type="dxa"/>
          </w:tcPr>
          <w:p w14:paraId="113D37BF" w14:textId="0CC353E6" w:rsidR="00610F44" w:rsidRPr="00610F44" w:rsidRDefault="00610F44" w:rsidP="00610F44">
            <w:pPr>
              <w:jc w:val="center"/>
              <w:rPr>
                <w:b/>
                <w:bCs/>
              </w:rPr>
            </w:pPr>
            <w:r w:rsidRPr="00610F44">
              <w:rPr>
                <w:b/>
                <w:bCs/>
              </w:rPr>
              <w:t>Instruction</w:t>
            </w:r>
          </w:p>
        </w:tc>
        <w:tc>
          <w:tcPr>
            <w:tcW w:w="1440" w:type="dxa"/>
          </w:tcPr>
          <w:p w14:paraId="749057FA" w14:textId="0AF22297" w:rsidR="00610F44" w:rsidRPr="00610F44" w:rsidRDefault="00610F44" w:rsidP="00610F44">
            <w:pPr>
              <w:jc w:val="center"/>
              <w:rPr>
                <w:b/>
                <w:bCs/>
              </w:rPr>
            </w:pPr>
            <w:r w:rsidRPr="00610F44">
              <w:rPr>
                <w:b/>
                <w:bCs/>
              </w:rPr>
              <w:t>Example</w:t>
            </w:r>
          </w:p>
        </w:tc>
        <w:tc>
          <w:tcPr>
            <w:tcW w:w="990" w:type="dxa"/>
          </w:tcPr>
          <w:p w14:paraId="608BF77F" w14:textId="42824DEE" w:rsidR="00610F44" w:rsidRPr="00610F44" w:rsidRDefault="00610F44" w:rsidP="00EE2E3B">
            <w:pPr>
              <w:jc w:val="center"/>
              <w:rPr>
                <w:b/>
                <w:bCs/>
              </w:rPr>
            </w:pPr>
            <w:r>
              <w:rPr>
                <w:b/>
                <w:bCs/>
              </w:rPr>
              <w:t>Opcode</w:t>
            </w:r>
          </w:p>
        </w:tc>
        <w:tc>
          <w:tcPr>
            <w:tcW w:w="4950" w:type="dxa"/>
          </w:tcPr>
          <w:p w14:paraId="74A2AFB4" w14:textId="1DA40EEF" w:rsidR="00610F44" w:rsidRPr="00610F44" w:rsidRDefault="00610F44" w:rsidP="00610F44">
            <w:pPr>
              <w:jc w:val="center"/>
              <w:rPr>
                <w:b/>
                <w:bCs/>
              </w:rPr>
            </w:pPr>
            <w:r>
              <w:rPr>
                <w:b/>
                <w:bCs/>
              </w:rPr>
              <w:t>Description</w:t>
            </w:r>
          </w:p>
        </w:tc>
      </w:tr>
      <w:tr w:rsidR="00610F44" w14:paraId="095229D2" w14:textId="77777777" w:rsidTr="00AE3B61">
        <w:tc>
          <w:tcPr>
            <w:tcW w:w="2155" w:type="dxa"/>
          </w:tcPr>
          <w:p w14:paraId="4B915F0C" w14:textId="7EA4B778" w:rsidR="00610F44" w:rsidRDefault="00610F44" w:rsidP="00610F44">
            <w:r>
              <w:t>Load (L)</w:t>
            </w:r>
          </w:p>
        </w:tc>
        <w:tc>
          <w:tcPr>
            <w:tcW w:w="1440" w:type="dxa"/>
          </w:tcPr>
          <w:p w14:paraId="22F83723" w14:textId="7975A084" w:rsidR="00610F44" w:rsidRDefault="00610F44" w:rsidP="00610F44">
            <w:r>
              <w:t>L</w:t>
            </w:r>
            <w:r w:rsidR="00EE2E3B">
              <w:t xml:space="preserve"> </w:t>
            </w:r>
            <w:r>
              <w:t>R</w:t>
            </w:r>
            <w:proofErr w:type="gramStart"/>
            <w:r>
              <w:t>5,Count</w:t>
            </w:r>
            <w:proofErr w:type="gramEnd"/>
          </w:p>
        </w:tc>
        <w:tc>
          <w:tcPr>
            <w:tcW w:w="990" w:type="dxa"/>
          </w:tcPr>
          <w:p w14:paraId="27680325" w14:textId="499B264E" w:rsidR="00610F44" w:rsidRDefault="00610F44" w:rsidP="00EE2E3B">
            <w:pPr>
              <w:jc w:val="center"/>
            </w:pPr>
            <w:r>
              <w:t>0x58</w:t>
            </w:r>
          </w:p>
        </w:tc>
        <w:tc>
          <w:tcPr>
            <w:tcW w:w="4950" w:type="dxa"/>
          </w:tcPr>
          <w:p w14:paraId="5C4D7C94" w14:textId="6C388A5A" w:rsidR="00610F44" w:rsidRPr="00610F44" w:rsidRDefault="00610F44" w:rsidP="00610F44">
            <w:r>
              <w:t xml:space="preserve">Loads contents of </w:t>
            </w:r>
            <w:r>
              <w:rPr>
                <w:i/>
                <w:iCs/>
              </w:rPr>
              <w:t>Count</w:t>
            </w:r>
            <w:r>
              <w:t xml:space="preserve"> into </w:t>
            </w:r>
            <w:r w:rsidR="00AE3B61">
              <w:t>R5</w:t>
            </w:r>
          </w:p>
        </w:tc>
      </w:tr>
      <w:tr w:rsidR="00610F44" w14:paraId="286378B1" w14:textId="77777777" w:rsidTr="00AE3B61">
        <w:tc>
          <w:tcPr>
            <w:tcW w:w="2155" w:type="dxa"/>
          </w:tcPr>
          <w:p w14:paraId="301B1AF5" w14:textId="65867BE3" w:rsidR="00610F44" w:rsidRDefault="00AE3B61" w:rsidP="00610F44">
            <w:r>
              <w:t>Load Register (LR)</w:t>
            </w:r>
          </w:p>
        </w:tc>
        <w:tc>
          <w:tcPr>
            <w:tcW w:w="1440" w:type="dxa"/>
          </w:tcPr>
          <w:p w14:paraId="1AE5EF4A" w14:textId="309BEDED" w:rsidR="00610F44" w:rsidRDefault="00AE3B61" w:rsidP="00610F44">
            <w:r>
              <w:t>LR R</w:t>
            </w:r>
            <w:proofErr w:type="gramStart"/>
            <w:r>
              <w:t>5,R</w:t>
            </w:r>
            <w:proofErr w:type="gramEnd"/>
            <w:r>
              <w:t>4</w:t>
            </w:r>
          </w:p>
        </w:tc>
        <w:tc>
          <w:tcPr>
            <w:tcW w:w="990" w:type="dxa"/>
          </w:tcPr>
          <w:p w14:paraId="0219ABE6" w14:textId="010F7016" w:rsidR="00610F44" w:rsidRDefault="00AE3B61" w:rsidP="00EE2E3B">
            <w:pPr>
              <w:jc w:val="center"/>
            </w:pPr>
            <w:r>
              <w:t>0x18</w:t>
            </w:r>
          </w:p>
        </w:tc>
        <w:tc>
          <w:tcPr>
            <w:tcW w:w="4950" w:type="dxa"/>
          </w:tcPr>
          <w:p w14:paraId="2DE44B02" w14:textId="77BC847A" w:rsidR="00610F44" w:rsidRDefault="00AE3B61" w:rsidP="00610F44">
            <w:r>
              <w:t>Copies R4 to R5</w:t>
            </w:r>
          </w:p>
        </w:tc>
      </w:tr>
      <w:tr w:rsidR="00610F44" w14:paraId="469AA969" w14:textId="77777777" w:rsidTr="00AE3B61">
        <w:tc>
          <w:tcPr>
            <w:tcW w:w="2155" w:type="dxa"/>
          </w:tcPr>
          <w:p w14:paraId="0B19E377" w14:textId="1637C1A8" w:rsidR="00610F44" w:rsidRDefault="00AE3B61" w:rsidP="00610F44">
            <w:r>
              <w:t>Load Address (LA)</w:t>
            </w:r>
          </w:p>
        </w:tc>
        <w:tc>
          <w:tcPr>
            <w:tcW w:w="1440" w:type="dxa"/>
          </w:tcPr>
          <w:p w14:paraId="7B37F271" w14:textId="38E5A031" w:rsidR="00610F44" w:rsidRDefault="00AE3B61" w:rsidP="00610F44">
            <w:r>
              <w:t>LA R</w:t>
            </w:r>
            <w:proofErr w:type="gramStart"/>
            <w:r>
              <w:t>5,Count</w:t>
            </w:r>
            <w:proofErr w:type="gramEnd"/>
          </w:p>
        </w:tc>
        <w:tc>
          <w:tcPr>
            <w:tcW w:w="990" w:type="dxa"/>
          </w:tcPr>
          <w:p w14:paraId="2C5CCB51" w14:textId="356C3572" w:rsidR="00610F44" w:rsidRDefault="00AE3B61" w:rsidP="00EE2E3B">
            <w:pPr>
              <w:jc w:val="center"/>
            </w:pPr>
            <w:r>
              <w:t>0x41</w:t>
            </w:r>
          </w:p>
        </w:tc>
        <w:tc>
          <w:tcPr>
            <w:tcW w:w="4950" w:type="dxa"/>
          </w:tcPr>
          <w:p w14:paraId="7EF0BC69" w14:textId="06C89930" w:rsidR="00610F44" w:rsidRPr="00AE3B61" w:rsidRDefault="00AE3B61" w:rsidP="00610F44">
            <w:r>
              <w:t xml:space="preserve">Loads the address of field </w:t>
            </w:r>
            <w:r>
              <w:rPr>
                <w:i/>
                <w:iCs/>
              </w:rPr>
              <w:t>Count</w:t>
            </w:r>
            <w:r>
              <w:t xml:space="preserve"> into R5</w:t>
            </w:r>
          </w:p>
        </w:tc>
      </w:tr>
      <w:tr w:rsidR="00610F44" w14:paraId="6DEB6DA9" w14:textId="77777777" w:rsidTr="00AE3B61">
        <w:tc>
          <w:tcPr>
            <w:tcW w:w="2155" w:type="dxa"/>
          </w:tcPr>
          <w:p w14:paraId="3661ECD3" w14:textId="35A2400F" w:rsidR="00610F44" w:rsidRDefault="00AE3B61" w:rsidP="00610F44">
            <w:r>
              <w:t>Load and Test Register (LTR)</w:t>
            </w:r>
          </w:p>
        </w:tc>
        <w:tc>
          <w:tcPr>
            <w:tcW w:w="1440" w:type="dxa"/>
          </w:tcPr>
          <w:p w14:paraId="65C71FA9" w14:textId="1FCAA341" w:rsidR="00610F44" w:rsidRDefault="00AE3B61" w:rsidP="00610F44">
            <w:r>
              <w:t>LTR R</w:t>
            </w:r>
            <w:proofErr w:type="gramStart"/>
            <w:r>
              <w:t>5,R</w:t>
            </w:r>
            <w:proofErr w:type="gramEnd"/>
            <w:r>
              <w:t>4</w:t>
            </w:r>
          </w:p>
        </w:tc>
        <w:tc>
          <w:tcPr>
            <w:tcW w:w="990" w:type="dxa"/>
          </w:tcPr>
          <w:p w14:paraId="23167B66" w14:textId="6546B82E" w:rsidR="00610F44" w:rsidRDefault="00AE3B61" w:rsidP="00EE2E3B">
            <w:pPr>
              <w:jc w:val="center"/>
            </w:pPr>
            <w:r>
              <w:t>0x12</w:t>
            </w:r>
          </w:p>
        </w:tc>
        <w:tc>
          <w:tcPr>
            <w:tcW w:w="4950" w:type="dxa"/>
          </w:tcPr>
          <w:p w14:paraId="3088CC33" w14:textId="7CF5EE5F" w:rsidR="00610F44" w:rsidRDefault="00AE3B61" w:rsidP="00610F44">
            <w:r>
              <w:t xml:space="preserve">Copies R4 to R5 and compares </w:t>
            </w:r>
            <w:r w:rsidR="00C31991">
              <w:t>R5</w:t>
            </w:r>
            <w:r>
              <w:t xml:space="preserve"> to 0, setting the condition code.</w:t>
            </w:r>
          </w:p>
        </w:tc>
      </w:tr>
      <w:tr w:rsidR="00AE3B61" w14:paraId="640D8C5A" w14:textId="77777777" w:rsidTr="00AE3B61">
        <w:tc>
          <w:tcPr>
            <w:tcW w:w="2155" w:type="dxa"/>
          </w:tcPr>
          <w:p w14:paraId="7C81C05B" w14:textId="639ACFCE" w:rsidR="00AE3B61" w:rsidRDefault="00AE3B61" w:rsidP="00610F44">
            <w:r>
              <w:t>Store (ST)</w:t>
            </w:r>
          </w:p>
        </w:tc>
        <w:tc>
          <w:tcPr>
            <w:tcW w:w="1440" w:type="dxa"/>
          </w:tcPr>
          <w:p w14:paraId="18BD64FD" w14:textId="72253D8B" w:rsidR="00AE3B61" w:rsidRDefault="00AE3B61" w:rsidP="00610F44">
            <w:r>
              <w:t>ST R</w:t>
            </w:r>
            <w:proofErr w:type="gramStart"/>
            <w:r>
              <w:t>5,Count</w:t>
            </w:r>
            <w:proofErr w:type="gramEnd"/>
          </w:p>
        </w:tc>
        <w:tc>
          <w:tcPr>
            <w:tcW w:w="990" w:type="dxa"/>
          </w:tcPr>
          <w:p w14:paraId="34D7F030" w14:textId="05594ACB" w:rsidR="00AE3B61" w:rsidRDefault="00AE3B61" w:rsidP="00EE2E3B">
            <w:pPr>
              <w:jc w:val="center"/>
            </w:pPr>
            <w:r>
              <w:t>0x50</w:t>
            </w:r>
          </w:p>
        </w:tc>
        <w:tc>
          <w:tcPr>
            <w:tcW w:w="4950" w:type="dxa"/>
          </w:tcPr>
          <w:p w14:paraId="5B2636B4" w14:textId="087C1666" w:rsidR="00AE3B61" w:rsidRPr="00AE3B61" w:rsidRDefault="00AE3B61" w:rsidP="00610F44">
            <w:r>
              <w:t xml:space="preserve">The opposite of Load. Stores R5 into </w:t>
            </w:r>
            <w:r>
              <w:rPr>
                <w:i/>
                <w:iCs/>
              </w:rPr>
              <w:t>Count</w:t>
            </w:r>
          </w:p>
        </w:tc>
      </w:tr>
      <w:tr w:rsidR="00AE3B61" w14:paraId="63D427CF" w14:textId="77777777" w:rsidTr="00AE3B61">
        <w:tc>
          <w:tcPr>
            <w:tcW w:w="2155" w:type="dxa"/>
          </w:tcPr>
          <w:p w14:paraId="7AAD4A2F" w14:textId="7E76F108" w:rsidR="00AE3B61" w:rsidRDefault="00AE3B61" w:rsidP="00610F44">
            <w:r>
              <w:t>Insert Character (IC)</w:t>
            </w:r>
          </w:p>
        </w:tc>
        <w:tc>
          <w:tcPr>
            <w:tcW w:w="1440" w:type="dxa"/>
          </w:tcPr>
          <w:p w14:paraId="6503EDF3" w14:textId="41257EE4" w:rsidR="00AE3B61" w:rsidRDefault="00AE3B61" w:rsidP="00610F44">
            <w:r>
              <w:t>IC R</w:t>
            </w:r>
            <w:proofErr w:type="gramStart"/>
            <w:r>
              <w:t>5,Msg</w:t>
            </w:r>
            <w:proofErr w:type="gramEnd"/>
          </w:p>
        </w:tc>
        <w:tc>
          <w:tcPr>
            <w:tcW w:w="990" w:type="dxa"/>
          </w:tcPr>
          <w:p w14:paraId="62CC6D4D" w14:textId="7F491924" w:rsidR="00AE3B61" w:rsidRDefault="00AE3B61" w:rsidP="00EE2E3B">
            <w:pPr>
              <w:jc w:val="center"/>
            </w:pPr>
            <w:r>
              <w:t>0x43</w:t>
            </w:r>
          </w:p>
        </w:tc>
        <w:tc>
          <w:tcPr>
            <w:tcW w:w="4950" w:type="dxa"/>
          </w:tcPr>
          <w:p w14:paraId="5789FDA3" w14:textId="2A8097FB" w:rsidR="00AE3B61" w:rsidRDefault="00AE3B61" w:rsidP="00610F44">
            <w:r>
              <w:t>Inserts the byte at Msg into R5. Only the low-order 8 bits of the register are modified.</w:t>
            </w:r>
          </w:p>
        </w:tc>
      </w:tr>
      <w:tr w:rsidR="00AE3B61" w14:paraId="2A603579" w14:textId="77777777" w:rsidTr="00AE3B61">
        <w:tc>
          <w:tcPr>
            <w:tcW w:w="2155" w:type="dxa"/>
          </w:tcPr>
          <w:p w14:paraId="43918679" w14:textId="16A5D613" w:rsidR="00AE3B61" w:rsidRDefault="00AE3B61" w:rsidP="00610F44">
            <w:r>
              <w:t>Store Character (STC)</w:t>
            </w:r>
          </w:p>
        </w:tc>
        <w:tc>
          <w:tcPr>
            <w:tcW w:w="1440" w:type="dxa"/>
          </w:tcPr>
          <w:p w14:paraId="40E0A141" w14:textId="20D55050" w:rsidR="00AE3B61" w:rsidRDefault="00AE3B61" w:rsidP="00610F44">
            <w:r>
              <w:t>STC R</w:t>
            </w:r>
            <w:proofErr w:type="gramStart"/>
            <w:r>
              <w:t>5,Msg</w:t>
            </w:r>
            <w:proofErr w:type="gramEnd"/>
          </w:p>
        </w:tc>
        <w:tc>
          <w:tcPr>
            <w:tcW w:w="990" w:type="dxa"/>
          </w:tcPr>
          <w:p w14:paraId="04971787" w14:textId="1A481621" w:rsidR="00AE3B61" w:rsidRDefault="00AE3B61" w:rsidP="00EE2E3B">
            <w:pPr>
              <w:jc w:val="center"/>
            </w:pPr>
            <w:r>
              <w:t>0x42</w:t>
            </w:r>
          </w:p>
        </w:tc>
        <w:tc>
          <w:tcPr>
            <w:tcW w:w="4950" w:type="dxa"/>
          </w:tcPr>
          <w:p w14:paraId="336E5283" w14:textId="75A2B33B" w:rsidR="00AE3B61" w:rsidRPr="00AE3B61" w:rsidRDefault="00AE3B61" w:rsidP="00610F44">
            <w:r>
              <w:t xml:space="preserve">Stores the low-order 8 bits of R5 into the first byte of field </w:t>
            </w:r>
            <w:r>
              <w:rPr>
                <w:i/>
                <w:iCs/>
              </w:rPr>
              <w:t>Msg</w:t>
            </w:r>
          </w:p>
        </w:tc>
      </w:tr>
    </w:tbl>
    <w:p w14:paraId="43A935DC" w14:textId="5BCC7925" w:rsidR="00EE2E3B" w:rsidRDefault="00EE2E3B" w:rsidP="00EE2E3B">
      <w:pPr>
        <w:pStyle w:val="Section"/>
      </w:pPr>
      <w:r>
        <w:t>Instructions – Arithmetic (All set the Condition Code)</w:t>
      </w:r>
    </w:p>
    <w:tbl>
      <w:tblPr>
        <w:tblStyle w:val="TableGrid"/>
        <w:tblW w:w="9535" w:type="dxa"/>
        <w:tblLayout w:type="fixed"/>
        <w:tblLook w:val="04A0" w:firstRow="1" w:lastRow="0" w:firstColumn="1" w:lastColumn="0" w:noHBand="0" w:noVBand="1"/>
      </w:tblPr>
      <w:tblGrid>
        <w:gridCol w:w="2155"/>
        <w:gridCol w:w="1620"/>
        <w:gridCol w:w="990"/>
        <w:gridCol w:w="4770"/>
      </w:tblGrid>
      <w:tr w:rsidR="00EE2E3B" w:rsidRPr="00610F44" w14:paraId="496ECF14" w14:textId="77777777" w:rsidTr="00EE2E3B">
        <w:tc>
          <w:tcPr>
            <w:tcW w:w="2155" w:type="dxa"/>
          </w:tcPr>
          <w:p w14:paraId="16B5005B" w14:textId="77777777" w:rsidR="00EE2E3B" w:rsidRPr="00610F44" w:rsidRDefault="00EE2E3B" w:rsidP="00E07334">
            <w:pPr>
              <w:jc w:val="center"/>
              <w:rPr>
                <w:b/>
                <w:bCs/>
              </w:rPr>
            </w:pPr>
            <w:r w:rsidRPr="00610F44">
              <w:rPr>
                <w:b/>
                <w:bCs/>
              </w:rPr>
              <w:t>Instruction</w:t>
            </w:r>
          </w:p>
        </w:tc>
        <w:tc>
          <w:tcPr>
            <w:tcW w:w="1620" w:type="dxa"/>
          </w:tcPr>
          <w:p w14:paraId="38DB6C44" w14:textId="77777777" w:rsidR="00EE2E3B" w:rsidRPr="00610F44" w:rsidRDefault="00EE2E3B" w:rsidP="00E07334">
            <w:pPr>
              <w:jc w:val="center"/>
              <w:rPr>
                <w:b/>
                <w:bCs/>
              </w:rPr>
            </w:pPr>
            <w:r w:rsidRPr="00610F44">
              <w:rPr>
                <w:b/>
                <w:bCs/>
              </w:rPr>
              <w:t>Example</w:t>
            </w:r>
          </w:p>
        </w:tc>
        <w:tc>
          <w:tcPr>
            <w:tcW w:w="990" w:type="dxa"/>
          </w:tcPr>
          <w:p w14:paraId="54D531F0" w14:textId="77777777" w:rsidR="00EE2E3B" w:rsidRPr="00610F44" w:rsidRDefault="00EE2E3B" w:rsidP="00EE2E3B">
            <w:pPr>
              <w:jc w:val="center"/>
              <w:rPr>
                <w:b/>
                <w:bCs/>
              </w:rPr>
            </w:pPr>
            <w:r>
              <w:rPr>
                <w:b/>
                <w:bCs/>
              </w:rPr>
              <w:t>Opcode</w:t>
            </w:r>
          </w:p>
        </w:tc>
        <w:tc>
          <w:tcPr>
            <w:tcW w:w="4770" w:type="dxa"/>
          </w:tcPr>
          <w:p w14:paraId="11E997BC" w14:textId="77777777" w:rsidR="00EE2E3B" w:rsidRPr="00610F44" w:rsidRDefault="00EE2E3B" w:rsidP="00E07334">
            <w:pPr>
              <w:jc w:val="center"/>
              <w:rPr>
                <w:b/>
                <w:bCs/>
              </w:rPr>
            </w:pPr>
            <w:r>
              <w:rPr>
                <w:b/>
                <w:bCs/>
              </w:rPr>
              <w:t>Description</w:t>
            </w:r>
          </w:p>
        </w:tc>
      </w:tr>
      <w:tr w:rsidR="00EE2E3B" w14:paraId="06DD1A1C" w14:textId="77777777" w:rsidTr="00EE2E3B">
        <w:tc>
          <w:tcPr>
            <w:tcW w:w="2155" w:type="dxa"/>
          </w:tcPr>
          <w:p w14:paraId="3B0B0C8E" w14:textId="6A8A7241" w:rsidR="00EE2E3B" w:rsidRDefault="00EE2E3B" w:rsidP="00E07334">
            <w:r>
              <w:t>Add (ADD)</w:t>
            </w:r>
          </w:p>
        </w:tc>
        <w:tc>
          <w:tcPr>
            <w:tcW w:w="1620" w:type="dxa"/>
          </w:tcPr>
          <w:p w14:paraId="31ED78B5" w14:textId="4EFD913D" w:rsidR="00EE2E3B" w:rsidRDefault="00EE2E3B" w:rsidP="00E07334">
            <w:r>
              <w:t>ADD R</w:t>
            </w:r>
            <w:proofErr w:type="gramStart"/>
            <w:r>
              <w:t>5,Count</w:t>
            </w:r>
            <w:proofErr w:type="gramEnd"/>
          </w:p>
        </w:tc>
        <w:tc>
          <w:tcPr>
            <w:tcW w:w="990" w:type="dxa"/>
          </w:tcPr>
          <w:p w14:paraId="7E3C786A" w14:textId="2C14CFC6" w:rsidR="00EE2E3B" w:rsidRDefault="00EE2E3B" w:rsidP="00EE2E3B">
            <w:pPr>
              <w:jc w:val="center"/>
            </w:pPr>
            <w:r>
              <w:t>0x5A</w:t>
            </w:r>
          </w:p>
        </w:tc>
        <w:tc>
          <w:tcPr>
            <w:tcW w:w="4770" w:type="dxa"/>
          </w:tcPr>
          <w:p w14:paraId="70E47157" w14:textId="5B03E2E1" w:rsidR="00EE2E3B" w:rsidRPr="00EE2E3B" w:rsidRDefault="00EE2E3B" w:rsidP="00E07334">
            <w:r>
              <w:t xml:space="preserve">Adds the contents of </w:t>
            </w:r>
            <w:r>
              <w:rPr>
                <w:i/>
                <w:iCs/>
              </w:rPr>
              <w:t>Count</w:t>
            </w:r>
            <w:r>
              <w:t xml:space="preserve"> to R5</w:t>
            </w:r>
          </w:p>
        </w:tc>
      </w:tr>
      <w:tr w:rsidR="00EE2E3B" w14:paraId="6BFD7A90" w14:textId="77777777" w:rsidTr="00EE2E3B">
        <w:tc>
          <w:tcPr>
            <w:tcW w:w="2155" w:type="dxa"/>
          </w:tcPr>
          <w:p w14:paraId="0ECC920A" w14:textId="73A2AB1D" w:rsidR="00EE2E3B" w:rsidRDefault="00EE2E3B" w:rsidP="00E07334">
            <w:r>
              <w:t>Add Register (AR)</w:t>
            </w:r>
          </w:p>
        </w:tc>
        <w:tc>
          <w:tcPr>
            <w:tcW w:w="1620" w:type="dxa"/>
          </w:tcPr>
          <w:p w14:paraId="590B4DE4" w14:textId="54DBF77E" w:rsidR="00EE2E3B" w:rsidRDefault="00EE2E3B" w:rsidP="00E07334">
            <w:r>
              <w:t>AR R</w:t>
            </w:r>
            <w:proofErr w:type="gramStart"/>
            <w:r>
              <w:t>5,R</w:t>
            </w:r>
            <w:proofErr w:type="gramEnd"/>
            <w:r>
              <w:t>4</w:t>
            </w:r>
          </w:p>
        </w:tc>
        <w:tc>
          <w:tcPr>
            <w:tcW w:w="990" w:type="dxa"/>
          </w:tcPr>
          <w:p w14:paraId="21B80FE0" w14:textId="1C0211D0" w:rsidR="00EE2E3B" w:rsidRDefault="00EE2E3B" w:rsidP="00EE2E3B">
            <w:pPr>
              <w:jc w:val="center"/>
            </w:pPr>
            <w:r>
              <w:t>0x1A</w:t>
            </w:r>
          </w:p>
        </w:tc>
        <w:tc>
          <w:tcPr>
            <w:tcW w:w="4770" w:type="dxa"/>
          </w:tcPr>
          <w:p w14:paraId="2D45DB5E" w14:textId="74FDB8CF" w:rsidR="00EE2E3B" w:rsidRDefault="00EE2E3B" w:rsidP="00E07334">
            <w:r>
              <w:t>Adds R4 to R5</w:t>
            </w:r>
          </w:p>
        </w:tc>
      </w:tr>
      <w:tr w:rsidR="00EE2E3B" w14:paraId="2394972A" w14:textId="77777777" w:rsidTr="00EE2E3B">
        <w:tc>
          <w:tcPr>
            <w:tcW w:w="2155" w:type="dxa"/>
          </w:tcPr>
          <w:p w14:paraId="4E344676" w14:textId="12C33FA6" w:rsidR="00EE2E3B" w:rsidRDefault="00EE2E3B" w:rsidP="00E07334">
            <w:r>
              <w:t>Subtract (SUB)</w:t>
            </w:r>
          </w:p>
        </w:tc>
        <w:tc>
          <w:tcPr>
            <w:tcW w:w="1620" w:type="dxa"/>
          </w:tcPr>
          <w:p w14:paraId="467FF775" w14:textId="17A6947E" w:rsidR="00EE2E3B" w:rsidRDefault="00EE2E3B" w:rsidP="00E07334">
            <w:r>
              <w:t>SUB R</w:t>
            </w:r>
            <w:proofErr w:type="gramStart"/>
            <w:r>
              <w:t>5,Count</w:t>
            </w:r>
            <w:proofErr w:type="gramEnd"/>
          </w:p>
        </w:tc>
        <w:tc>
          <w:tcPr>
            <w:tcW w:w="990" w:type="dxa"/>
          </w:tcPr>
          <w:p w14:paraId="36450E22" w14:textId="46E78F7D" w:rsidR="00EE2E3B" w:rsidRDefault="00EE2E3B" w:rsidP="00EE2E3B">
            <w:pPr>
              <w:jc w:val="center"/>
            </w:pPr>
            <w:r>
              <w:t>0x5B</w:t>
            </w:r>
          </w:p>
        </w:tc>
        <w:tc>
          <w:tcPr>
            <w:tcW w:w="4770" w:type="dxa"/>
          </w:tcPr>
          <w:p w14:paraId="123C04E6" w14:textId="16E6909A" w:rsidR="00EE2E3B" w:rsidRPr="00EE2E3B" w:rsidRDefault="00EE2E3B" w:rsidP="00E07334">
            <w:r>
              <w:t xml:space="preserve">Subtracts the contents of </w:t>
            </w:r>
            <w:r>
              <w:rPr>
                <w:i/>
                <w:iCs/>
              </w:rPr>
              <w:t>Count</w:t>
            </w:r>
            <w:r>
              <w:t xml:space="preserve"> from R5</w:t>
            </w:r>
          </w:p>
        </w:tc>
      </w:tr>
      <w:tr w:rsidR="00EE2E3B" w14:paraId="26157426" w14:textId="77777777" w:rsidTr="00EE2E3B">
        <w:tc>
          <w:tcPr>
            <w:tcW w:w="2155" w:type="dxa"/>
          </w:tcPr>
          <w:p w14:paraId="46DE38A2" w14:textId="4DD3C9AA" w:rsidR="00EE2E3B" w:rsidRDefault="00EE2E3B" w:rsidP="00E07334">
            <w:r>
              <w:t>Subtract Register (SR)</w:t>
            </w:r>
          </w:p>
        </w:tc>
        <w:tc>
          <w:tcPr>
            <w:tcW w:w="1620" w:type="dxa"/>
          </w:tcPr>
          <w:p w14:paraId="562F68CE" w14:textId="2FEE97B9" w:rsidR="00EE2E3B" w:rsidRDefault="00EE2E3B" w:rsidP="00E07334">
            <w:r>
              <w:t>SR R</w:t>
            </w:r>
            <w:proofErr w:type="gramStart"/>
            <w:r>
              <w:t>5,R</w:t>
            </w:r>
            <w:proofErr w:type="gramEnd"/>
            <w:r>
              <w:t>4</w:t>
            </w:r>
          </w:p>
        </w:tc>
        <w:tc>
          <w:tcPr>
            <w:tcW w:w="990" w:type="dxa"/>
          </w:tcPr>
          <w:p w14:paraId="73D48B63" w14:textId="6281D0E1" w:rsidR="00EE2E3B" w:rsidRDefault="00EE2E3B" w:rsidP="00EE2E3B">
            <w:pPr>
              <w:jc w:val="center"/>
            </w:pPr>
            <w:r>
              <w:t>0x1B</w:t>
            </w:r>
          </w:p>
        </w:tc>
        <w:tc>
          <w:tcPr>
            <w:tcW w:w="4770" w:type="dxa"/>
          </w:tcPr>
          <w:p w14:paraId="3BF44C07" w14:textId="42720565" w:rsidR="00EE2E3B" w:rsidRDefault="00EE2E3B" w:rsidP="00E07334">
            <w:r>
              <w:t>Subtracts R4 from R5</w:t>
            </w:r>
          </w:p>
        </w:tc>
      </w:tr>
      <w:tr w:rsidR="00EE2E3B" w14:paraId="3354FDCA" w14:textId="77777777" w:rsidTr="00EE2E3B">
        <w:tc>
          <w:tcPr>
            <w:tcW w:w="2155" w:type="dxa"/>
          </w:tcPr>
          <w:p w14:paraId="43CCA6C8" w14:textId="29D0F3BF" w:rsidR="00EE2E3B" w:rsidRDefault="00EE2E3B" w:rsidP="00E07334">
            <w:r>
              <w:t>Multiply (MUL)</w:t>
            </w:r>
          </w:p>
        </w:tc>
        <w:tc>
          <w:tcPr>
            <w:tcW w:w="1620" w:type="dxa"/>
          </w:tcPr>
          <w:p w14:paraId="1D272358" w14:textId="5F22906E" w:rsidR="00EE2E3B" w:rsidRDefault="00EE2E3B" w:rsidP="00E07334">
            <w:r>
              <w:t>MUL R</w:t>
            </w:r>
            <w:proofErr w:type="gramStart"/>
            <w:r>
              <w:t>5,Count</w:t>
            </w:r>
            <w:proofErr w:type="gramEnd"/>
          </w:p>
        </w:tc>
        <w:tc>
          <w:tcPr>
            <w:tcW w:w="990" w:type="dxa"/>
          </w:tcPr>
          <w:p w14:paraId="0183B4E6" w14:textId="23CA9706" w:rsidR="00EE2E3B" w:rsidRDefault="00EE2E3B" w:rsidP="00EE2E3B">
            <w:pPr>
              <w:jc w:val="center"/>
            </w:pPr>
            <w:r>
              <w:t>0x5C</w:t>
            </w:r>
          </w:p>
        </w:tc>
        <w:tc>
          <w:tcPr>
            <w:tcW w:w="4770" w:type="dxa"/>
          </w:tcPr>
          <w:p w14:paraId="34BF8B6F" w14:textId="72B4E29E" w:rsidR="00EE2E3B" w:rsidRPr="00EE2E3B" w:rsidRDefault="00EE2E3B" w:rsidP="00E07334">
            <w:pPr>
              <w:rPr>
                <w:i/>
                <w:iCs/>
              </w:rPr>
            </w:pPr>
            <w:r>
              <w:t xml:space="preserve">Multiplies R5 by the contents of </w:t>
            </w:r>
            <w:r>
              <w:rPr>
                <w:i/>
                <w:iCs/>
              </w:rPr>
              <w:t>Count</w:t>
            </w:r>
          </w:p>
        </w:tc>
      </w:tr>
      <w:tr w:rsidR="00EE2E3B" w14:paraId="68A5B7E0" w14:textId="77777777" w:rsidTr="00EE2E3B">
        <w:tc>
          <w:tcPr>
            <w:tcW w:w="2155" w:type="dxa"/>
          </w:tcPr>
          <w:p w14:paraId="05613339" w14:textId="33FEC1E9" w:rsidR="00EE2E3B" w:rsidRDefault="00EE2E3B" w:rsidP="00E07334">
            <w:r>
              <w:t>Divide (DIV)</w:t>
            </w:r>
          </w:p>
        </w:tc>
        <w:tc>
          <w:tcPr>
            <w:tcW w:w="1620" w:type="dxa"/>
          </w:tcPr>
          <w:p w14:paraId="7CF6B751" w14:textId="33760A58" w:rsidR="00EE2E3B" w:rsidRDefault="00EE2E3B" w:rsidP="00E07334">
            <w:proofErr w:type="gramStart"/>
            <w:r>
              <w:t>DIV  R</w:t>
            </w:r>
            <w:proofErr w:type="gramEnd"/>
            <w:r>
              <w:t>5,Count</w:t>
            </w:r>
          </w:p>
        </w:tc>
        <w:tc>
          <w:tcPr>
            <w:tcW w:w="990" w:type="dxa"/>
          </w:tcPr>
          <w:p w14:paraId="1FE3A5AC" w14:textId="339BE468" w:rsidR="00EE2E3B" w:rsidRDefault="00EE2E3B" w:rsidP="00EE2E3B">
            <w:pPr>
              <w:jc w:val="center"/>
            </w:pPr>
            <w:r>
              <w:t>0x5D</w:t>
            </w:r>
          </w:p>
        </w:tc>
        <w:tc>
          <w:tcPr>
            <w:tcW w:w="4770" w:type="dxa"/>
          </w:tcPr>
          <w:p w14:paraId="7B578C13" w14:textId="110ADBB3" w:rsidR="00EE2E3B" w:rsidRPr="00EE2E3B" w:rsidRDefault="00EE2E3B" w:rsidP="00E07334">
            <w:r>
              <w:t xml:space="preserve">Divides R5 by the contents of </w:t>
            </w:r>
            <w:r>
              <w:rPr>
                <w:i/>
                <w:iCs/>
              </w:rPr>
              <w:t>Count</w:t>
            </w:r>
            <w:r>
              <w:t>, giving the truncated integer result. For example, 19 / 7 =&gt; 2</w:t>
            </w:r>
          </w:p>
        </w:tc>
      </w:tr>
    </w:tbl>
    <w:p w14:paraId="0AF5B3C5" w14:textId="1724B667" w:rsidR="005F6AF6" w:rsidRDefault="005F6AF6" w:rsidP="005F6AF6">
      <w:pPr>
        <w:pStyle w:val="Section"/>
      </w:pPr>
      <w:r>
        <w:t xml:space="preserve">Instructions – </w:t>
      </w:r>
      <w:r w:rsidR="00445043">
        <w:t>Subroutines</w:t>
      </w:r>
    </w:p>
    <w:tbl>
      <w:tblPr>
        <w:tblStyle w:val="TableGrid"/>
        <w:tblW w:w="9535" w:type="dxa"/>
        <w:tblLayout w:type="fixed"/>
        <w:tblLook w:val="04A0" w:firstRow="1" w:lastRow="0" w:firstColumn="1" w:lastColumn="0" w:noHBand="0" w:noVBand="1"/>
      </w:tblPr>
      <w:tblGrid>
        <w:gridCol w:w="2155"/>
        <w:gridCol w:w="1620"/>
        <w:gridCol w:w="990"/>
        <w:gridCol w:w="4770"/>
      </w:tblGrid>
      <w:tr w:rsidR="005F6AF6" w:rsidRPr="00610F44" w14:paraId="1929FD71" w14:textId="77777777" w:rsidTr="00E07334">
        <w:tc>
          <w:tcPr>
            <w:tcW w:w="2155" w:type="dxa"/>
          </w:tcPr>
          <w:p w14:paraId="0EFE510E" w14:textId="77777777" w:rsidR="005F6AF6" w:rsidRPr="00610F44" w:rsidRDefault="005F6AF6" w:rsidP="00E07334">
            <w:pPr>
              <w:jc w:val="center"/>
              <w:rPr>
                <w:b/>
                <w:bCs/>
              </w:rPr>
            </w:pPr>
            <w:r w:rsidRPr="00610F44">
              <w:rPr>
                <w:b/>
                <w:bCs/>
              </w:rPr>
              <w:t>Instruction</w:t>
            </w:r>
          </w:p>
        </w:tc>
        <w:tc>
          <w:tcPr>
            <w:tcW w:w="1620" w:type="dxa"/>
          </w:tcPr>
          <w:p w14:paraId="4D783A4F" w14:textId="77777777" w:rsidR="005F6AF6" w:rsidRPr="00610F44" w:rsidRDefault="005F6AF6" w:rsidP="00E07334">
            <w:pPr>
              <w:jc w:val="center"/>
              <w:rPr>
                <w:b/>
                <w:bCs/>
              </w:rPr>
            </w:pPr>
            <w:r w:rsidRPr="00610F44">
              <w:rPr>
                <w:b/>
                <w:bCs/>
              </w:rPr>
              <w:t>Example</w:t>
            </w:r>
          </w:p>
        </w:tc>
        <w:tc>
          <w:tcPr>
            <w:tcW w:w="990" w:type="dxa"/>
          </w:tcPr>
          <w:p w14:paraId="1861D9B2" w14:textId="77777777" w:rsidR="005F6AF6" w:rsidRPr="00610F44" w:rsidRDefault="005F6AF6" w:rsidP="00E07334">
            <w:pPr>
              <w:jc w:val="center"/>
              <w:rPr>
                <w:b/>
                <w:bCs/>
              </w:rPr>
            </w:pPr>
            <w:r>
              <w:rPr>
                <w:b/>
                <w:bCs/>
              </w:rPr>
              <w:t>Opcode</w:t>
            </w:r>
          </w:p>
        </w:tc>
        <w:tc>
          <w:tcPr>
            <w:tcW w:w="4770" w:type="dxa"/>
          </w:tcPr>
          <w:p w14:paraId="7CE931D7" w14:textId="77777777" w:rsidR="005F6AF6" w:rsidRPr="00610F44" w:rsidRDefault="005F6AF6" w:rsidP="00E07334">
            <w:pPr>
              <w:jc w:val="center"/>
              <w:rPr>
                <w:b/>
                <w:bCs/>
              </w:rPr>
            </w:pPr>
            <w:r>
              <w:rPr>
                <w:b/>
                <w:bCs/>
              </w:rPr>
              <w:t>Description</w:t>
            </w:r>
          </w:p>
        </w:tc>
      </w:tr>
      <w:tr w:rsidR="005F6AF6" w14:paraId="67B7F47B" w14:textId="77777777" w:rsidTr="00E07334">
        <w:tc>
          <w:tcPr>
            <w:tcW w:w="2155" w:type="dxa"/>
          </w:tcPr>
          <w:p w14:paraId="7AECA719" w14:textId="64743C96" w:rsidR="005F6AF6" w:rsidRDefault="00F24B60" w:rsidP="00E07334">
            <w:r>
              <w:t>Call (CALL)</w:t>
            </w:r>
          </w:p>
        </w:tc>
        <w:tc>
          <w:tcPr>
            <w:tcW w:w="1620" w:type="dxa"/>
          </w:tcPr>
          <w:p w14:paraId="63D35C1F" w14:textId="61238ABD" w:rsidR="005F6AF6" w:rsidRDefault="00F24B60" w:rsidP="00E07334">
            <w:r>
              <w:t>CALL R</w:t>
            </w:r>
            <w:proofErr w:type="gramStart"/>
            <w:r>
              <w:t>14,Sub</w:t>
            </w:r>
            <w:proofErr w:type="gramEnd"/>
          </w:p>
        </w:tc>
        <w:tc>
          <w:tcPr>
            <w:tcW w:w="990" w:type="dxa"/>
          </w:tcPr>
          <w:p w14:paraId="3E81FCC9" w14:textId="0A775AF0" w:rsidR="005F6AF6" w:rsidRDefault="00313063" w:rsidP="00E07334">
            <w:pPr>
              <w:jc w:val="center"/>
            </w:pPr>
            <w:r>
              <w:t>0x45</w:t>
            </w:r>
          </w:p>
        </w:tc>
        <w:tc>
          <w:tcPr>
            <w:tcW w:w="4770" w:type="dxa"/>
          </w:tcPr>
          <w:p w14:paraId="1BCB7799" w14:textId="03B04F6C" w:rsidR="005F6AF6" w:rsidRPr="00313063" w:rsidRDefault="00313063" w:rsidP="00E07334">
            <w:r>
              <w:t xml:space="preserve">Transfers control to the routine at </w:t>
            </w:r>
            <w:r>
              <w:rPr>
                <w:i/>
                <w:iCs/>
              </w:rPr>
              <w:t>Sub</w:t>
            </w:r>
            <w:r>
              <w:t xml:space="preserve"> and sets R14 </w:t>
            </w:r>
            <w:r w:rsidR="004A0B80">
              <w:t>to the address of the instruction after the Call</w:t>
            </w:r>
          </w:p>
        </w:tc>
      </w:tr>
      <w:tr w:rsidR="004A0B80" w14:paraId="410EA1CF" w14:textId="77777777" w:rsidTr="00E07334">
        <w:tc>
          <w:tcPr>
            <w:tcW w:w="2155" w:type="dxa"/>
          </w:tcPr>
          <w:p w14:paraId="65213FAC" w14:textId="3B5ED1B8" w:rsidR="004A0B80" w:rsidRDefault="004A0B80" w:rsidP="00E07334">
            <w:r>
              <w:t>Return (RET)</w:t>
            </w:r>
          </w:p>
        </w:tc>
        <w:tc>
          <w:tcPr>
            <w:tcW w:w="1620" w:type="dxa"/>
          </w:tcPr>
          <w:p w14:paraId="47948858" w14:textId="642F510A" w:rsidR="004A0B80" w:rsidRDefault="004A0B80" w:rsidP="00E07334">
            <w:r>
              <w:t>RET R14</w:t>
            </w:r>
          </w:p>
        </w:tc>
        <w:tc>
          <w:tcPr>
            <w:tcW w:w="990" w:type="dxa"/>
          </w:tcPr>
          <w:p w14:paraId="283F7029" w14:textId="05ED4C85" w:rsidR="004A0B80" w:rsidRDefault="004A0B80" w:rsidP="00E07334">
            <w:pPr>
              <w:jc w:val="center"/>
            </w:pPr>
            <w:r>
              <w:t>0x07</w:t>
            </w:r>
          </w:p>
        </w:tc>
        <w:tc>
          <w:tcPr>
            <w:tcW w:w="4770" w:type="dxa"/>
          </w:tcPr>
          <w:p w14:paraId="24BEA6B8" w14:textId="106D3093" w:rsidR="004A0B80" w:rsidRDefault="005204A2" w:rsidP="00E07334">
            <w:r>
              <w:t>Transfers control to the code at the address in R14</w:t>
            </w:r>
          </w:p>
        </w:tc>
      </w:tr>
    </w:tbl>
    <w:p w14:paraId="2E8073D7" w14:textId="414E7282" w:rsidR="005204A2" w:rsidRDefault="005204A2" w:rsidP="005204A2">
      <w:pPr>
        <w:pStyle w:val="Section"/>
      </w:pPr>
      <w:r>
        <w:lastRenderedPageBreak/>
        <w:t xml:space="preserve">Instructions – </w:t>
      </w:r>
      <w:r w:rsidR="00260169">
        <w:t>Compare</w:t>
      </w:r>
    </w:p>
    <w:tbl>
      <w:tblPr>
        <w:tblStyle w:val="TableGrid"/>
        <w:tblW w:w="9535" w:type="dxa"/>
        <w:tblLayout w:type="fixed"/>
        <w:tblLook w:val="04A0" w:firstRow="1" w:lastRow="0" w:firstColumn="1" w:lastColumn="0" w:noHBand="0" w:noVBand="1"/>
      </w:tblPr>
      <w:tblGrid>
        <w:gridCol w:w="2155"/>
        <w:gridCol w:w="1620"/>
        <w:gridCol w:w="990"/>
        <w:gridCol w:w="4770"/>
      </w:tblGrid>
      <w:tr w:rsidR="005204A2" w:rsidRPr="00610F44" w14:paraId="64F6CA44" w14:textId="77777777" w:rsidTr="00E07334">
        <w:tc>
          <w:tcPr>
            <w:tcW w:w="2155" w:type="dxa"/>
          </w:tcPr>
          <w:p w14:paraId="10E8D8F3" w14:textId="77777777" w:rsidR="005204A2" w:rsidRPr="00610F44" w:rsidRDefault="005204A2" w:rsidP="00E07334">
            <w:pPr>
              <w:jc w:val="center"/>
              <w:rPr>
                <w:b/>
                <w:bCs/>
              </w:rPr>
            </w:pPr>
            <w:r w:rsidRPr="00610F44">
              <w:rPr>
                <w:b/>
                <w:bCs/>
              </w:rPr>
              <w:t>Instruction</w:t>
            </w:r>
          </w:p>
        </w:tc>
        <w:tc>
          <w:tcPr>
            <w:tcW w:w="1620" w:type="dxa"/>
          </w:tcPr>
          <w:p w14:paraId="4FD78D96" w14:textId="77777777" w:rsidR="005204A2" w:rsidRPr="00610F44" w:rsidRDefault="005204A2" w:rsidP="00E07334">
            <w:pPr>
              <w:jc w:val="center"/>
              <w:rPr>
                <w:b/>
                <w:bCs/>
              </w:rPr>
            </w:pPr>
            <w:r w:rsidRPr="00610F44">
              <w:rPr>
                <w:b/>
                <w:bCs/>
              </w:rPr>
              <w:t>Example</w:t>
            </w:r>
          </w:p>
        </w:tc>
        <w:tc>
          <w:tcPr>
            <w:tcW w:w="990" w:type="dxa"/>
          </w:tcPr>
          <w:p w14:paraId="1B5F8CE2" w14:textId="77777777" w:rsidR="005204A2" w:rsidRPr="00610F44" w:rsidRDefault="005204A2" w:rsidP="00E07334">
            <w:pPr>
              <w:jc w:val="center"/>
              <w:rPr>
                <w:b/>
                <w:bCs/>
              </w:rPr>
            </w:pPr>
            <w:r>
              <w:rPr>
                <w:b/>
                <w:bCs/>
              </w:rPr>
              <w:t>Opcode</w:t>
            </w:r>
          </w:p>
        </w:tc>
        <w:tc>
          <w:tcPr>
            <w:tcW w:w="4770" w:type="dxa"/>
          </w:tcPr>
          <w:p w14:paraId="3BAC8854" w14:textId="77777777" w:rsidR="005204A2" w:rsidRPr="00610F44" w:rsidRDefault="005204A2" w:rsidP="00E07334">
            <w:pPr>
              <w:jc w:val="center"/>
              <w:rPr>
                <w:b/>
                <w:bCs/>
              </w:rPr>
            </w:pPr>
            <w:r>
              <w:rPr>
                <w:b/>
                <w:bCs/>
              </w:rPr>
              <w:t>Description</w:t>
            </w:r>
          </w:p>
        </w:tc>
      </w:tr>
      <w:tr w:rsidR="005204A2" w14:paraId="1A85F2D8" w14:textId="77777777" w:rsidTr="00E07334">
        <w:tc>
          <w:tcPr>
            <w:tcW w:w="2155" w:type="dxa"/>
          </w:tcPr>
          <w:p w14:paraId="6ABA850B" w14:textId="1E7B456A" w:rsidR="005204A2" w:rsidRDefault="00260169" w:rsidP="00E07334">
            <w:r>
              <w:t>Compare (CMP)</w:t>
            </w:r>
          </w:p>
        </w:tc>
        <w:tc>
          <w:tcPr>
            <w:tcW w:w="1620" w:type="dxa"/>
          </w:tcPr>
          <w:p w14:paraId="108ED7E2" w14:textId="29AF97C2" w:rsidR="005204A2" w:rsidRDefault="00260169" w:rsidP="00E07334">
            <w:r>
              <w:t>CMP R</w:t>
            </w:r>
            <w:proofErr w:type="gramStart"/>
            <w:r>
              <w:t>5,Count</w:t>
            </w:r>
            <w:proofErr w:type="gramEnd"/>
          </w:p>
        </w:tc>
        <w:tc>
          <w:tcPr>
            <w:tcW w:w="990" w:type="dxa"/>
          </w:tcPr>
          <w:p w14:paraId="52FCA742" w14:textId="4BD26CD1" w:rsidR="005204A2" w:rsidRDefault="005204A2" w:rsidP="00E07334">
            <w:pPr>
              <w:jc w:val="center"/>
            </w:pPr>
            <w:r>
              <w:t>0x5</w:t>
            </w:r>
            <w:r w:rsidR="00260169">
              <w:t>9</w:t>
            </w:r>
          </w:p>
        </w:tc>
        <w:tc>
          <w:tcPr>
            <w:tcW w:w="4770" w:type="dxa"/>
          </w:tcPr>
          <w:p w14:paraId="41A9649F" w14:textId="3F8DD50B" w:rsidR="005204A2" w:rsidRPr="00260169" w:rsidRDefault="00260169" w:rsidP="00E07334">
            <w:r>
              <w:t xml:space="preserve">Compares the contents of R5 with the contents of the field at address </w:t>
            </w:r>
            <w:r>
              <w:rPr>
                <w:i/>
                <w:iCs/>
              </w:rPr>
              <w:t>Count</w:t>
            </w:r>
            <w:r>
              <w:t>. Sets the condition code</w:t>
            </w:r>
            <w:r w:rsidR="0047552A">
              <w:t xml:space="preserve"> to Low if R5 &lt; Count, to Equal/Zero if they are the same and to High if R5 &gt; Count</w:t>
            </w:r>
          </w:p>
        </w:tc>
      </w:tr>
      <w:tr w:rsidR="00260169" w14:paraId="76460576" w14:textId="77777777" w:rsidTr="00E07334">
        <w:tc>
          <w:tcPr>
            <w:tcW w:w="2155" w:type="dxa"/>
          </w:tcPr>
          <w:p w14:paraId="5B02FAA2" w14:textId="5D3194CE" w:rsidR="00260169" w:rsidRDefault="00610A0A" w:rsidP="00E07334">
            <w:r>
              <w:t>Compare Register (CR)</w:t>
            </w:r>
          </w:p>
        </w:tc>
        <w:tc>
          <w:tcPr>
            <w:tcW w:w="1620" w:type="dxa"/>
          </w:tcPr>
          <w:p w14:paraId="1C55F0E5" w14:textId="57942113" w:rsidR="00260169" w:rsidRDefault="00610A0A" w:rsidP="00E07334">
            <w:r>
              <w:t>CR R</w:t>
            </w:r>
            <w:proofErr w:type="gramStart"/>
            <w:r>
              <w:t>5,R</w:t>
            </w:r>
            <w:proofErr w:type="gramEnd"/>
            <w:r>
              <w:t>4</w:t>
            </w:r>
          </w:p>
        </w:tc>
        <w:tc>
          <w:tcPr>
            <w:tcW w:w="990" w:type="dxa"/>
          </w:tcPr>
          <w:p w14:paraId="2807508B" w14:textId="4EDF5E40" w:rsidR="00260169" w:rsidRDefault="00610A0A" w:rsidP="00E07334">
            <w:pPr>
              <w:jc w:val="center"/>
            </w:pPr>
            <w:r>
              <w:t>0x</w:t>
            </w:r>
            <w:r w:rsidR="00A1311F">
              <w:t>19</w:t>
            </w:r>
          </w:p>
        </w:tc>
        <w:tc>
          <w:tcPr>
            <w:tcW w:w="4770" w:type="dxa"/>
          </w:tcPr>
          <w:p w14:paraId="3BA9A5AF" w14:textId="4FECAA78" w:rsidR="00260169" w:rsidRDefault="007A3658" w:rsidP="00E07334">
            <w:r>
              <w:t>Compares the contents of R5 to R4 and sets the condition code</w:t>
            </w:r>
          </w:p>
        </w:tc>
      </w:tr>
    </w:tbl>
    <w:p w14:paraId="0DDBE17D" w14:textId="731CFFBF" w:rsidR="007A3658" w:rsidRDefault="007A3658" w:rsidP="00896BC0">
      <w:pPr>
        <w:pStyle w:val="Section"/>
      </w:pPr>
      <w:r>
        <w:t>Instructions – Branches</w:t>
      </w:r>
    </w:p>
    <w:p w14:paraId="2AC5D46D" w14:textId="7061032B" w:rsidR="00C31991" w:rsidRDefault="00C31991" w:rsidP="00896BC0">
      <w:r>
        <w:t xml:space="preserve">There are basically only two </w:t>
      </w:r>
      <w:proofErr w:type="gramStart"/>
      <w:r>
        <w:t>branch</w:t>
      </w:r>
      <w:proofErr w:type="gramEnd"/>
      <w:r>
        <w:rPr>
          <w:rStyle w:val="FootnoteReference"/>
        </w:rPr>
        <w:footnoteReference w:id="5"/>
      </w:r>
      <w:r>
        <w:t xml:space="preserve"> instructions, Branch on Condition and Branch on Condition Register.</w:t>
      </w:r>
    </w:p>
    <w:tbl>
      <w:tblPr>
        <w:tblStyle w:val="TableGrid"/>
        <w:tblW w:w="9535" w:type="dxa"/>
        <w:tblLayout w:type="fixed"/>
        <w:tblLook w:val="04A0" w:firstRow="1" w:lastRow="0" w:firstColumn="1" w:lastColumn="0" w:noHBand="0" w:noVBand="1"/>
      </w:tblPr>
      <w:tblGrid>
        <w:gridCol w:w="2155"/>
        <w:gridCol w:w="1620"/>
        <w:gridCol w:w="990"/>
        <w:gridCol w:w="4770"/>
      </w:tblGrid>
      <w:tr w:rsidR="007A3658" w:rsidRPr="00610F44" w14:paraId="6C6F8949" w14:textId="77777777" w:rsidTr="00E07334">
        <w:tc>
          <w:tcPr>
            <w:tcW w:w="2155" w:type="dxa"/>
          </w:tcPr>
          <w:p w14:paraId="47663DCB" w14:textId="77777777" w:rsidR="007A3658" w:rsidRPr="00610F44" w:rsidRDefault="007A3658" w:rsidP="00E07334">
            <w:pPr>
              <w:jc w:val="center"/>
              <w:rPr>
                <w:b/>
                <w:bCs/>
              </w:rPr>
            </w:pPr>
            <w:r w:rsidRPr="00610F44">
              <w:rPr>
                <w:b/>
                <w:bCs/>
              </w:rPr>
              <w:t>Instruction</w:t>
            </w:r>
          </w:p>
        </w:tc>
        <w:tc>
          <w:tcPr>
            <w:tcW w:w="1620" w:type="dxa"/>
          </w:tcPr>
          <w:p w14:paraId="385D763B" w14:textId="77777777" w:rsidR="007A3658" w:rsidRPr="00610F44" w:rsidRDefault="007A3658" w:rsidP="00E07334">
            <w:pPr>
              <w:jc w:val="center"/>
              <w:rPr>
                <w:b/>
                <w:bCs/>
              </w:rPr>
            </w:pPr>
            <w:r w:rsidRPr="00610F44">
              <w:rPr>
                <w:b/>
                <w:bCs/>
              </w:rPr>
              <w:t>Example</w:t>
            </w:r>
          </w:p>
        </w:tc>
        <w:tc>
          <w:tcPr>
            <w:tcW w:w="990" w:type="dxa"/>
          </w:tcPr>
          <w:p w14:paraId="748D74F8" w14:textId="77777777" w:rsidR="007A3658" w:rsidRPr="00610F44" w:rsidRDefault="007A3658" w:rsidP="00E07334">
            <w:pPr>
              <w:jc w:val="center"/>
              <w:rPr>
                <w:b/>
                <w:bCs/>
              </w:rPr>
            </w:pPr>
            <w:r>
              <w:rPr>
                <w:b/>
                <w:bCs/>
              </w:rPr>
              <w:t>Opcode</w:t>
            </w:r>
          </w:p>
        </w:tc>
        <w:tc>
          <w:tcPr>
            <w:tcW w:w="4770" w:type="dxa"/>
          </w:tcPr>
          <w:p w14:paraId="71CD4F7E" w14:textId="77777777" w:rsidR="007A3658" w:rsidRPr="00610F44" w:rsidRDefault="007A3658" w:rsidP="00E07334">
            <w:pPr>
              <w:jc w:val="center"/>
              <w:rPr>
                <w:b/>
                <w:bCs/>
              </w:rPr>
            </w:pPr>
            <w:r>
              <w:rPr>
                <w:b/>
                <w:bCs/>
              </w:rPr>
              <w:t>Description</w:t>
            </w:r>
          </w:p>
        </w:tc>
      </w:tr>
      <w:tr w:rsidR="007A3658" w14:paraId="5998DA9E" w14:textId="77777777" w:rsidTr="00E07334">
        <w:tc>
          <w:tcPr>
            <w:tcW w:w="2155" w:type="dxa"/>
          </w:tcPr>
          <w:p w14:paraId="0DF2A0BF" w14:textId="5B5E94CA" w:rsidR="007A3658" w:rsidRDefault="00636D46" w:rsidP="00E07334">
            <w:r>
              <w:t>Branch</w:t>
            </w:r>
            <w:r w:rsidR="007A3658">
              <w:t xml:space="preserve"> (</w:t>
            </w:r>
            <w:r>
              <w:t>see mnemonics below</w:t>
            </w:r>
            <w:r w:rsidR="007A3658">
              <w:t>)</w:t>
            </w:r>
          </w:p>
        </w:tc>
        <w:tc>
          <w:tcPr>
            <w:tcW w:w="1620" w:type="dxa"/>
          </w:tcPr>
          <w:p w14:paraId="300D702B" w14:textId="7144C0D2" w:rsidR="007A3658" w:rsidRDefault="00636D46" w:rsidP="00E07334">
            <w:r>
              <w:t>B*</w:t>
            </w:r>
            <w:r w:rsidR="007A3658">
              <w:t xml:space="preserve"> </w:t>
            </w:r>
            <w:r>
              <w:t>Address</w:t>
            </w:r>
          </w:p>
        </w:tc>
        <w:tc>
          <w:tcPr>
            <w:tcW w:w="990" w:type="dxa"/>
          </w:tcPr>
          <w:p w14:paraId="0E94DE9E" w14:textId="1EEC9552" w:rsidR="007A3658" w:rsidRDefault="007A3658" w:rsidP="00E07334">
            <w:pPr>
              <w:jc w:val="center"/>
            </w:pPr>
            <w:r>
              <w:t>0x</w:t>
            </w:r>
            <w:r w:rsidR="00636D46">
              <w:t>45</w:t>
            </w:r>
          </w:p>
        </w:tc>
        <w:tc>
          <w:tcPr>
            <w:tcW w:w="4770" w:type="dxa"/>
          </w:tcPr>
          <w:p w14:paraId="002D0155" w14:textId="7DE6AD35" w:rsidR="007A3658" w:rsidRPr="00260169" w:rsidRDefault="00636D46" w:rsidP="00E07334">
            <w:r>
              <w:t>Branches to the specified Address, depending on the Condition Code.</w:t>
            </w:r>
          </w:p>
        </w:tc>
      </w:tr>
      <w:tr w:rsidR="007A3658" w14:paraId="3D6B4F9F" w14:textId="77777777" w:rsidTr="00E07334">
        <w:tc>
          <w:tcPr>
            <w:tcW w:w="2155" w:type="dxa"/>
          </w:tcPr>
          <w:p w14:paraId="5807B6D7" w14:textId="710DFEBE" w:rsidR="007A3658" w:rsidRDefault="00636D46" w:rsidP="00E07334">
            <w:r>
              <w:t>Branch</w:t>
            </w:r>
            <w:r w:rsidR="007A3658">
              <w:t xml:space="preserve"> Register (</w:t>
            </w:r>
            <w:r>
              <w:t>see mnemonics below</w:t>
            </w:r>
            <w:r w:rsidR="007A3658">
              <w:t>)</w:t>
            </w:r>
          </w:p>
        </w:tc>
        <w:tc>
          <w:tcPr>
            <w:tcW w:w="1620" w:type="dxa"/>
          </w:tcPr>
          <w:p w14:paraId="3AFE3D5B" w14:textId="278348CC" w:rsidR="007A3658" w:rsidRDefault="00636D46" w:rsidP="00E07334">
            <w:r>
              <w:t>B*</w:t>
            </w:r>
            <w:r w:rsidR="007A3658">
              <w:t>R R5</w:t>
            </w:r>
          </w:p>
        </w:tc>
        <w:tc>
          <w:tcPr>
            <w:tcW w:w="990" w:type="dxa"/>
          </w:tcPr>
          <w:p w14:paraId="4684B170" w14:textId="1D06C369" w:rsidR="007A3658" w:rsidRDefault="007A3658" w:rsidP="00E07334">
            <w:pPr>
              <w:jc w:val="center"/>
            </w:pPr>
            <w:r>
              <w:t>0x</w:t>
            </w:r>
            <w:r w:rsidR="00636D46">
              <w:t>05</w:t>
            </w:r>
          </w:p>
        </w:tc>
        <w:tc>
          <w:tcPr>
            <w:tcW w:w="4770" w:type="dxa"/>
          </w:tcPr>
          <w:p w14:paraId="6B97E64F" w14:textId="1BABB0A9" w:rsidR="007A3658" w:rsidRDefault="00636D46" w:rsidP="00E07334">
            <w:r>
              <w:t>Branches to the Address in the specified register, depending on the Condition Code.</w:t>
            </w:r>
          </w:p>
        </w:tc>
      </w:tr>
    </w:tbl>
    <w:p w14:paraId="49F834C4" w14:textId="499DF383" w:rsidR="005F0180" w:rsidRDefault="005F0180"/>
    <w:p w14:paraId="4B93B4F1" w14:textId="4BB78BAC" w:rsidR="00636D46" w:rsidRDefault="00636D46">
      <w:r>
        <w:t xml:space="preserve">The Branch mnemonics allow us to, for example, branch only if (say) a previous Compare (CMP) opcode found one value lower than (less than) another. In that case, </w:t>
      </w:r>
      <w:proofErr w:type="gramStart"/>
      <w:r>
        <w:t>we’d</w:t>
      </w:r>
      <w:proofErr w:type="gramEnd"/>
      <w:r>
        <w:t xml:space="preserve"> use the BL mnemonic.</w:t>
      </w:r>
    </w:p>
    <w:tbl>
      <w:tblPr>
        <w:tblStyle w:val="TableGrid"/>
        <w:tblW w:w="9535" w:type="dxa"/>
        <w:tblLayout w:type="fixed"/>
        <w:tblLook w:val="04A0" w:firstRow="1" w:lastRow="0" w:firstColumn="1" w:lastColumn="0" w:noHBand="0" w:noVBand="1"/>
      </w:tblPr>
      <w:tblGrid>
        <w:gridCol w:w="3145"/>
        <w:gridCol w:w="6390"/>
      </w:tblGrid>
      <w:tr w:rsidR="00636D46" w:rsidRPr="00610F44" w14:paraId="529F94A5" w14:textId="77777777" w:rsidTr="00AE0456">
        <w:tc>
          <w:tcPr>
            <w:tcW w:w="3145" w:type="dxa"/>
          </w:tcPr>
          <w:p w14:paraId="55CE8282" w14:textId="77777777" w:rsidR="00636D46" w:rsidRPr="00610F44" w:rsidRDefault="00636D46" w:rsidP="00E07334">
            <w:pPr>
              <w:jc w:val="center"/>
              <w:rPr>
                <w:b/>
                <w:bCs/>
              </w:rPr>
            </w:pPr>
            <w:r w:rsidRPr="00610F44">
              <w:rPr>
                <w:b/>
                <w:bCs/>
              </w:rPr>
              <w:t>Instruction</w:t>
            </w:r>
          </w:p>
        </w:tc>
        <w:tc>
          <w:tcPr>
            <w:tcW w:w="6390" w:type="dxa"/>
          </w:tcPr>
          <w:p w14:paraId="15755DE3" w14:textId="77777777" w:rsidR="00636D46" w:rsidRPr="00610F44" w:rsidRDefault="00636D46" w:rsidP="00E07334">
            <w:pPr>
              <w:jc w:val="center"/>
              <w:rPr>
                <w:b/>
                <w:bCs/>
              </w:rPr>
            </w:pPr>
            <w:r>
              <w:rPr>
                <w:b/>
                <w:bCs/>
              </w:rPr>
              <w:t>Description</w:t>
            </w:r>
          </w:p>
        </w:tc>
      </w:tr>
      <w:tr w:rsidR="00636D46" w14:paraId="33940C83" w14:textId="77777777" w:rsidTr="00AE0456">
        <w:tc>
          <w:tcPr>
            <w:tcW w:w="3145" w:type="dxa"/>
          </w:tcPr>
          <w:p w14:paraId="4F166D36" w14:textId="61919740" w:rsidR="00636D46" w:rsidRDefault="00636D46" w:rsidP="00E07334">
            <w:r>
              <w:t>Branch Low</w:t>
            </w:r>
            <w:r w:rsidR="00785243">
              <w:t xml:space="preserve"> (BL)</w:t>
            </w:r>
          </w:p>
        </w:tc>
        <w:tc>
          <w:tcPr>
            <w:tcW w:w="6390" w:type="dxa"/>
          </w:tcPr>
          <w:p w14:paraId="3F4ACC7F" w14:textId="6316F590" w:rsidR="00636D46" w:rsidRPr="00260169" w:rsidRDefault="00785243" w:rsidP="00E07334">
            <w:r>
              <w:t>Branches if</w:t>
            </w:r>
            <w:r w:rsidR="00636D46">
              <w:t xml:space="preserve"> the Condition Code</w:t>
            </w:r>
            <w:r>
              <w:t xml:space="preserve"> is Low/Less than</w:t>
            </w:r>
          </w:p>
        </w:tc>
      </w:tr>
      <w:tr w:rsidR="00785243" w14:paraId="657A2C19" w14:textId="77777777" w:rsidTr="00AE0456">
        <w:tc>
          <w:tcPr>
            <w:tcW w:w="3145" w:type="dxa"/>
          </w:tcPr>
          <w:p w14:paraId="0D757CD4" w14:textId="2CA20FF0" w:rsidR="00785243" w:rsidRDefault="00785243" w:rsidP="00E07334">
            <w:r>
              <w:t>Branch Low or Equal (BLE)</w:t>
            </w:r>
          </w:p>
        </w:tc>
        <w:tc>
          <w:tcPr>
            <w:tcW w:w="6390" w:type="dxa"/>
          </w:tcPr>
          <w:p w14:paraId="6F4281CB" w14:textId="0B575B41" w:rsidR="00785243" w:rsidRDefault="00785243" w:rsidP="00E07334">
            <w:r>
              <w:t xml:space="preserve">Branches if the Condition Code is Low/Less than or </w:t>
            </w:r>
            <w:r w:rsidR="00AE0456">
              <w:t>E</w:t>
            </w:r>
            <w:r>
              <w:t>qual</w:t>
            </w:r>
            <w:r w:rsidR="00AE0456">
              <w:t>/Zero</w:t>
            </w:r>
          </w:p>
        </w:tc>
      </w:tr>
      <w:tr w:rsidR="00785243" w14:paraId="153006B0" w14:textId="77777777" w:rsidTr="00AE0456">
        <w:tc>
          <w:tcPr>
            <w:tcW w:w="3145" w:type="dxa"/>
          </w:tcPr>
          <w:p w14:paraId="059A68BE" w14:textId="54DEB002" w:rsidR="00785243" w:rsidRDefault="00785243" w:rsidP="00E07334">
            <w:r>
              <w:t>Branch Equal (BE or BZ)</w:t>
            </w:r>
          </w:p>
        </w:tc>
        <w:tc>
          <w:tcPr>
            <w:tcW w:w="6390" w:type="dxa"/>
          </w:tcPr>
          <w:p w14:paraId="0FB10596" w14:textId="0EC50C54" w:rsidR="00785243" w:rsidRDefault="00785243" w:rsidP="00E07334">
            <w:r>
              <w:t>Branches if the Condition Code is Equal</w:t>
            </w:r>
            <w:r w:rsidR="00AE0456">
              <w:t>/Zero</w:t>
            </w:r>
          </w:p>
        </w:tc>
      </w:tr>
      <w:tr w:rsidR="00AE0456" w14:paraId="7CD7DE69" w14:textId="77777777" w:rsidTr="00AE0456">
        <w:tc>
          <w:tcPr>
            <w:tcW w:w="3145" w:type="dxa"/>
          </w:tcPr>
          <w:p w14:paraId="5008286D" w14:textId="4446A1B1" w:rsidR="00AE0456" w:rsidRDefault="00AE0456" w:rsidP="00E07334">
            <w:r>
              <w:t>Branch Not Equal (BNE or BNZ)</w:t>
            </w:r>
          </w:p>
        </w:tc>
        <w:tc>
          <w:tcPr>
            <w:tcW w:w="6390" w:type="dxa"/>
          </w:tcPr>
          <w:p w14:paraId="6403B231" w14:textId="133F92E9" w:rsidR="00AE0456" w:rsidRDefault="00AE0456" w:rsidP="00E07334">
            <w:r>
              <w:t>Branches if the Condition Code is NOT Equal/Zero</w:t>
            </w:r>
          </w:p>
        </w:tc>
      </w:tr>
      <w:tr w:rsidR="00785243" w14:paraId="21AEE125" w14:textId="77777777" w:rsidTr="00AE0456">
        <w:tc>
          <w:tcPr>
            <w:tcW w:w="3145" w:type="dxa"/>
          </w:tcPr>
          <w:p w14:paraId="32476B91" w14:textId="63BBDFCD" w:rsidR="00785243" w:rsidRDefault="00785243" w:rsidP="00E07334">
            <w:r>
              <w:t xml:space="preserve">Branch </w:t>
            </w:r>
            <w:r w:rsidR="00AE0456">
              <w:t>High or Equal</w:t>
            </w:r>
            <w:r>
              <w:t xml:space="preserve"> (B</w:t>
            </w:r>
            <w:r w:rsidR="00AE0456">
              <w:t>HE</w:t>
            </w:r>
            <w:r>
              <w:t>)</w:t>
            </w:r>
          </w:p>
        </w:tc>
        <w:tc>
          <w:tcPr>
            <w:tcW w:w="6390" w:type="dxa"/>
          </w:tcPr>
          <w:p w14:paraId="78F67336" w14:textId="37211972" w:rsidR="00785243" w:rsidRDefault="00785243" w:rsidP="00E07334">
            <w:r>
              <w:t xml:space="preserve">Branches if the Condition Code is </w:t>
            </w:r>
            <w:r w:rsidR="00AE0456">
              <w:t>High or Equal/Zero</w:t>
            </w:r>
          </w:p>
        </w:tc>
      </w:tr>
      <w:tr w:rsidR="00AE0456" w14:paraId="7FA032B5" w14:textId="77777777" w:rsidTr="00AE0456">
        <w:tc>
          <w:tcPr>
            <w:tcW w:w="3145" w:type="dxa"/>
          </w:tcPr>
          <w:p w14:paraId="61502FDE" w14:textId="3449B6C0" w:rsidR="00AE0456" w:rsidRDefault="00AE0456" w:rsidP="00E07334">
            <w:r>
              <w:t>Branch High (BH)</w:t>
            </w:r>
          </w:p>
        </w:tc>
        <w:tc>
          <w:tcPr>
            <w:tcW w:w="6390" w:type="dxa"/>
          </w:tcPr>
          <w:p w14:paraId="5C4935C2" w14:textId="4618A0D4" w:rsidR="00AE0456" w:rsidRDefault="00AE0456" w:rsidP="00E07334">
            <w:r>
              <w:t>Branches if the Condition Code is High</w:t>
            </w:r>
          </w:p>
        </w:tc>
      </w:tr>
      <w:tr w:rsidR="00AE0456" w14:paraId="35CC6B47" w14:textId="77777777" w:rsidTr="00AE0456">
        <w:tc>
          <w:tcPr>
            <w:tcW w:w="3145" w:type="dxa"/>
          </w:tcPr>
          <w:p w14:paraId="36169867" w14:textId="3A495C28" w:rsidR="00AE0456" w:rsidRDefault="00AE0456" w:rsidP="00E07334">
            <w:r>
              <w:t>Branch (B)</w:t>
            </w:r>
          </w:p>
        </w:tc>
        <w:tc>
          <w:tcPr>
            <w:tcW w:w="6390" w:type="dxa"/>
          </w:tcPr>
          <w:p w14:paraId="1BE18588" w14:textId="5DEF2655" w:rsidR="00AE0456" w:rsidRDefault="00AE0456" w:rsidP="00E07334">
            <w:r>
              <w:t>Branches unconditionally</w:t>
            </w:r>
          </w:p>
        </w:tc>
      </w:tr>
    </w:tbl>
    <w:p w14:paraId="67913B54" w14:textId="5F9034E1" w:rsidR="00636D46" w:rsidRDefault="00636D46"/>
    <w:p w14:paraId="3A498A42" w14:textId="15DF4906" w:rsidR="00AE0456" w:rsidRDefault="00AE0456">
      <w:r>
        <w:t>There are Branch Register versions of all these (e.g. BLR, BNZR, BR, etc.)</w:t>
      </w:r>
    </w:p>
    <w:p w14:paraId="33BCF29F" w14:textId="073D2AFE" w:rsidR="0047552A" w:rsidRDefault="0047552A" w:rsidP="0047552A">
      <w:pPr>
        <w:pStyle w:val="Section"/>
      </w:pPr>
      <w:r>
        <w:t xml:space="preserve">Instructions – </w:t>
      </w:r>
      <w:r w:rsidR="00BA7401">
        <w:t>Pseudo-Instructions</w:t>
      </w:r>
    </w:p>
    <w:p w14:paraId="72B496C6" w14:textId="16E5930B" w:rsidR="0047552A" w:rsidRDefault="00885F15" w:rsidP="0047552A">
      <w:r>
        <w:t xml:space="preserve">Rather than get bogged down in I/O, </w:t>
      </w:r>
      <w:proofErr w:type="gramStart"/>
      <w:r>
        <w:t>I’ve</w:t>
      </w:r>
      <w:proofErr w:type="gramEnd"/>
      <w:r>
        <w:t xml:space="preserve"> implemented pseudo instructions. They are…</w:t>
      </w:r>
    </w:p>
    <w:tbl>
      <w:tblPr>
        <w:tblStyle w:val="TableGrid"/>
        <w:tblW w:w="9535" w:type="dxa"/>
        <w:tblLayout w:type="fixed"/>
        <w:tblLook w:val="04A0" w:firstRow="1" w:lastRow="0" w:firstColumn="1" w:lastColumn="0" w:noHBand="0" w:noVBand="1"/>
      </w:tblPr>
      <w:tblGrid>
        <w:gridCol w:w="1345"/>
        <w:gridCol w:w="2070"/>
        <w:gridCol w:w="1080"/>
        <w:gridCol w:w="5040"/>
      </w:tblGrid>
      <w:tr w:rsidR="0047552A" w:rsidRPr="00610F44" w14:paraId="3974D6CF" w14:textId="77777777" w:rsidTr="001A43DF">
        <w:tc>
          <w:tcPr>
            <w:tcW w:w="1345" w:type="dxa"/>
          </w:tcPr>
          <w:p w14:paraId="1509220B" w14:textId="77777777" w:rsidR="0047552A" w:rsidRPr="00610F44" w:rsidRDefault="0047552A" w:rsidP="00E07334">
            <w:pPr>
              <w:jc w:val="center"/>
              <w:rPr>
                <w:b/>
                <w:bCs/>
              </w:rPr>
            </w:pPr>
            <w:r w:rsidRPr="00610F44">
              <w:rPr>
                <w:b/>
                <w:bCs/>
              </w:rPr>
              <w:t>Instruction</w:t>
            </w:r>
          </w:p>
        </w:tc>
        <w:tc>
          <w:tcPr>
            <w:tcW w:w="2070" w:type="dxa"/>
          </w:tcPr>
          <w:p w14:paraId="1A6BBA11" w14:textId="77777777" w:rsidR="0047552A" w:rsidRPr="00610F44" w:rsidRDefault="0047552A" w:rsidP="00E07334">
            <w:pPr>
              <w:jc w:val="center"/>
              <w:rPr>
                <w:b/>
                <w:bCs/>
              </w:rPr>
            </w:pPr>
            <w:r w:rsidRPr="00610F44">
              <w:rPr>
                <w:b/>
                <w:bCs/>
              </w:rPr>
              <w:t>Example</w:t>
            </w:r>
          </w:p>
        </w:tc>
        <w:tc>
          <w:tcPr>
            <w:tcW w:w="1080" w:type="dxa"/>
          </w:tcPr>
          <w:p w14:paraId="31CDEF40" w14:textId="77777777" w:rsidR="0047552A" w:rsidRPr="00610F44" w:rsidRDefault="0047552A" w:rsidP="00E07334">
            <w:pPr>
              <w:jc w:val="center"/>
              <w:rPr>
                <w:b/>
                <w:bCs/>
              </w:rPr>
            </w:pPr>
            <w:r>
              <w:rPr>
                <w:b/>
                <w:bCs/>
              </w:rPr>
              <w:t>Opcode</w:t>
            </w:r>
          </w:p>
        </w:tc>
        <w:tc>
          <w:tcPr>
            <w:tcW w:w="5040" w:type="dxa"/>
          </w:tcPr>
          <w:p w14:paraId="44603242" w14:textId="77777777" w:rsidR="0047552A" w:rsidRPr="00610F44" w:rsidRDefault="0047552A" w:rsidP="00E07334">
            <w:pPr>
              <w:jc w:val="center"/>
              <w:rPr>
                <w:b/>
                <w:bCs/>
              </w:rPr>
            </w:pPr>
            <w:r>
              <w:rPr>
                <w:b/>
                <w:bCs/>
              </w:rPr>
              <w:t>Description</w:t>
            </w:r>
          </w:p>
        </w:tc>
      </w:tr>
      <w:tr w:rsidR="0047552A" w14:paraId="5734D0BC" w14:textId="77777777" w:rsidTr="001A43DF">
        <w:tc>
          <w:tcPr>
            <w:tcW w:w="1345" w:type="dxa"/>
          </w:tcPr>
          <w:p w14:paraId="52618BF4" w14:textId="349A68D2" w:rsidR="0047552A" w:rsidRDefault="00885F15" w:rsidP="00E07334">
            <w:r>
              <w:t>$TRACEON</w:t>
            </w:r>
          </w:p>
        </w:tc>
        <w:tc>
          <w:tcPr>
            <w:tcW w:w="2070" w:type="dxa"/>
          </w:tcPr>
          <w:p w14:paraId="0342F7CC" w14:textId="57867F3C" w:rsidR="0047552A" w:rsidRDefault="00885F15" w:rsidP="00E07334">
            <w:r>
              <w:t>$TRACEON</w:t>
            </w:r>
          </w:p>
        </w:tc>
        <w:tc>
          <w:tcPr>
            <w:tcW w:w="1080" w:type="dxa"/>
          </w:tcPr>
          <w:p w14:paraId="3B28ECA8" w14:textId="60FDF1C4" w:rsidR="0047552A" w:rsidRDefault="0047552A" w:rsidP="00E07334">
            <w:pPr>
              <w:jc w:val="center"/>
            </w:pPr>
            <w:r>
              <w:t>0x</w:t>
            </w:r>
            <w:r w:rsidR="00885F15">
              <w:t>FA</w:t>
            </w:r>
          </w:p>
        </w:tc>
        <w:tc>
          <w:tcPr>
            <w:tcW w:w="5040" w:type="dxa"/>
          </w:tcPr>
          <w:p w14:paraId="2C0BAE92" w14:textId="14DE88E9" w:rsidR="0047552A" w:rsidRPr="00260169" w:rsidRDefault="00885F15" w:rsidP="00E07334">
            <w:r>
              <w:t>No arguments. Starts tracing mode that shows the results of each opcode executed</w:t>
            </w:r>
          </w:p>
        </w:tc>
      </w:tr>
      <w:tr w:rsidR="00885F15" w14:paraId="50C51DAD" w14:textId="77777777" w:rsidTr="001A43DF">
        <w:tc>
          <w:tcPr>
            <w:tcW w:w="1345" w:type="dxa"/>
          </w:tcPr>
          <w:p w14:paraId="1CA5AA4C" w14:textId="566CE88A" w:rsidR="00885F15" w:rsidRDefault="00885F15" w:rsidP="00E07334">
            <w:r>
              <w:lastRenderedPageBreak/>
              <w:t>$TRACEOFF</w:t>
            </w:r>
          </w:p>
        </w:tc>
        <w:tc>
          <w:tcPr>
            <w:tcW w:w="2070" w:type="dxa"/>
          </w:tcPr>
          <w:p w14:paraId="1A82D4E4" w14:textId="7CA50727" w:rsidR="00885F15" w:rsidRDefault="00885F15" w:rsidP="00E07334">
            <w:r>
              <w:t>$TRACEOFF</w:t>
            </w:r>
          </w:p>
        </w:tc>
        <w:tc>
          <w:tcPr>
            <w:tcW w:w="1080" w:type="dxa"/>
          </w:tcPr>
          <w:p w14:paraId="282DF9E8" w14:textId="311BAF4C" w:rsidR="00885F15" w:rsidRDefault="00885F15" w:rsidP="00E07334">
            <w:pPr>
              <w:jc w:val="center"/>
            </w:pPr>
            <w:r>
              <w:t>0xFB</w:t>
            </w:r>
          </w:p>
        </w:tc>
        <w:tc>
          <w:tcPr>
            <w:tcW w:w="5040" w:type="dxa"/>
          </w:tcPr>
          <w:p w14:paraId="06D91346" w14:textId="0B9D49C8" w:rsidR="00885F15" w:rsidRPr="00260169" w:rsidRDefault="00885F15" w:rsidP="00E07334">
            <w:r>
              <w:t>No arguments. Turns off tracing mode</w:t>
            </w:r>
          </w:p>
        </w:tc>
      </w:tr>
      <w:tr w:rsidR="00885F15" w14:paraId="17896B9F" w14:textId="77777777" w:rsidTr="001A43DF">
        <w:tc>
          <w:tcPr>
            <w:tcW w:w="1345" w:type="dxa"/>
          </w:tcPr>
          <w:p w14:paraId="6F82EE91" w14:textId="77777777" w:rsidR="00885F15" w:rsidRDefault="00885F15" w:rsidP="00E07334">
            <w:r>
              <w:t>$PREG</w:t>
            </w:r>
          </w:p>
        </w:tc>
        <w:tc>
          <w:tcPr>
            <w:tcW w:w="2070" w:type="dxa"/>
          </w:tcPr>
          <w:p w14:paraId="0D07347A" w14:textId="77777777" w:rsidR="00885F15" w:rsidRDefault="00885F15" w:rsidP="00E07334">
            <w:r>
              <w:t>$PREG R5</w:t>
            </w:r>
          </w:p>
        </w:tc>
        <w:tc>
          <w:tcPr>
            <w:tcW w:w="1080" w:type="dxa"/>
          </w:tcPr>
          <w:p w14:paraId="6874F346" w14:textId="77777777" w:rsidR="00885F15" w:rsidRDefault="00885F15" w:rsidP="00E07334">
            <w:pPr>
              <w:jc w:val="center"/>
            </w:pPr>
            <w:r>
              <w:t>0xFC</w:t>
            </w:r>
          </w:p>
        </w:tc>
        <w:tc>
          <w:tcPr>
            <w:tcW w:w="5040" w:type="dxa"/>
          </w:tcPr>
          <w:p w14:paraId="69A5C527" w14:textId="77777777" w:rsidR="00885F15" w:rsidRPr="00260169" w:rsidRDefault="00885F15" w:rsidP="00E07334">
            <w:r>
              <w:t>Prints (displays) the contents of R5 in decimal</w:t>
            </w:r>
          </w:p>
        </w:tc>
      </w:tr>
      <w:tr w:rsidR="0047552A" w14:paraId="00D41299" w14:textId="77777777" w:rsidTr="001A43DF">
        <w:tc>
          <w:tcPr>
            <w:tcW w:w="1345" w:type="dxa"/>
          </w:tcPr>
          <w:p w14:paraId="16B4341A" w14:textId="6E66FB64" w:rsidR="00885F15" w:rsidRPr="00885F15" w:rsidRDefault="00885F15" w:rsidP="00885F15">
            <w:r w:rsidRPr="00885F15">
              <w:t>$PNUM</w:t>
            </w:r>
          </w:p>
          <w:p w14:paraId="203890E5" w14:textId="0D6FF76A" w:rsidR="0047552A" w:rsidRDefault="0047552A" w:rsidP="00E07334"/>
        </w:tc>
        <w:tc>
          <w:tcPr>
            <w:tcW w:w="2070" w:type="dxa"/>
          </w:tcPr>
          <w:p w14:paraId="351B5771" w14:textId="78EC340B" w:rsidR="0047552A" w:rsidRDefault="00885F15" w:rsidP="00E07334">
            <w:r>
              <w:t>$PNUM Address</w:t>
            </w:r>
          </w:p>
        </w:tc>
        <w:tc>
          <w:tcPr>
            <w:tcW w:w="1080" w:type="dxa"/>
          </w:tcPr>
          <w:p w14:paraId="74F65101" w14:textId="0390C9FC" w:rsidR="0047552A" w:rsidRDefault="00885F15" w:rsidP="00E07334">
            <w:pPr>
              <w:jc w:val="center"/>
            </w:pPr>
            <w:r>
              <w:t>0xFD</w:t>
            </w:r>
          </w:p>
        </w:tc>
        <w:tc>
          <w:tcPr>
            <w:tcW w:w="5040" w:type="dxa"/>
          </w:tcPr>
          <w:p w14:paraId="288E9418" w14:textId="3847CAF4" w:rsidR="0047552A" w:rsidRDefault="00885F15" w:rsidP="00E07334">
            <w:r>
              <w:t>Prints (displays) the contents of the field at the given address</w:t>
            </w:r>
          </w:p>
        </w:tc>
      </w:tr>
      <w:tr w:rsidR="00885F15" w14:paraId="629F053B" w14:textId="77777777" w:rsidTr="001A43DF">
        <w:tc>
          <w:tcPr>
            <w:tcW w:w="1345" w:type="dxa"/>
          </w:tcPr>
          <w:p w14:paraId="6850254F" w14:textId="060A6CBC" w:rsidR="00885F15" w:rsidRPr="00885F15" w:rsidRDefault="00885F15" w:rsidP="00885F15">
            <w:r>
              <w:t>$PSTRING</w:t>
            </w:r>
          </w:p>
        </w:tc>
        <w:tc>
          <w:tcPr>
            <w:tcW w:w="2070" w:type="dxa"/>
          </w:tcPr>
          <w:p w14:paraId="65B445BA" w14:textId="3F9744F5" w:rsidR="00885F15" w:rsidRDefault="00885F15" w:rsidP="00E07334">
            <w:r>
              <w:t>$PSTRING</w:t>
            </w:r>
            <w:r w:rsidR="001A43DF">
              <w:t xml:space="preserve"> Address</w:t>
            </w:r>
          </w:p>
        </w:tc>
        <w:tc>
          <w:tcPr>
            <w:tcW w:w="1080" w:type="dxa"/>
          </w:tcPr>
          <w:p w14:paraId="4FE3DE57" w14:textId="07414997" w:rsidR="00885F15" w:rsidRDefault="00885F15" w:rsidP="00E07334">
            <w:pPr>
              <w:jc w:val="center"/>
            </w:pPr>
            <w:r>
              <w:t>0xFE</w:t>
            </w:r>
          </w:p>
        </w:tc>
        <w:tc>
          <w:tcPr>
            <w:tcW w:w="5040" w:type="dxa"/>
          </w:tcPr>
          <w:p w14:paraId="73D58D6A" w14:textId="2C4B9A97" w:rsidR="00885F15" w:rsidRDefault="001A43DF" w:rsidP="00E07334">
            <w:r>
              <w:t>Prints (displays) the field at the given address until a byte with 0x00 is found</w:t>
            </w:r>
          </w:p>
        </w:tc>
      </w:tr>
      <w:tr w:rsidR="001A43DF" w14:paraId="182C24EC" w14:textId="77777777" w:rsidTr="001A43DF">
        <w:tc>
          <w:tcPr>
            <w:tcW w:w="1345" w:type="dxa"/>
          </w:tcPr>
          <w:p w14:paraId="49CE2E66" w14:textId="36186F74" w:rsidR="001A43DF" w:rsidRDefault="001A43DF" w:rsidP="00885F15">
            <w:r>
              <w:t>$STOP</w:t>
            </w:r>
          </w:p>
        </w:tc>
        <w:tc>
          <w:tcPr>
            <w:tcW w:w="2070" w:type="dxa"/>
          </w:tcPr>
          <w:p w14:paraId="05D6D4C7" w14:textId="79184E67" w:rsidR="001A43DF" w:rsidRDefault="001A43DF" w:rsidP="00E07334">
            <w:r>
              <w:t>$STOP</w:t>
            </w:r>
          </w:p>
        </w:tc>
        <w:tc>
          <w:tcPr>
            <w:tcW w:w="1080" w:type="dxa"/>
          </w:tcPr>
          <w:p w14:paraId="1DAD81FB" w14:textId="05BC9454" w:rsidR="001A43DF" w:rsidRDefault="001A43DF" w:rsidP="00E07334">
            <w:pPr>
              <w:jc w:val="center"/>
            </w:pPr>
            <w:r>
              <w:t>0xFF</w:t>
            </w:r>
          </w:p>
        </w:tc>
        <w:tc>
          <w:tcPr>
            <w:tcW w:w="5040" w:type="dxa"/>
          </w:tcPr>
          <w:p w14:paraId="246029B1" w14:textId="1A5489D1" w:rsidR="001A43DF" w:rsidRDefault="001A43DF" w:rsidP="00E07334">
            <w:r>
              <w:t>No arguments. Terminates the program</w:t>
            </w:r>
          </w:p>
        </w:tc>
      </w:tr>
    </w:tbl>
    <w:p w14:paraId="540B4D29" w14:textId="77777777" w:rsidR="001A43DF" w:rsidRDefault="001A43DF"/>
    <w:p w14:paraId="0B984C2B" w14:textId="03B5FF2B" w:rsidR="001A43DF" w:rsidRDefault="00092504" w:rsidP="00092504">
      <w:pPr>
        <w:pStyle w:val="Section"/>
      </w:pPr>
      <w:r>
        <w:t>Pseudo-Ops</w:t>
      </w:r>
    </w:p>
    <w:p w14:paraId="780AC16D" w14:textId="1B44984D" w:rsidR="00092504" w:rsidRDefault="00092504">
      <w:r>
        <w:t xml:space="preserve">These “opcodes” </w:t>
      </w:r>
      <w:proofErr w:type="gramStart"/>
      <w:r>
        <w:t>don’t</w:t>
      </w:r>
      <w:proofErr w:type="gramEnd"/>
      <w:r>
        <w:t xml:space="preserve"> actually generate machine instructions; they define data, either numeric or string. They normally have a label.</w:t>
      </w:r>
    </w:p>
    <w:tbl>
      <w:tblPr>
        <w:tblStyle w:val="TableGrid"/>
        <w:tblW w:w="9535" w:type="dxa"/>
        <w:tblLayout w:type="fixed"/>
        <w:tblLook w:val="04A0" w:firstRow="1" w:lastRow="0" w:firstColumn="1" w:lastColumn="0" w:noHBand="0" w:noVBand="1"/>
      </w:tblPr>
      <w:tblGrid>
        <w:gridCol w:w="1345"/>
        <w:gridCol w:w="2070"/>
        <w:gridCol w:w="1080"/>
        <w:gridCol w:w="5040"/>
      </w:tblGrid>
      <w:tr w:rsidR="00092504" w:rsidRPr="00610F44" w14:paraId="442686BD" w14:textId="77777777" w:rsidTr="00E07334">
        <w:tc>
          <w:tcPr>
            <w:tcW w:w="1345" w:type="dxa"/>
          </w:tcPr>
          <w:p w14:paraId="7D951CF1" w14:textId="77777777" w:rsidR="00092504" w:rsidRPr="00610F44" w:rsidRDefault="00092504" w:rsidP="00E07334">
            <w:pPr>
              <w:jc w:val="center"/>
              <w:rPr>
                <w:b/>
                <w:bCs/>
              </w:rPr>
            </w:pPr>
            <w:r w:rsidRPr="00610F44">
              <w:rPr>
                <w:b/>
                <w:bCs/>
              </w:rPr>
              <w:t>Instruction</w:t>
            </w:r>
          </w:p>
        </w:tc>
        <w:tc>
          <w:tcPr>
            <w:tcW w:w="2070" w:type="dxa"/>
          </w:tcPr>
          <w:p w14:paraId="5C84410F" w14:textId="77777777" w:rsidR="00092504" w:rsidRPr="00610F44" w:rsidRDefault="00092504" w:rsidP="00E07334">
            <w:pPr>
              <w:jc w:val="center"/>
              <w:rPr>
                <w:b/>
                <w:bCs/>
              </w:rPr>
            </w:pPr>
            <w:r w:rsidRPr="00610F44">
              <w:rPr>
                <w:b/>
                <w:bCs/>
              </w:rPr>
              <w:t>Example</w:t>
            </w:r>
          </w:p>
        </w:tc>
        <w:tc>
          <w:tcPr>
            <w:tcW w:w="1080" w:type="dxa"/>
          </w:tcPr>
          <w:p w14:paraId="58C0D1DC" w14:textId="77777777" w:rsidR="00092504" w:rsidRPr="00610F44" w:rsidRDefault="00092504" w:rsidP="00E07334">
            <w:pPr>
              <w:jc w:val="center"/>
              <w:rPr>
                <w:b/>
                <w:bCs/>
              </w:rPr>
            </w:pPr>
            <w:r>
              <w:rPr>
                <w:b/>
                <w:bCs/>
              </w:rPr>
              <w:t>Opcode</w:t>
            </w:r>
          </w:p>
        </w:tc>
        <w:tc>
          <w:tcPr>
            <w:tcW w:w="5040" w:type="dxa"/>
          </w:tcPr>
          <w:p w14:paraId="783FD6F6" w14:textId="77777777" w:rsidR="00092504" w:rsidRPr="00610F44" w:rsidRDefault="00092504" w:rsidP="00E07334">
            <w:pPr>
              <w:jc w:val="center"/>
              <w:rPr>
                <w:b/>
                <w:bCs/>
              </w:rPr>
            </w:pPr>
            <w:r>
              <w:rPr>
                <w:b/>
                <w:bCs/>
              </w:rPr>
              <w:t>Description</w:t>
            </w:r>
          </w:p>
        </w:tc>
      </w:tr>
      <w:tr w:rsidR="00092504" w14:paraId="0629628D" w14:textId="77777777" w:rsidTr="00E07334">
        <w:tc>
          <w:tcPr>
            <w:tcW w:w="1345" w:type="dxa"/>
          </w:tcPr>
          <w:p w14:paraId="150BE5BE" w14:textId="1127E7BA" w:rsidR="00092504" w:rsidRDefault="00092504" w:rsidP="00E07334">
            <w:r>
              <w:t>DI</w:t>
            </w:r>
          </w:p>
        </w:tc>
        <w:tc>
          <w:tcPr>
            <w:tcW w:w="2070" w:type="dxa"/>
          </w:tcPr>
          <w:p w14:paraId="04795EC7" w14:textId="35CB376A" w:rsidR="00092504" w:rsidRDefault="00092504" w:rsidP="00E07334">
            <w:r>
              <w:t>DI 42</w:t>
            </w:r>
          </w:p>
        </w:tc>
        <w:tc>
          <w:tcPr>
            <w:tcW w:w="1080" w:type="dxa"/>
          </w:tcPr>
          <w:p w14:paraId="3F35A6F9" w14:textId="3F019FA3" w:rsidR="00092504" w:rsidRDefault="00092504" w:rsidP="00E07334">
            <w:pPr>
              <w:jc w:val="center"/>
            </w:pPr>
            <w:r>
              <w:t>N/A</w:t>
            </w:r>
          </w:p>
        </w:tc>
        <w:tc>
          <w:tcPr>
            <w:tcW w:w="5040" w:type="dxa"/>
          </w:tcPr>
          <w:p w14:paraId="08537E85" w14:textId="7C927FFA" w:rsidR="00092504" w:rsidRPr="00260169" w:rsidRDefault="00092504" w:rsidP="00E07334">
            <w:r>
              <w:t>A 16-bit word with the value 42 (0x2A) in it</w:t>
            </w:r>
          </w:p>
        </w:tc>
      </w:tr>
      <w:tr w:rsidR="00092504" w14:paraId="33371E53" w14:textId="77777777" w:rsidTr="00E07334">
        <w:tc>
          <w:tcPr>
            <w:tcW w:w="1345" w:type="dxa"/>
          </w:tcPr>
          <w:p w14:paraId="7CB67178" w14:textId="65EFB90D" w:rsidR="00092504" w:rsidRDefault="00092504" w:rsidP="00E07334">
            <w:r>
              <w:t>DS</w:t>
            </w:r>
          </w:p>
        </w:tc>
        <w:tc>
          <w:tcPr>
            <w:tcW w:w="2070" w:type="dxa"/>
          </w:tcPr>
          <w:p w14:paraId="7E2BF5E9" w14:textId="57605E65" w:rsidR="00092504" w:rsidRDefault="00092504" w:rsidP="00E07334">
            <w:r>
              <w:t>DS Hello world</w:t>
            </w:r>
          </w:p>
        </w:tc>
        <w:tc>
          <w:tcPr>
            <w:tcW w:w="1080" w:type="dxa"/>
          </w:tcPr>
          <w:p w14:paraId="7785EC71" w14:textId="57AD3AF7" w:rsidR="00092504" w:rsidRDefault="00092504" w:rsidP="00E07334">
            <w:pPr>
              <w:jc w:val="center"/>
            </w:pPr>
            <w:r>
              <w:t>N/A</w:t>
            </w:r>
          </w:p>
        </w:tc>
        <w:tc>
          <w:tcPr>
            <w:tcW w:w="5040" w:type="dxa"/>
          </w:tcPr>
          <w:p w14:paraId="67CCB48B" w14:textId="7B84F7B9" w:rsidR="00092504" w:rsidRPr="00260169" w:rsidRDefault="00092504" w:rsidP="00E07334">
            <w:r>
              <w:t>Defines the string “Hello world”. Appends a zero byte (0x00) to the end so that $PSTRING knows when to stop. Adjacent blanks are collapsed into a single blank. Commas are ignored. Special characters: \b for a blank, \c for a comma, \n for a newline, \s for semicolon</w:t>
            </w:r>
            <w:r w:rsidR="00035447">
              <w:t>, \t for a tab character</w:t>
            </w:r>
          </w:p>
        </w:tc>
      </w:tr>
    </w:tbl>
    <w:p w14:paraId="7760344F" w14:textId="77777777" w:rsidR="00092504" w:rsidRDefault="00092504" w:rsidP="00092504"/>
    <w:p w14:paraId="40C3B6B5" w14:textId="55532C3C" w:rsidR="00092504" w:rsidRDefault="00092504" w:rsidP="00092504">
      <w:pPr>
        <w:pStyle w:val="Section"/>
      </w:pPr>
      <w:r>
        <w:t>Comments</w:t>
      </w:r>
    </w:p>
    <w:p w14:paraId="12F2292F" w14:textId="0DE02903" w:rsidR="00035447" w:rsidRDefault="00035447" w:rsidP="00035447">
      <w:r>
        <w:t>Any text after and including a semicolon (;) are ignored. To print a semicolon, use \s in a DS pseudo-op.</w:t>
      </w:r>
    </w:p>
    <w:p w14:paraId="6F22B96D" w14:textId="06D56853" w:rsidR="00035447" w:rsidRDefault="00035447" w:rsidP="00035447">
      <w:pPr>
        <w:pStyle w:val="Section"/>
      </w:pPr>
      <w:r>
        <w:t>Tips and Techniques</w:t>
      </w:r>
    </w:p>
    <w:p w14:paraId="314C3A71" w14:textId="5F9AC9AB" w:rsidR="00092504" w:rsidRDefault="00256A02" w:rsidP="00256A02">
      <w:pPr>
        <w:pStyle w:val="ListParagraph"/>
        <w:numPr>
          <w:ilvl w:val="0"/>
          <w:numId w:val="2"/>
        </w:numPr>
      </w:pPr>
      <w:r>
        <w:t>Opcode mnemonics (L, CMP, $PNUM, etc.) are case-insensitive. All labels are case sensitive.</w:t>
      </w:r>
    </w:p>
    <w:p w14:paraId="50378D32" w14:textId="48516731" w:rsidR="007F15EF" w:rsidRDefault="007F15EF" w:rsidP="00256A02">
      <w:pPr>
        <w:pStyle w:val="ListParagraph"/>
        <w:numPr>
          <w:ilvl w:val="0"/>
          <w:numId w:val="2"/>
        </w:numPr>
      </w:pPr>
      <w:r>
        <w:t>A Label is defined as a symbol that starts at the first position of a line. Opcodes must start after the first blank</w:t>
      </w:r>
    </w:p>
    <w:p w14:paraId="7C8CB807" w14:textId="6BB14A37" w:rsidR="00256A02" w:rsidRDefault="00256A02" w:rsidP="00256A02">
      <w:pPr>
        <w:pStyle w:val="ListParagraph"/>
        <w:numPr>
          <w:ilvl w:val="0"/>
          <w:numId w:val="2"/>
        </w:numPr>
      </w:pPr>
      <w:r>
        <w:t>To load a positive integer into a register, use Load Address (e.g. LA R5,42).</w:t>
      </w:r>
    </w:p>
    <w:p w14:paraId="0B791DCA" w14:textId="325D2004" w:rsidR="00256A02" w:rsidRDefault="00256A02" w:rsidP="00256A02">
      <w:pPr>
        <w:pStyle w:val="ListParagraph"/>
        <w:numPr>
          <w:ilvl w:val="0"/>
          <w:numId w:val="2"/>
        </w:numPr>
      </w:pPr>
      <w:r>
        <w:t>To load zero into a register, subtract it from itself (e.g. SR R</w:t>
      </w:r>
      <w:proofErr w:type="gramStart"/>
      <w:r>
        <w:t>5,R</w:t>
      </w:r>
      <w:proofErr w:type="gramEnd"/>
      <w:r>
        <w:t>5. Or LA R5,0)</w:t>
      </w:r>
    </w:p>
    <w:p w14:paraId="39A1FDDD" w14:textId="4EC2C6A8" w:rsidR="00256A02" w:rsidRDefault="00256A02" w:rsidP="00256A02">
      <w:pPr>
        <w:pStyle w:val="ListParagraph"/>
        <w:numPr>
          <w:ilvl w:val="0"/>
          <w:numId w:val="2"/>
        </w:numPr>
      </w:pPr>
      <w:r>
        <w:t xml:space="preserve">To create a negative number, subtract it from zero. Note that this </w:t>
      </w:r>
      <w:r w:rsidR="007F15EF">
        <w:t>restriction is because I kept the parsing of the program as simple as I could. So, for example, the DI pseudo-op doesn’t support a leading “</w:t>
      </w:r>
      <w:proofErr w:type="gramStart"/>
      <w:r w:rsidR="007F15EF">
        <w:t>-“</w:t>
      </w:r>
      <w:proofErr w:type="gramEnd"/>
      <w:r w:rsidR="007F15EF">
        <w:t>.</w:t>
      </w:r>
    </w:p>
    <w:p w14:paraId="214C03B5" w14:textId="19A68276" w:rsidR="007F15EF" w:rsidRDefault="007F15EF" w:rsidP="007F15EF">
      <w:pPr>
        <w:pStyle w:val="ListParagraph"/>
        <w:numPr>
          <w:ilvl w:val="2"/>
          <w:numId w:val="2"/>
        </w:numPr>
      </w:pPr>
      <w:r>
        <w:t>SR</w:t>
      </w:r>
      <w:r>
        <w:tab/>
        <w:t>R</w:t>
      </w:r>
      <w:proofErr w:type="gramStart"/>
      <w:r>
        <w:t>5,R</w:t>
      </w:r>
      <w:proofErr w:type="gramEnd"/>
      <w:r>
        <w:t>5</w:t>
      </w:r>
    </w:p>
    <w:p w14:paraId="23E7BA9E" w14:textId="6DF976BF" w:rsidR="007F15EF" w:rsidRDefault="007F15EF" w:rsidP="007F15EF">
      <w:pPr>
        <w:pStyle w:val="ListParagraph"/>
        <w:numPr>
          <w:ilvl w:val="2"/>
          <w:numId w:val="2"/>
        </w:numPr>
      </w:pPr>
      <w:r>
        <w:t>SUB</w:t>
      </w:r>
      <w:r>
        <w:tab/>
      </w:r>
      <w:proofErr w:type="spellStart"/>
      <w:r>
        <w:t>FortyTwo</w:t>
      </w:r>
      <w:proofErr w:type="spellEnd"/>
    </w:p>
    <w:p w14:paraId="164D7952" w14:textId="0C0FB901" w:rsidR="007F15EF" w:rsidRDefault="007F15EF" w:rsidP="007F15EF">
      <w:pPr>
        <w:pStyle w:val="ListParagraph"/>
        <w:numPr>
          <w:ilvl w:val="1"/>
          <w:numId w:val="2"/>
        </w:numPr>
      </w:pPr>
      <w:r>
        <w:t>…</w:t>
      </w:r>
    </w:p>
    <w:p w14:paraId="5239137C" w14:textId="1A7CF865" w:rsidR="007F15EF" w:rsidRDefault="007F15EF" w:rsidP="007F15EF">
      <w:pPr>
        <w:pStyle w:val="ListParagraph"/>
        <w:numPr>
          <w:ilvl w:val="1"/>
          <w:numId w:val="2"/>
        </w:numPr>
      </w:pPr>
      <w:proofErr w:type="spellStart"/>
      <w:r>
        <w:t>FortyTwo</w:t>
      </w:r>
      <w:proofErr w:type="spellEnd"/>
      <w:r>
        <w:tab/>
        <w:t>DI</w:t>
      </w:r>
      <w:r>
        <w:tab/>
        <w:t>42</w:t>
      </w:r>
    </w:p>
    <w:p w14:paraId="4751E879" w14:textId="2B61E3E8" w:rsidR="0093067F" w:rsidRDefault="0093067F" w:rsidP="0093067F">
      <w:pPr>
        <w:pStyle w:val="ListParagraph"/>
        <w:numPr>
          <w:ilvl w:val="0"/>
          <w:numId w:val="2"/>
        </w:numPr>
      </w:pPr>
      <w:r>
        <w:t xml:space="preserve">The program automatically copies all output from the Assembler to the clipboard. This makes it easy when the program is running with tracing. You can open a text editor in another window </w:t>
      </w:r>
      <w:r>
        <w:lastRenderedPageBreak/>
        <w:t>and paste in the Assembler output, with source code, with hex address and machine code, and now use it to help guide you through the tracing output in the original window.</w:t>
      </w:r>
    </w:p>
    <w:p w14:paraId="01418A21" w14:textId="55CAC0F7" w:rsidR="007F15EF" w:rsidRDefault="007F15EF" w:rsidP="007F15EF">
      <w:pPr>
        <w:pStyle w:val="Section"/>
      </w:pPr>
      <w:r>
        <w:t>Sample Code</w:t>
      </w:r>
    </w:p>
    <w:p w14:paraId="5E59A1EA" w14:textId="7AD4DC03" w:rsidR="007F15EF" w:rsidRDefault="007F15EF" w:rsidP="007F15EF">
      <w:proofErr w:type="gramStart"/>
      <w:r>
        <w:t>Let’s</w:t>
      </w:r>
      <w:proofErr w:type="gramEnd"/>
      <w:r>
        <w:t xml:space="preserve"> print out the numbers from 1 to 10.</w:t>
      </w:r>
    </w:p>
    <w:p w14:paraId="4CFF51BC" w14:textId="4A897A00" w:rsidR="002B6880" w:rsidRDefault="002B6880" w:rsidP="002B6880">
      <w:pPr>
        <w:pStyle w:val="Code"/>
      </w:pPr>
      <w:r>
        <w:t>;</w:t>
      </w:r>
      <w:r>
        <w:tab/>
        <w:t>$TRACEON</w:t>
      </w:r>
      <w:r>
        <w:tab/>
      </w:r>
      <w:r>
        <w:tab/>
      </w:r>
      <w:r>
        <w:tab/>
        <w:t>; Uncomment to trace</w:t>
      </w:r>
    </w:p>
    <w:p w14:paraId="79EF6F9C" w14:textId="63551DB4" w:rsidR="002B6880" w:rsidRDefault="002B6880" w:rsidP="002B6880">
      <w:pPr>
        <w:pStyle w:val="Code"/>
        <w:ind w:firstLine="720"/>
      </w:pPr>
      <w:r>
        <w:t xml:space="preserve">$PSTRING </w:t>
      </w:r>
      <w:r>
        <w:tab/>
        <w:t>Msg</w:t>
      </w:r>
    </w:p>
    <w:p w14:paraId="7199BD76" w14:textId="77777777" w:rsidR="002B6880" w:rsidRDefault="002B6880" w:rsidP="002B6880">
      <w:pPr>
        <w:pStyle w:val="Code"/>
      </w:pPr>
      <w:r>
        <w:tab/>
        <w:t>LA</w:t>
      </w:r>
      <w:r>
        <w:tab/>
      </w:r>
      <w:r>
        <w:tab/>
        <w:t>R2,1</w:t>
      </w:r>
      <w:r>
        <w:tab/>
      </w:r>
      <w:r>
        <w:tab/>
        <w:t>; Starting value</w:t>
      </w:r>
    </w:p>
    <w:p w14:paraId="32065992" w14:textId="77777777" w:rsidR="002B6880" w:rsidRDefault="002B6880" w:rsidP="002B6880">
      <w:pPr>
        <w:pStyle w:val="Code"/>
      </w:pPr>
      <w:r>
        <w:tab/>
        <w:t>LA</w:t>
      </w:r>
      <w:r>
        <w:tab/>
      </w:r>
      <w:r>
        <w:tab/>
        <w:t>R3,1</w:t>
      </w:r>
      <w:r>
        <w:tab/>
      </w:r>
      <w:r>
        <w:tab/>
        <w:t>; Increment</w:t>
      </w:r>
    </w:p>
    <w:p w14:paraId="38A6F9B3" w14:textId="77777777" w:rsidR="002B6880" w:rsidRDefault="002B6880" w:rsidP="002B6880">
      <w:pPr>
        <w:pStyle w:val="Code"/>
      </w:pPr>
      <w:r>
        <w:t>Loop</w:t>
      </w:r>
      <w:r>
        <w:tab/>
        <w:t>CMP</w:t>
      </w:r>
      <w:r>
        <w:tab/>
      </w:r>
      <w:r>
        <w:tab/>
        <w:t>R</w:t>
      </w:r>
      <w:proofErr w:type="gramStart"/>
      <w:r>
        <w:t>2,Ten</w:t>
      </w:r>
      <w:proofErr w:type="gramEnd"/>
      <w:r>
        <w:tab/>
      </w:r>
      <w:r>
        <w:tab/>
        <w:t>; Stopping value</w:t>
      </w:r>
    </w:p>
    <w:p w14:paraId="78C622B0" w14:textId="0C5CC226" w:rsidR="002B6880" w:rsidRDefault="002B6880" w:rsidP="002B6880">
      <w:pPr>
        <w:pStyle w:val="Code"/>
      </w:pPr>
      <w:r>
        <w:tab/>
        <w:t>BLE</w:t>
      </w:r>
      <w:r>
        <w:tab/>
      </w:r>
      <w:r>
        <w:tab/>
        <w:t>Print</w:t>
      </w:r>
      <w:r>
        <w:tab/>
      </w:r>
      <w:r>
        <w:tab/>
        <w:t xml:space="preserve">; </w:t>
      </w:r>
      <w:proofErr w:type="gramStart"/>
      <w:r>
        <w:t>We’re</w:t>
      </w:r>
      <w:proofErr w:type="gramEnd"/>
      <w:r>
        <w:t xml:space="preserve"> good to go!</w:t>
      </w:r>
    </w:p>
    <w:p w14:paraId="642DB1E5" w14:textId="0E124B9A" w:rsidR="002B6880" w:rsidRDefault="002B6880" w:rsidP="002B6880">
      <w:pPr>
        <w:pStyle w:val="Code"/>
      </w:pPr>
      <w:r>
        <w:t xml:space="preserve">        </w:t>
      </w:r>
      <w:r>
        <w:tab/>
        <w:t xml:space="preserve">$PSTRING        </w:t>
      </w:r>
      <w:r>
        <w:tab/>
        <w:t>NL</w:t>
      </w:r>
      <w:r>
        <w:tab/>
      </w:r>
      <w:r>
        <w:tab/>
        <w:t>; Terminate line</w:t>
      </w:r>
    </w:p>
    <w:p w14:paraId="480E970D" w14:textId="6138996E" w:rsidR="002B6880" w:rsidRDefault="002B6880" w:rsidP="002B6880">
      <w:pPr>
        <w:pStyle w:val="Code"/>
      </w:pPr>
      <w:r>
        <w:tab/>
        <w:t>$STOP</w:t>
      </w:r>
      <w:r>
        <w:tab/>
      </w:r>
      <w:r>
        <w:tab/>
      </w:r>
      <w:r>
        <w:tab/>
      </w:r>
      <w:r>
        <w:tab/>
        <w:t>; Buh-bye</w:t>
      </w:r>
    </w:p>
    <w:p w14:paraId="72C5A709" w14:textId="40DD95A7" w:rsidR="002B6880" w:rsidRDefault="002B6880" w:rsidP="002B6880">
      <w:pPr>
        <w:pStyle w:val="Code"/>
      </w:pPr>
      <w:r>
        <w:t>Print</w:t>
      </w:r>
      <w:r>
        <w:tab/>
        <w:t>$PSTRING</w:t>
      </w:r>
      <w:r>
        <w:tab/>
        <w:t>Space</w:t>
      </w:r>
      <w:r>
        <w:tab/>
      </w:r>
      <w:r>
        <w:tab/>
        <w:t>; Make output look pretty</w:t>
      </w:r>
    </w:p>
    <w:p w14:paraId="23A5F1E4" w14:textId="723AAC7E" w:rsidR="002B6880" w:rsidRDefault="002B6880" w:rsidP="002B6880">
      <w:pPr>
        <w:pStyle w:val="Code"/>
      </w:pPr>
      <w:r>
        <w:t xml:space="preserve">        </w:t>
      </w:r>
      <w:r>
        <w:tab/>
        <w:t xml:space="preserve">$PREG           </w:t>
      </w:r>
      <w:r>
        <w:tab/>
        <w:t>R2</w:t>
      </w:r>
      <w:r>
        <w:tab/>
      </w:r>
      <w:r>
        <w:tab/>
        <w:t>; Print our value</w:t>
      </w:r>
    </w:p>
    <w:p w14:paraId="303D87C7" w14:textId="6696617C" w:rsidR="002B6880" w:rsidRDefault="002B6880" w:rsidP="002B6880">
      <w:pPr>
        <w:pStyle w:val="Code"/>
      </w:pPr>
      <w:r>
        <w:tab/>
        <w:t>AR</w:t>
      </w:r>
      <w:r>
        <w:tab/>
      </w:r>
      <w:r>
        <w:tab/>
        <w:t>R</w:t>
      </w:r>
      <w:proofErr w:type="gramStart"/>
      <w:r>
        <w:t>2,R</w:t>
      </w:r>
      <w:proofErr w:type="gramEnd"/>
      <w:r>
        <w:t>3</w:t>
      </w:r>
      <w:r>
        <w:tab/>
      </w:r>
      <w:r>
        <w:tab/>
        <w:t>; Add increment</w:t>
      </w:r>
    </w:p>
    <w:p w14:paraId="438EAFDD" w14:textId="37383B36" w:rsidR="002B6880" w:rsidRDefault="002B6880" w:rsidP="002B6880">
      <w:pPr>
        <w:pStyle w:val="Code"/>
      </w:pPr>
      <w:r>
        <w:tab/>
        <w:t>B</w:t>
      </w:r>
      <w:r>
        <w:tab/>
      </w:r>
      <w:r>
        <w:tab/>
        <w:t>Loop</w:t>
      </w:r>
      <w:r>
        <w:tab/>
      </w:r>
      <w:r>
        <w:tab/>
        <w:t>; Back to loop end test</w:t>
      </w:r>
    </w:p>
    <w:p w14:paraId="53FD9191" w14:textId="77777777" w:rsidR="002B6880" w:rsidRDefault="002B6880" w:rsidP="002B6880">
      <w:pPr>
        <w:pStyle w:val="Code"/>
      </w:pPr>
      <w:r>
        <w:t>Ten</w:t>
      </w:r>
      <w:r>
        <w:tab/>
        <w:t>DI</w:t>
      </w:r>
      <w:r>
        <w:tab/>
      </w:r>
      <w:r>
        <w:tab/>
        <w:t>10</w:t>
      </w:r>
    </w:p>
    <w:p w14:paraId="41C6512D" w14:textId="77777777" w:rsidR="002B6880" w:rsidRDefault="002B6880" w:rsidP="002B6880">
      <w:pPr>
        <w:pStyle w:val="Code"/>
      </w:pPr>
      <w:r>
        <w:t>Msg</w:t>
      </w:r>
      <w:r>
        <w:tab/>
        <w:t>DS</w:t>
      </w:r>
      <w:r>
        <w:tab/>
      </w:r>
      <w:r>
        <w:tab/>
        <w:t>The numbers from 1 to 10 are:\b</w:t>
      </w:r>
    </w:p>
    <w:p w14:paraId="7024FB98" w14:textId="77777777" w:rsidR="002B6880" w:rsidRDefault="002B6880" w:rsidP="002B6880">
      <w:pPr>
        <w:pStyle w:val="Code"/>
      </w:pPr>
      <w:r>
        <w:t>Space</w:t>
      </w:r>
      <w:r>
        <w:tab/>
        <w:t>DS</w:t>
      </w:r>
      <w:r>
        <w:tab/>
      </w:r>
      <w:r>
        <w:tab/>
        <w:t>\b</w:t>
      </w:r>
    </w:p>
    <w:p w14:paraId="28246926" w14:textId="55D4E4A9" w:rsidR="007F15EF" w:rsidRDefault="002B6880" w:rsidP="002B6880">
      <w:pPr>
        <w:pStyle w:val="Code"/>
      </w:pPr>
      <w:r>
        <w:t>NL      DS              \n</w:t>
      </w:r>
    </w:p>
    <w:sectPr w:rsidR="007F15E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69DA" w14:textId="77777777" w:rsidR="00E07334" w:rsidRDefault="00E07334" w:rsidP="00610F44">
      <w:pPr>
        <w:spacing w:after="0" w:line="240" w:lineRule="auto"/>
      </w:pPr>
      <w:r>
        <w:separator/>
      </w:r>
    </w:p>
  </w:endnote>
  <w:endnote w:type="continuationSeparator" w:id="0">
    <w:p w14:paraId="6DFDCB44" w14:textId="77777777" w:rsidR="00E07334" w:rsidRDefault="00E07334" w:rsidP="0061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009095"/>
      <w:docPartObj>
        <w:docPartGallery w:val="Page Numbers (Bottom of Page)"/>
        <w:docPartUnique/>
      </w:docPartObj>
    </w:sdtPr>
    <w:sdtEndPr/>
    <w:sdtContent>
      <w:sdt>
        <w:sdtPr>
          <w:id w:val="-1769616900"/>
          <w:docPartObj>
            <w:docPartGallery w:val="Page Numbers (Top of Page)"/>
            <w:docPartUnique/>
          </w:docPartObj>
        </w:sdtPr>
        <w:sdtEndPr/>
        <w:sdtContent>
          <w:p w14:paraId="757CBEE0" w14:textId="79DCC7C6" w:rsidR="00E07334" w:rsidRDefault="00E073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24BDB8" w14:textId="77777777" w:rsidR="00E07334" w:rsidRDefault="00E0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9192B" w14:textId="77777777" w:rsidR="00E07334" w:rsidRDefault="00E07334" w:rsidP="00610F44">
      <w:pPr>
        <w:spacing w:after="0" w:line="240" w:lineRule="auto"/>
      </w:pPr>
      <w:r>
        <w:separator/>
      </w:r>
    </w:p>
  </w:footnote>
  <w:footnote w:type="continuationSeparator" w:id="0">
    <w:p w14:paraId="048ED131" w14:textId="77777777" w:rsidR="00E07334" w:rsidRDefault="00E07334" w:rsidP="00610F44">
      <w:pPr>
        <w:spacing w:after="0" w:line="240" w:lineRule="auto"/>
      </w:pPr>
      <w:r>
        <w:continuationSeparator/>
      </w:r>
    </w:p>
  </w:footnote>
  <w:footnote w:id="1">
    <w:p w14:paraId="6C1C3825" w14:textId="7FBCA1A0" w:rsidR="00E07334" w:rsidRDefault="00E07334">
      <w:pPr>
        <w:pStyle w:val="FootnoteText"/>
      </w:pPr>
      <w:r>
        <w:rPr>
          <w:rStyle w:val="FootnoteReference"/>
        </w:rPr>
        <w:footnoteRef/>
      </w:r>
      <w:r>
        <w:t xml:space="preserve"> I should probably call it “micro-C” or even “nano-C”.</w:t>
      </w:r>
    </w:p>
  </w:footnote>
  <w:footnote w:id="2">
    <w:p w14:paraId="699697A6" w14:textId="15CCAFE0" w:rsidR="00E07334" w:rsidRDefault="00E07334">
      <w:pPr>
        <w:pStyle w:val="FootnoteText"/>
      </w:pPr>
      <w:r>
        <w:rPr>
          <w:rStyle w:val="FootnoteReference"/>
        </w:rPr>
        <w:footnoteRef/>
      </w:r>
      <w:r>
        <w:t xml:space="preserve"> Some earlier computers worked with decimal digits (e.g. the IBM 1620), but </w:t>
      </w:r>
      <w:proofErr w:type="gramStart"/>
      <w:r>
        <w:t>I’m</w:t>
      </w:r>
      <w:proofErr w:type="gramEnd"/>
      <w:r>
        <w:t xml:space="preserve"> not aware of any modern CPU architecture doing so.</w:t>
      </w:r>
    </w:p>
  </w:footnote>
  <w:footnote w:id="3">
    <w:p w14:paraId="19C846A5" w14:textId="08EE81AE" w:rsidR="00E07334" w:rsidRDefault="00E07334">
      <w:pPr>
        <w:pStyle w:val="FootnoteText"/>
      </w:pPr>
      <w:r>
        <w:rPr>
          <w:rStyle w:val="FootnoteReference"/>
        </w:rPr>
        <w:footnoteRef/>
      </w:r>
      <w:r>
        <w:t xml:space="preserve"> Some of which might involve (in higher-level programming language terms) throwing an invalid instruction exception.</w:t>
      </w:r>
    </w:p>
  </w:footnote>
  <w:footnote w:id="4">
    <w:p w14:paraId="0F24055F" w14:textId="67FF78DB" w:rsidR="00E07334" w:rsidRDefault="00E07334">
      <w:pPr>
        <w:pStyle w:val="FootnoteText"/>
      </w:pPr>
      <w:r>
        <w:rPr>
          <w:rStyle w:val="FootnoteReference"/>
        </w:rPr>
        <w:footnoteRef/>
      </w:r>
      <w:r>
        <w:t xml:space="preserve"> The subsequent bytes indicate which numbers are to be added.</w:t>
      </w:r>
    </w:p>
  </w:footnote>
  <w:footnote w:id="5">
    <w:p w14:paraId="5714F825" w14:textId="7EAE9B1D" w:rsidR="00E07334" w:rsidRDefault="00E07334">
      <w:pPr>
        <w:pStyle w:val="FootnoteText"/>
      </w:pPr>
      <w:r>
        <w:rPr>
          <w:rStyle w:val="FootnoteReference"/>
        </w:rPr>
        <w:footnoteRef/>
      </w:r>
      <w:r>
        <w:t xml:space="preserve"> Which some CPU architectures call a Jump.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17D"/>
    <w:multiLevelType w:val="hybridMultilevel"/>
    <w:tmpl w:val="856AA01A"/>
    <w:lvl w:ilvl="0" w:tplc="C82A97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44E35"/>
    <w:multiLevelType w:val="hybridMultilevel"/>
    <w:tmpl w:val="FD6E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371A1"/>
    <w:multiLevelType w:val="hybridMultilevel"/>
    <w:tmpl w:val="EAF44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80"/>
    <w:rsid w:val="00011652"/>
    <w:rsid w:val="00035447"/>
    <w:rsid w:val="0004298D"/>
    <w:rsid w:val="00044E89"/>
    <w:rsid w:val="00052614"/>
    <w:rsid w:val="00092504"/>
    <w:rsid w:val="000B304F"/>
    <w:rsid w:val="000F05C6"/>
    <w:rsid w:val="000F5E35"/>
    <w:rsid w:val="0017609F"/>
    <w:rsid w:val="001A43DF"/>
    <w:rsid w:val="001C1373"/>
    <w:rsid w:val="001D2797"/>
    <w:rsid w:val="00241FBC"/>
    <w:rsid w:val="00256A02"/>
    <w:rsid w:val="00260169"/>
    <w:rsid w:val="002B6880"/>
    <w:rsid w:val="00313063"/>
    <w:rsid w:val="00367157"/>
    <w:rsid w:val="00382807"/>
    <w:rsid w:val="00390C7C"/>
    <w:rsid w:val="003C256A"/>
    <w:rsid w:val="00422611"/>
    <w:rsid w:val="004249A5"/>
    <w:rsid w:val="00441788"/>
    <w:rsid w:val="00445043"/>
    <w:rsid w:val="0047552A"/>
    <w:rsid w:val="00496B78"/>
    <w:rsid w:val="004A0B80"/>
    <w:rsid w:val="004F2750"/>
    <w:rsid w:val="005204A2"/>
    <w:rsid w:val="005F0180"/>
    <w:rsid w:val="005F6AF6"/>
    <w:rsid w:val="00610A0A"/>
    <w:rsid w:val="00610F44"/>
    <w:rsid w:val="0063161C"/>
    <w:rsid w:val="00636D46"/>
    <w:rsid w:val="0069227C"/>
    <w:rsid w:val="006B3D6B"/>
    <w:rsid w:val="00785243"/>
    <w:rsid w:val="007A3658"/>
    <w:rsid w:val="007D5BE8"/>
    <w:rsid w:val="007F15EF"/>
    <w:rsid w:val="00885F15"/>
    <w:rsid w:val="008944A1"/>
    <w:rsid w:val="00896BC0"/>
    <w:rsid w:val="0093067F"/>
    <w:rsid w:val="00A1311F"/>
    <w:rsid w:val="00A60EC3"/>
    <w:rsid w:val="00A82782"/>
    <w:rsid w:val="00AD2356"/>
    <w:rsid w:val="00AE0456"/>
    <w:rsid w:val="00AE34F1"/>
    <w:rsid w:val="00AE3B61"/>
    <w:rsid w:val="00B3539B"/>
    <w:rsid w:val="00B43A9C"/>
    <w:rsid w:val="00BA7401"/>
    <w:rsid w:val="00BB084C"/>
    <w:rsid w:val="00C31991"/>
    <w:rsid w:val="00CA63D3"/>
    <w:rsid w:val="00E07334"/>
    <w:rsid w:val="00E7679A"/>
    <w:rsid w:val="00E80C04"/>
    <w:rsid w:val="00EE2E3B"/>
    <w:rsid w:val="00EF6DA0"/>
    <w:rsid w:val="00F24B60"/>
    <w:rsid w:val="00F651D8"/>
    <w:rsid w:val="00FA1DB5"/>
    <w:rsid w:val="00FB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760F"/>
  <w15:chartTrackingRefBased/>
  <w15:docId w15:val="{17D9585C-1229-4D14-8184-0EB0778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F15"/>
  </w:style>
  <w:style w:type="paragraph" w:styleId="Heading1">
    <w:name w:val="heading 1"/>
    <w:basedOn w:val="Normal"/>
    <w:next w:val="Normal"/>
    <w:link w:val="Heading1Char"/>
    <w:uiPriority w:val="9"/>
    <w:qFormat/>
    <w:rsid w:val="005F0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0180"/>
    <w:rPr>
      <w:rFonts w:asciiTheme="majorHAnsi" w:eastAsiaTheme="majorEastAsia" w:hAnsiTheme="majorHAnsi" w:cstheme="majorBidi"/>
      <w:color w:val="2F5496" w:themeColor="accent1" w:themeShade="BF"/>
      <w:sz w:val="32"/>
      <w:szCs w:val="32"/>
    </w:rPr>
  </w:style>
  <w:style w:type="paragraph" w:customStyle="1" w:styleId="Section">
    <w:name w:val="Section"/>
    <w:basedOn w:val="Heading1"/>
    <w:link w:val="SectionChar"/>
    <w:qFormat/>
    <w:rsid w:val="005F0180"/>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40"/>
    </w:pPr>
  </w:style>
  <w:style w:type="paragraph" w:customStyle="1" w:styleId="Code">
    <w:name w:val="Code"/>
    <w:basedOn w:val="Normal"/>
    <w:link w:val="CodeChar"/>
    <w:qFormat/>
    <w:rsid w:val="007F15EF"/>
    <w:pPr>
      <w:spacing w:after="0"/>
    </w:pPr>
    <w:rPr>
      <w:color w:val="FF0000"/>
    </w:rPr>
  </w:style>
  <w:style w:type="character" w:customStyle="1" w:styleId="SectionChar">
    <w:name w:val="Section Char"/>
    <w:basedOn w:val="Heading1Char"/>
    <w:link w:val="Section"/>
    <w:rsid w:val="005F0180"/>
    <w:rPr>
      <w:rFonts w:asciiTheme="majorHAnsi" w:eastAsiaTheme="majorEastAsia" w:hAnsiTheme="majorHAnsi" w:cstheme="majorBidi"/>
      <w:color w:val="2F5496" w:themeColor="accent1" w:themeShade="BF"/>
      <w:sz w:val="32"/>
      <w:szCs w:val="32"/>
      <w:shd w:val="clear" w:color="auto" w:fill="F2F2F2" w:themeFill="background1" w:themeFillShade="F2"/>
    </w:rPr>
  </w:style>
  <w:style w:type="character" w:styleId="Hyperlink">
    <w:name w:val="Hyperlink"/>
    <w:basedOn w:val="DefaultParagraphFont"/>
    <w:uiPriority w:val="99"/>
    <w:semiHidden/>
    <w:unhideWhenUsed/>
    <w:rsid w:val="00F651D8"/>
    <w:rPr>
      <w:color w:val="0000FF"/>
      <w:u w:val="single"/>
    </w:rPr>
  </w:style>
  <w:style w:type="character" w:customStyle="1" w:styleId="CodeChar">
    <w:name w:val="Code Char"/>
    <w:basedOn w:val="DefaultParagraphFont"/>
    <w:link w:val="Code"/>
    <w:rsid w:val="007F15EF"/>
    <w:rPr>
      <w:color w:val="FF0000"/>
    </w:rPr>
  </w:style>
  <w:style w:type="paragraph" w:styleId="Header">
    <w:name w:val="header"/>
    <w:basedOn w:val="Normal"/>
    <w:link w:val="HeaderChar"/>
    <w:uiPriority w:val="99"/>
    <w:unhideWhenUsed/>
    <w:rsid w:val="0061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F44"/>
  </w:style>
  <w:style w:type="paragraph" w:styleId="Footer">
    <w:name w:val="footer"/>
    <w:basedOn w:val="Normal"/>
    <w:link w:val="FooterChar"/>
    <w:uiPriority w:val="99"/>
    <w:unhideWhenUsed/>
    <w:rsid w:val="0061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F44"/>
  </w:style>
  <w:style w:type="paragraph" w:styleId="ListParagraph">
    <w:name w:val="List Paragraph"/>
    <w:basedOn w:val="Normal"/>
    <w:uiPriority w:val="34"/>
    <w:qFormat/>
    <w:rsid w:val="00610F44"/>
    <w:pPr>
      <w:ind w:left="720"/>
      <w:contextualSpacing/>
    </w:pPr>
  </w:style>
  <w:style w:type="table" w:styleId="TableGrid">
    <w:name w:val="Table Grid"/>
    <w:basedOn w:val="TableNormal"/>
    <w:uiPriority w:val="39"/>
    <w:rsid w:val="00610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19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991"/>
    <w:rPr>
      <w:sz w:val="20"/>
      <w:szCs w:val="20"/>
    </w:rPr>
  </w:style>
  <w:style w:type="character" w:styleId="FootnoteReference">
    <w:name w:val="footnote reference"/>
    <w:basedOn w:val="DefaultParagraphFont"/>
    <w:uiPriority w:val="99"/>
    <w:semiHidden/>
    <w:unhideWhenUsed/>
    <w:rsid w:val="00C31991"/>
    <w:rPr>
      <w:vertAlign w:val="superscript"/>
    </w:rPr>
  </w:style>
  <w:style w:type="paragraph" w:styleId="HTMLPreformatted">
    <w:name w:val="HTML Preformatted"/>
    <w:basedOn w:val="Normal"/>
    <w:link w:val="HTMLPreformattedChar"/>
    <w:uiPriority w:val="99"/>
    <w:semiHidden/>
    <w:unhideWhenUsed/>
    <w:rsid w:val="00885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F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963">
      <w:bodyDiv w:val="1"/>
      <w:marLeft w:val="0"/>
      <w:marRight w:val="0"/>
      <w:marTop w:val="0"/>
      <w:marBottom w:val="0"/>
      <w:divBdr>
        <w:top w:val="none" w:sz="0" w:space="0" w:color="auto"/>
        <w:left w:val="none" w:sz="0" w:space="0" w:color="auto"/>
        <w:bottom w:val="none" w:sz="0" w:space="0" w:color="auto"/>
        <w:right w:val="none" w:sz="0" w:space="0" w:color="auto"/>
      </w:divBdr>
    </w:div>
    <w:div w:id="1551724151">
      <w:bodyDiv w:val="1"/>
      <w:marLeft w:val="0"/>
      <w:marRight w:val="0"/>
      <w:marTop w:val="0"/>
      <w:marBottom w:val="0"/>
      <w:divBdr>
        <w:top w:val="none" w:sz="0" w:space="0" w:color="auto"/>
        <w:left w:val="none" w:sz="0" w:space="0" w:color="auto"/>
        <w:bottom w:val="none" w:sz="0" w:space="0" w:color="auto"/>
        <w:right w:val="none" w:sz="0" w:space="0" w:color="auto"/>
      </w:divBdr>
      <w:divsChild>
        <w:div w:id="218908052">
          <w:marLeft w:val="0"/>
          <w:marRight w:val="0"/>
          <w:marTop w:val="0"/>
          <w:marBottom w:val="0"/>
          <w:divBdr>
            <w:top w:val="none" w:sz="0" w:space="0" w:color="auto"/>
            <w:left w:val="none" w:sz="0" w:space="0" w:color="auto"/>
            <w:bottom w:val="none" w:sz="0" w:space="0" w:color="auto"/>
            <w:right w:val="none" w:sz="0" w:space="0" w:color="auto"/>
          </w:divBdr>
          <w:divsChild>
            <w:div w:id="426655097">
              <w:marLeft w:val="0"/>
              <w:marRight w:val="0"/>
              <w:marTop w:val="0"/>
              <w:marBottom w:val="0"/>
              <w:divBdr>
                <w:top w:val="none" w:sz="0" w:space="0" w:color="auto"/>
                <w:left w:val="none" w:sz="0" w:space="0" w:color="auto"/>
                <w:bottom w:val="none" w:sz="0" w:space="0" w:color="auto"/>
                <w:right w:val="none" w:sz="0" w:space="0" w:color="auto"/>
              </w:divBdr>
            </w:div>
            <w:div w:id="1797287495">
              <w:marLeft w:val="0"/>
              <w:marRight w:val="0"/>
              <w:marTop w:val="0"/>
              <w:marBottom w:val="0"/>
              <w:divBdr>
                <w:top w:val="none" w:sz="0" w:space="0" w:color="auto"/>
                <w:left w:val="none" w:sz="0" w:space="0" w:color="auto"/>
                <w:bottom w:val="none" w:sz="0" w:space="0" w:color="auto"/>
                <w:right w:val="none" w:sz="0" w:space="0" w:color="auto"/>
              </w:divBdr>
            </w:div>
            <w:div w:id="1357806357">
              <w:marLeft w:val="0"/>
              <w:marRight w:val="0"/>
              <w:marTop w:val="0"/>
              <w:marBottom w:val="0"/>
              <w:divBdr>
                <w:top w:val="none" w:sz="0" w:space="0" w:color="auto"/>
                <w:left w:val="none" w:sz="0" w:space="0" w:color="auto"/>
                <w:bottom w:val="none" w:sz="0" w:space="0" w:color="auto"/>
                <w:right w:val="none" w:sz="0" w:space="0" w:color="auto"/>
              </w:divBdr>
            </w:div>
            <w:div w:id="58595227">
              <w:marLeft w:val="0"/>
              <w:marRight w:val="0"/>
              <w:marTop w:val="0"/>
              <w:marBottom w:val="0"/>
              <w:divBdr>
                <w:top w:val="none" w:sz="0" w:space="0" w:color="auto"/>
                <w:left w:val="none" w:sz="0" w:space="0" w:color="auto"/>
                <w:bottom w:val="none" w:sz="0" w:space="0" w:color="auto"/>
                <w:right w:val="none" w:sz="0" w:space="0" w:color="auto"/>
              </w:divBdr>
            </w:div>
            <w:div w:id="695542239">
              <w:marLeft w:val="0"/>
              <w:marRight w:val="0"/>
              <w:marTop w:val="0"/>
              <w:marBottom w:val="0"/>
              <w:divBdr>
                <w:top w:val="none" w:sz="0" w:space="0" w:color="auto"/>
                <w:left w:val="none" w:sz="0" w:space="0" w:color="auto"/>
                <w:bottom w:val="none" w:sz="0" w:space="0" w:color="auto"/>
                <w:right w:val="none" w:sz="0" w:space="0" w:color="auto"/>
              </w:divBdr>
            </w:div>
            <w:div w:id="1833644346">
              <w:marLeft w:val="0"/>
              <w:marRight w:val="0"/>
              <w:marTop w:val="0"/>
              <w:marBottom w:val="0"/>
              <w:divBdr>
                <w:top w:val="none" w:sz="0" w:space="0" w:color="auto"/>
                <w:left w:val="none" w:sz="0" w:space="0" w:color="auto"/>
                <w:bottom w:val="none" w:sz="0" w:space="0" w:color="auto"/>
                <w:right w:val="none" w:sz="0" w:space="0" w:color="auto"/>
              </w:divBdr>
            </w:div>
            <w:div w:id="153421328">
              <w:marLeft w:val="0"/>
              <w:marRight w:val="0"/>
              <w:marTop w:val="0"/>
              <w:marBottom w:val="0"/>
              <w:divBdr>
                <w:top w:val="none" w:sz="0" w:space="0" w:color="auto"/>
                <w:left w:val="none" w:sz="0" w:space="0" w:color="auto"/>
                <w:bottom w:val="none" w:sz="0" w:space="0" w:color="auto"/>
                <w:right w:val="none" w:sz="0" w:space="0" w:color="auto"/>
              </w:divBdr>
            </w:div>
            <w:div w:id="296034795">
              <w:marLeft w:val="0"/>
              <w:marRight w:val="0"/>
              <w:marTop w:val="0"/>
              <w:marBottom w:val="0"/>
              <w:divBdr>
                <w:top w:val="none" w:sz="0" w:space="0" w:color="auto"/>
                <w:left w:val="none" w:sz="0" w:space="0" w:color="auto"/>
                <w:bottom w:val="none" w:sz="0" w:space="0" w:color="auto"/>
                <w:right w:val="none" w:sz="0" w:space="0" w:color="auto"/>
              </w:divBdr>
            </w:div>
            <w:div w:id="1249731731">
              <w:marLeft w:val="0"/>
              <w:marRight w:val="0"/>
              <w:marTop w:val="0"/>
              <w:marBottom w:val="0"/>
              <w:divBdr>
                <w:top w:val="none" w:sz="0" w:space="0" w:color="auto"/>
                <w:left w:val="none" w:sz="0" w:space="0" w:color="auto"/>
                <w:bottom w:val="none" w:sz="0" w:space="0" w:color="auto"/>
                <w:right w:val="none" w:sz="0" w:space="0" w:color="auto"/>
              </w:divBdr>
            </w:div>
            <w:div w:id="200363737">
              <w:marLeft w:val="0"/>
              <w:marRight w:val="0"/>
              <w:marTop w:val="0"/>
              <w:marBottom w:val="0"/>
              <w:divBdr>
                <w:top w:val="none" w:sz="0" w:space="0" w:color="auto"/>
                <w:left w:val="none" w:sz="0" w:space="0" w:color="auto"/>
                <w:bottom w:val="none" w:sz="0" w:space="0" w:color="auto"/>
                <w:right w:val="none" w:sz="0" w:space="0" w:color="auto"/>
              </w:divBdr>
            </w:div>
            <w:div w:id="1731074754">
              <w:marLeft w:val="0"/>
              <w:marRight w:val="0"/>
              <w:marTop w:val="0"/>
              <w:marBottom w:val="0"/>
              <w:divBdr>
                <w:top w:val="none" w:sz="0" w:space="0" w:color="auto"/>
                <w:left w:val="none" w:sz="0" w:space="0" w:color="auto"/>
                <w:bottom w:val="none" w:sz="0" w:space="0" w:color="auto"/>
                <w:right w:val="none" w:sz="0" w:space="0" w:color="auto"/>
              </w:divBdr>
            </w:div>
            <w:div w:id="271406212">
              <w:marLeft w:val="0"/>
              <w:marRight w:val="0"/>
              <w:marTop w:val="0"/>
              <w:marBottom w:val="0"/>
              <w:divBdr>
                <w:top w:val="none" w:sz="0" w:space="0" w:color="auto"/>
                <w:left w:val="none" w:sz="0" w:space="0" w:color="auto"/>
                <w:bottom w:val="none" w:sz="0" w:space="0" w:color="auto"/>
                <w:right w:val="none" w:sz="0" w:space="0" w:color="auto"/>
              </w:divBdr>
            </w:div>
            <w:div w:id="1782459608">
              <w:marLeft w:val="0"/>
              <w:marRight w:val="0"/>
              <w:marTop w:val="0"/>
              <w:marBottom w:val="0"/>
              <w:divBdr>
                <w:top w:val="none" w:sz="0" w:space="0" w:color="auto"/>
                <w:left w:val="none" w:sz="0" w:space="0" w:color="auto"/>
                <w:bottom w:val="none" w:sz="0" w:space="0" w:color="auto"/>
                <w:right w:val="none" w:sz="0" w:space="0" w:color="auto"/>
              </w:divBdr>
            </w:div>
            <w:div w:id="1743916544">
              <w:marLeft w:val="0"/>
              <w:marRight w:val="0"/>
              <w:marTop w:val="0"/>
              <w:marBottom w:val="0"/>
              <w:divBdr>
                <w:top w:val="none" w:sz="0" w:space="0" w:color="auto"/>
                <w:left w:val="none" w:sz="0" w:space="0" w:color="auto"/>
                <w:bottom w:val="none" w:sz="0" w:space="0" w:color="auto"/>
                <w:right w:val="none" w:sz="0" w:space="0" w:color="auto"/>
              </w:divBdr>
            </w:div>
            <w:div w:id="266698409">
              <w:marLeft w:val="0"/>
              <w:marRight w:val="0"/>
              <w:marTop w:val="0"/>
              <w:marBottom w:val="0"/>
              <w:divBdr>
                <w:top w:val="none" w:sz="0" w:space="0" w:color="auto"/>
                <w:left w:val="none" w:sz="0" w:space="0" w:color="auto"/>
                <w:bottom w:val="none" w:sz="0" w:space="0" w:color="auto"/>
                <w:right w:val="none" w:sz="0" w:space="0" w:color="auto"/>
              </w:divBdr>
            </w:div>
            <w:div w:id="14896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or_register" TargetMode="External"/><Relationship Id="rId5" Type="http://schemas.openxmlformats.org/officeDocument/2006/relationships/webSettings" Target="webSettings.xml"/><Relationship Id="rId10" Type="http://schemas.openxmlformats.org/officeDocument/2006/relationships/hyperlink" Target="https://en.wikipedia.org/wiki/Cache_(computing)" TargetMode="External"/><Relationship Id="rId4" Type="http://schemas.openxmlformats.org/officeDocument/2006/relationships/settings" Target="settings.xml"/><Relationship Id="rId9" Type="http://schemas.openxmlformats.org/officeDocument/2006/relationships/hyperlink" Target="https://en.wikipedia.org/wiki/Endian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22262-096C-4DD4-9BD8-1999A9D2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TotalTime>
  <Pages>9</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Smith</dc:creator>
  <cp:keywords/>
  <dc:description/>
  <cp:lastModifiedBy>Larry Smith</cp:lastModifiedBy>
  <cp:revision>34</cp:revision>
  <dcterms:created xsi:type="dcterms:W3CDTF">2020-06-05T19:10:00Z</dcterms:created>
  <dcterms:modified xsi:type="dcterms:W3CDTF">2020-07-20T02:16:00Z</dcterms:modified>
</cp:coreProperties>
</file>