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29BC" w14:textId="0FA848B6" w:rsidR="001001FC" w:rsidRPr="001001FC" w:rsidRDefault="001001FC" w:rsidP="001001FC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1001FC">
        <w:rPr>
          <w:b/>
          <w:bCs/>
          <w:sz w:val="48"/>
          <w:szCs w:val="48"/>
          <w:u w:val="single"/>
          <w:lang w:val="en-US"/>
        </w:rPr>
        <w:t>Characterizing Arrays of Kinetic Inductance Detector</w:t>
      </w:r>
    </w:p>
    <w:p w14:paraId="16EA7EE9" w14:textId="77777777" w:rsidR="001001FC" w:rsidRDefault="001001FC" w:rsidP="001001FC">
      <w:pPr>
        <w:jc w:val="center"/>
        <w:rPr>
          <w:b/>
          <w:bCs/>
          <w:lang w:val="en-US"/>
        </w:rPr>
      </w:pPr>
    </w:p>
    <w:p w14:paraId="2B4852B2" w14:textId="77777777" w:rsidR="001001FC" w:rsidRDefault="001001FC" w:rsidP="001001FC">
      <w:pPr>
        <w:jc w:val="center"/>
        <w:rPr>
          <w:b/>
          <w:bCs/>
          <w:lang w:val="en-US"/>
        </w:rPr>
      </w:pPr>
    </w:p>
    <w:p w14:paraId="61709C0A" w14:textId="77777777" w:rsidR="001001FC" w:rsidRDefault="001001FC" w:rsidP="001001FC">
      <w:pPr>
        <w:jc w:val="center"/>
        <w:rPr>
          <w:b/>
          <w:bCs/>
          <w:lang w:val="en-US"/>
        </w:rPr>
      </w:pPr>
    </w:p>
    <w:p w14:paraId="19F0BB52" w14:textId="77777777" w:rsidR="001001FC" w:rsidRDefault="001001FC" w:rsidP="001001FC">
      <w:pPr>
        <w:jc w:val="center"/>
        <w:rPr>
          <w:b/>
          <w:bCs/>
          <w:lang w:val="en-US"/>
        </w:rPr>
      </w:pPr>
    </w:p>
    <w:p w14:paraId="47406D90" w14:textId="77777777" w:rsidR="001001FC" w:rsidRDefault="001001FC" w:rsidP="001001FC">
      <w:pPr>
        <w:jc w:val="center"/>
        <w:rPr>
          <w:b/>
          <w:bCs/>
          <w:lang w:val="en-US"/>
        </w:rPr>
      </w:pPr>
    </w:p>
    <w:p w14:paraId="6819B349" w14:textId="77777777" w:rsidR="001001FC" w:rsidRDefault="001001FC" w:rsidP="001001FC">
      <w:pPr>
        <w:jc w:val="center"/>
        <w:rPr>
          <w:b/>
          <w:bCs/>
          <w:lang w:val="en-US"/>
        </w:rPr>
      </w:pPr>
    </w:p>
    <w:p w14:paraId="411499CC" w14:textId="77777777" w:rsidR="001001FC" w:rsidRDefault="001001FC" w:rsidP="001001FC">
      <w:pPr>
        <w:jc w:val="center"/>
        <w:rPr>
          <w:b/>
          <w:bCs/>
          <w:lang w:val="en-US"/>
        </w:rPr>
      </w:pPr>
    </w:p>
    <w:p w14:paraId="5E485AFC" w14:textId="77777777" w:rsidR="001001FC" w:rsidRDefault="001001FC" w:rsidP="001001FC">
      <w:pPr>
        <w:jc w:val="center"/>
        <w:rPr>
          <w:b/>
          <w:bCs/>
          <w:lang w:val="en-US"/>
        </w:rPr>
      </w:pPr>
    </w:p>
    <w:p w14:paraId="1B79E7AF" w14:textId="77777777" w:rsidR="001001FC" w:rsidRPr="001001FC" w:rsidRDefault="001001FC" w:rsidP="001001FC">
      <w:pPr>
        <w:jc w:val="center"/>
        <w:rPr>
          <w:b/>
          <w:bCs/>
          <w:sz w:val="72"/>
          <w:szCs w:val="72"/>
          <w:lang w:val="en-US"/>
        </w:rPr>
      </w:pPr>
    </w:p>
    <w:p w14:paraId="63A17112" w14:textId="65546597" w:rsidR="009851B0" w:rsidRDefault="001001FC" w:rsidP="001001FC">
      <w:pPr>
        <w:jc w:val="center"/>
        <w:rPr>
          <w:b/>
          <w:bCs/>
          <w:sz w:val="72"/>
          <w:szCs w:val="72"/>
          <w:lang w:val="en-US"/>
        </w:rPr>
      </w:pPr>
      <w:r w:rsidRPr="001001FC">
        <w:rPr>
          <w:b/>
          <w:bCs/>
          <w:sz w:val="72"/>
          <w:szCs w:val="72"/>
          <w:lang w:val="en-US"/>
        </w:rPr>
        <w:t>AUTUMN DIARY ENTRY</w:t>
      </w:r>
    </w:p>
    <w:p w14:paraId="71CA35E2" w14:textId="21B312C1" w:rsidR="001001FC" w:rsidRPr="001001FC" w:rsidRDefault="001001FC" w:rsidP="001001FC">
      <w:pPr>
        <w:jc w:val="center"/>
        <w:rPr>
          <w:sz w:val="44"/>
          <w:szCs w:val="44"/>
          <w:lang w:val="en-US"/>
        </w:rPr>
      </w:pPr>
      <w:r w:rsidRPr="001001FC">
        <w:rPr>
          <w:sz w:val="44"/>
          <w:szCs w:val="44"/>
          <w:lang w:val="en-US"/>
        </w:rPr>
        <w:t>Ashley Thean</w:t>
      </w:r>
    </w:p>
    <w:p w14:paraId="56E5CF83" w14:textId="3913001A" w:rsidR="001001FC" w:rsidRDefault="001001FC" w:rsidP="001001FC">
      <w:pPr>
        <w:jc w:val="center"/>
        <w:rPr>
          <w:sz w:val="72"/>
          <w:szCs w:val="72"/>
          <w:lang w:val="en-US"/>
        </w:rPr>
      </w:pPr>
    </w:p>
    <w:p w14:paraId="28F7B03A" w14:textId="41305F30" w:rsidR="001001FC" w:rsidRDefault="001001FC" w:rsidP="001001FC">
      <w:pPr>
        <w:jc w:val="center"/>
        <w:rPr>
          <w:sz w:val="72"/>
          <w:szCs w:val="72"/>
          <w:lang w:val="en-US"/>
        </w:rPr>
      </w:pPr>
    </w:p>
    <w:p w14:paraId="77C07E2A" w14:textId="2EB50745" w:rsidR="001001FC" w:rsidRDefault="001001FC" w:rsidP="001001FC">
      <w:pPr>
        <w:jc w:val="center"/>
        <w:rPr>
          <w:sz w:val="72"/>
          <w:szCs w:val="72"/>
          <w:lang w:val="en-US"/>
        </w:rPr>
      </w:pPr>
    </w:p>
    <w:p w14:paraId="41125CC2" w14:textId="45FA1A53" w:rsidR="001001FC" w:rsidRDefault="001001FC" w:rsidP="001001FC">
      <w:pPr>
        <w:rPr>
          <w:sz w:val="72"/>
          <w:szCs w:val="72"/>
          <w:lang w:val="en-US"/>
        </w:rPr>
      </w:pPr>
    </w:p>
    <w:p w14:paraId="26D0C270" w14:textId="77777777" w:rsidR="001001FC" w:rsidRDefault="001001FC" w:rsidP="001001FC">
      <w:pPr>
        <w:rPr>
          <w:sz w:val="24"/>
          <w:szCs w:val="24"/>
          <w:lang w:val="en-US"/>
        </w:rPr>
      </w:pPr>
    </w:p>
    <w:p w14:paraId="7A47BD64" w14:textId="77777777" w:rsidR="001001FC" w:rsidRDefault="001001FC" w:rsidP="001001FC">
      <w:pPr>
        <w:rPr>
          <w:sz w:val="24"/>
          <w:szCs w:val="24"/>
          <w:lang w:val="en-US"/>
        </w:rPr>
      </w:pPr>
    </w:p>
    <w:p w14:paraId="5B7CE7A3" w14:textId="787D4EDF" w:rsidR="001001FC" w:rsidRPr="001001FC" w:rsidRDefault="001001FC" w:rsidP="001001FC">
      <w:pPr>
        <w:rPr>
          <w:sz w:val="24"/>
          <w:szCs w:val="24"/>
          <w:lang w:val="en-US"/>
        </w:rPr>
      </w:pPr>
      <w:r w:rsidRPr="001001FC">
        <w:rPr>
          <w:sz w:val="24"/>
          <w:szCs w:val="24"/>
          <w:lang w:val="en-US"/>
        </w:rPr>
        <w:t xml:space="preserve">Spring Diaries starting </w:t>
      </w:r>
      <w:proofErr w:type="spellStart"/>
      <w:r w:rsidRPr="001001FC">
        <w:rPr>
          <w:sz w:val="24"/>
          <w:szCs w:val="24"/>
          <w:lang w:val="en-US"/>
        </w:rPr>
        <w:t>pg</w:t>
      </w:r>
      <w:proofErr w:type="spellEnd"/>
      <w:r w:rsidRPr="001001FC">
        <w:rPr>
          <w:sz w:val="24"/>
          <w:szCs w:val="24"/>
          <w:lang w:val="en-US"/>
        </w:rPr>
        <w:t xml:space="preserve"> 42 of document</w:t>
      </w:r>
    </w:p>
    <w:sectPr w:rsidR="001001FC" w:rsidRPr="001001FC" w:rsidSect="009F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FC"/>
    <w:rsid w:val="001001FC"/>
    <w:rsid w:val="009851B0"/>
    <w:rsid w:val="009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E17B"/>
  <w15:chartTrackingRefBased/>
  <w15:docId w15:val="{798728DB-AA0D-4C15-9181-826A8FAA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Thean</dc:creator>
  <cp:keywords/>
  <dc:description/>
  <cp:lastModifiedBy>Ashley Thean</cp:lastModifiedBy>
  <cp:revision>1</cp:revision>
  <cp:lastPrinted>2022-03-17T15:21:00Z</cp:lastPrinted>
  <dcterms:created xsi:type="dcterms:W3CDTF">2022-03-17T15:17:00Z</dcterms:created>
  <dcterms:modified xsi:type="dcterms:W3CDTF">2022-03-17T15:21:00Z</dcterms:modified>
</cp:coreProperties>
</file>