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DECC" w14:textId="28A352C6" w:rsidR="00DF6D70" w:rsidRPr="00FF66F4" w:rsidRDefault="00DF6D70" w:rsidP="00DF6D70">
      <w:pPr>
        <w:rPr>
          <w:b/>
          <w:bCs/>
          <w:u w:val="single"/>
          <w:lang w:val="en-US"/>
        </w:rPr>
      </w:pPr>
      <w:r w:rsidRPr="00FF66F4">
        <w:rPr>
          <w:b/>
          <w:bCs/>
          <w:u w:val="single"/>
          <w:lang w:val="en-US"/>
        </w:rPr>
        <w:t xml:space="preserve">Week </w:t>
      </w:r>
      <w:r>
        <w:rPr>
          <w:b/>
          <w:bCs/>
          <w:u w:val="single"/>
          <w:lang w:val="en-US"/>
        </w:rPr>
        <w:t>3</w:t>
      </w:r>
      <w:r w:rsidRPr="00FF66F4">
        <w:rPr>
          <w:b/>
          <w:bCs/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>20</w:t>
      </w:r>
      <w:r w:rsidRPr="00FF66F4">
        <w:rPr>
          <w:b/>
          <w:bCs/>
          <w:u w:val="single"/>
          <w:lang w:val="en-US"/>
        </w:rPr>
        <w:t>/10/2021 – Wednesday</w:t>
      </w:r>
    </w:p>
    <w:p w14:paraId="4C2F2607" w14:textId="3BDFE61A" w:rsidR="00DF6D70" w:rsidRPr="00D81118" w:rsidRDefault="00DF6D70" w:rsidP="00DF6D7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848ED">
        <w:rPr>
          <w:b/>
          <w:bCs/>
          <w:lang w:val="en-US"/>
        </w:rPr>
        <w:t>Outline of meeting</w:t>
      </w:r>
    </w:p>
    <w:p w14:paraId="473D804C" w14:textId="4613698B" w:rsidR="00985A5C" w:rsidRDefault="001139C2">
      <w:pPr>
        <w:rPr>
          <w:lang w:val="en-US"/>
        </w:rPr>
      </w:pPr>
      <w:r>
        <w:rPr>
          <w:lang w:val="en-US"/>
        </w:rPr>
        <w:t xml:space="preserve">The meeting was carried out on Zoom. The meeting was a discussion about the topics discussed previously, and as they are dense topics, a recap of the theory of superconductivity and the associated inductances. </w:t>
      </w:r>
      <w:r w:rsidR="00295DD3">
        <w:rPr>
          <w:lang w:val="en-US"/>
        </w:rPr>
        <w:t xml:space="preserve">The discussed recap and outline of the task is given in section 3 of this diary. </w:t>
      </w:r>
      <w:r>
        <w:rPr>
          <w:lang w:val="en-US"/>
        </w:rPr>
        <w:t xml:space="preserve">The meeting also outlined a task to </w:t>
      </w:r>
      <w:r w:rsidR="00985A5C">
        <w:rPr>
          <w:lang w:val="en-US"/>
        </w:rPr>
        <w:t xml:space="preserve">recreate Figure 3.3 from Dr. Simon Doyle’s thesis titled “Lumped Element Kinetic Inductance Detectors” and to calculate the internal inductance of an aluminium sheet given specific parameters. The </w:t>
      </w:r>
      <w:r w:rsidR="00295DD3">
        <w:rPr>
          <w:lang w:val="en-US"/>
        </w:rPr>
        <w:t>specification</w:t>
      </w:r>
      <w:r w:rsidR="00985A5C">
        <w:rPr>
          <w:lang w:val="en-US"/>
        </w:rPr>
        <w:t xml:space="preserve"> of the task is given in the next section.</w:t>
      </w:r>
      <w:r w:rsidR="00295DD3">
        <w:rPr>
          <w:lang w:val="en-US"/>
        </w:rPr>
        <w:t xml:space="preserve"> </w:t>
      </w:r>
    </w:p>
    <w:p w14:paraId="4B1DC2F8" w14:textId="0AC8CFD4" w:rsidR="00985A5C" w:rsidRPr="00985A5C" w:rsidRDefault="00985A5C" w:rsidP="00985A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85A5C">
        <w:rPr>
          <w:b/>
          <w:bCs/>
          <w:lang w:val="en-US"/>
        </w:rPr>
        <w:t>Specification of Tasks</w:t>
      </w:r>
    </w:p>
    <w:p w14:paraId="0B6A7281" w14:textId="1A5CB089" w:rsidR="00BA2F65" w:rsidRDefault="00295DD3" w:rsidP="00295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the equations and theory discussed, recreate the plot from the thesis, Figure 3.3</w:t>
      </w:r>
    </w:p>
    <w:p w14:paraId="70ED2F7A" w14:textId="59C0F39A" w:rsidR="00295DD3" w:rsidRDefault="00295DD3" w:rsidP="00295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the internal inductance for an aluminium square with the following properties:</w:t>
      </w:r>
    </w:p>
    <w:p w14:paraId="5A4E3A1A" w14:textId="108C9AA0" w:rsidR="00295DD3" w:rsidRDefault="00295DD3" w:rsidP="00295DD3">
      <w:pPr>
        <w:pStyle w:val="ListParagraph"/>
        <w:ind w:left="1080"/>
        <w:rPr>
          <w:lang w:val="en-US"/>
        </w:rPr>
      </w:pPr>
    </w:p>
    <w:p w14:paraId="7D14A4B1" w14:textId="77658FD7" w:rsidR="00295DD3" w:rsidRDefault="00295DD3" w:rsidP="00295DD3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Thickness = 50nm</m:t>
          </m:r>
        </m:oMath>
      </m:oMathPara>
    </w:p>
    <w:p w14:paraId="0ABCE368" w14:textId="66DBECDA" w:rsidR="00C32F6B" w:rsidRPr="00C32F6B" w:rsidRDefault="00F26CFA" w:rsidP="00295DD3">
      <w:pPr>
        <w:pStyle w:val="ListParagraph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electrons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= 18×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28</m:t>
              </m:r>
            </m:sup>
          </m:sSup>
        </m:oMath>
      </m:oMathPara>
    </w:p>
    <w:p w14:paraId="1E1A5B43" w14:textId="0C2D8BF1" w:rsidR="00C32F6B" w:rsidRPr="00C32F6B" w:rsidRDefault="00C32F6B" w:rsidP="00295DD3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Critical temperature,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=1.4 K</m:t>
          </m:r>
        </m:oMath>
      </m:oMathPara>
    </w:p>
    <w:p w14:paraId="66CE272A" w14:textId="2E6EBA2F" w:rsidR="00985A5C" w:rsidRPr="00C32F6B" w:rsidRDefault="00C32F6B" w:rsidP="00C32F6B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Temperature, T=0.3 K</m:t>
          </m:r>
        </m:oMath>
      </m:oMathPara>
    </w:p>
    <w:p w14:paraId="68E9665A" w14:textId="77777777" w:rsidR="00C32F6B" w:rsidRPr="00C32F6B" w:rsidRDefault="00C32F6B" w:rsidP="00C32F6B">
      <w:pPr>
        <w:pStyle w:val="ListParagraph"/>
        <w:ind w:left="1080"/>
        <w:rPr>
          <w:lang w:val="en-US"/>
        </w:rPr>
      </w:pPr>
    </w:p>
    <w:p w14:paraId="4A75F1A7" w14:textId="07765B41" w:rsidR="00C32F6B" w:rsidRPr="00C32F6B" w:rsidRDefault="00C32F6B" w:rsidP="00C32F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2F6B">
        <w:rPr>
          <w:b/>
          <w:bCs/>
          <w:lang w:val="en-US"/>
        </w:rPr>
        <w:t>Outline of Theory and Methodology for Task</w:t>
      </w:r>
    </w:p>
    <w:p w14:paraId="21EBFDA6" w14:textId="34144923" w:rsidR="00C32F6B" w:rsidRDefault="000B3DBD" w:rsidP="00C32F6B">
      <w:pPr>
        <w:rPr>
          <w:lang w:val="en-US"/>
        </w:rPr>
      </w:pPr>
      <w:r>
        <w:rPr>
          <w:lang w:val="en-US"/>
        </w:rPr>
        <w:t xml:space="preserve">Using the equations </w:t>
      </w:r>
      <w:r w:rsidR="005B6B13">
        <w:rPr>
          <w:lang w:val="en-US"/>
        </w:rPr>
        <w:t xml:space="preserve">3.19 and 3.20 </w:t>
      </w:r>
      <w:r>
        <w:rPr>
          <w:lang w:val="en-US"/>
        </w:rPr>
        <w:t>from last week to determine the kinetic and magnetic inductance take</w:t>
      </w:r>
      <w:r w:rsidR="008A0496">
        <w:rPr>
          <w:lang w:val="en-US"/>
        </w:rPr>
        <w:t xml:space="preserve">s </w:t>
      </w:r>
      <w:r>
        <w:rPr>
          <w:lang w:val="en-US"/>
        </w:rPr>
        <w:t>the surface integral for current over the entire cross-sectional area to consider variations in current density:</w:t>
      </w:r>
    </w:p>
    <w:p w14:paraId="7D126311" w14:textId="2F2B62F7" w:rsidR="000B3DBD" w:rsidRPr="002848ED" w:rsidRDefault="00F26CFA" w:rsidP="000B3DBD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2"/>
                      <w:shd w:val="clear" w:color="auto" w:fill="FFFFFF"/>
                      <w:lang w:val="el-G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4W</m:t>
              </m:r>
            </m:den>
          </m:f>
          <m:r>
            <w:rPr>
              <w:rFonts w:ascii="Cambria Math" w:hAnsi="Cambria Math"/>
            </w:rPr>
            <m:t>[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coth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02122"/>
                          <w:shd w:val="clear" w:color="auto" w:fill="FFFFFF"/>
                          <w:lang w:val="el-GR"/>
                        </w:rPr>
                        <m:t>λ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2"/>
                      <w:shd w:val="clear" w:color="auto" w:fill="FFFFFF"/>
                      <w:lang w:val="el-GR"/>
                    </w:rPr>
                    <m:t>λ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cosech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2"/>
                      <w:shd w:val="clear" w:color="auto" w:fill="FFFFFF"/>
                      <w:lang w:val="el-GR"/>
                    </w:rPr>
                    <m:t>λ</m:t>
                  </m:r>
                </m:den>
              </m:f>
            </m:e>
          </m:d>
        </m:oMath>
      </m:oMathPara>
    </w:p>
    <w:p w14:paraId="69377F43" w14:textId="2E8077A5" w:rsidR="000B3DBD" w:rsidRPr="000B3DBD" w:rsidRDefault="00F26CFA" w:rsidP="000B3DBD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2"/>
                      <w:shd w:val="clear" w:color="auto" w:fill="FFFFFF"/>
                      <w:lang w:val="el-G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4W</m:t>
              </m:r>
            </m:den>
          </m:f>
          <m:r>
            <w:rPr>
              <w:rFonts w:ascii="Cambria Math" w:hAnsi="Cambria Math"/>
            </w:rPr>
            <m:t>[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coth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02122"/>
                          <w:shd w:val="clear" w:color="auto" w:fill="FFFFFF"/>
                          <w:lang w:val="el-GR"/>
                        </w:rPr>
                        <m:t>λ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2"/>
                      <w:shd w:val="clear" w:color="auto" w:fill="FFFFFF"/>
                      <w:lang w:val="el-GR"/>
                    </w:rPr>
                    <m:t>λ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cosech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2"/>
                      <w:shd w:val="clear" w:color="auto" w:fill="FFFFFF"/>
                      <w:lang w:val="el-GR"/>
                    </w:rPr>
                    <m:t>λ</m:t>
                  </m:r>
                </m:den>
              </m:f>
            </m:e>
          </m:d>
          <m:r>
            <m:rPr>
              <m:sty m:val="p"/>
            </m:rPr>
            <w:br/>
          </m:r>
        </m:oMath>
      </m:oMathPara>
    </w:p>
    <w:p w14:paraId="3BA09ABA" w14:textId="65CFCA25" w:rsidR="005B6B13" w:rsidRDefault="000B3DBD" w:rsidP="000B3DBD">
      <w:pPr>
        <w:spacing w:line="240" w:lineRule="auto"/>
      </w:pPr>
      <w:r>
        <w:t xml:space="preserve">The kinetic and magnetic inductances per square can be determined using the equations. As discussed in the meeting, the </w:t>
      </w:r>
      <w:r w:rsidR="008A0496">
        <w:t xml:space="preserve">inductances can be simplified by calculating the value per square of the material instead and the W term vanishes. </w:t>
      </w:r>
      <w:r w:rsidR="005B6B13">
        <w:t>To find the ratio of L</w:t>
      </w:r>
      <w:r w:rsidR="005B6B13">
        <w:rPr>
          <w:vertAlign w:val="subscript"/>
        </w:rPr>
        <w:t>k</w:t>
      </w:r>
      <w:r w:rsidR="005B6B13">
        <w:t xml:space="preserve"> and </w:t>
      </w:r>
      <w:proofErr w:type="spellStart"/>
      <w:r w:rsidR="005B6B13">
        <w:t>L</w:t>
      </w:r>
      <w:r w:rsidR="005B6B13">
        <w:rPr>
          <w:vertAlign w:val="subscript"/>
        </w:rPr>
        <w:t>m</w:t>
      </w:r>
      <w:proofErr w:type="spellEnd"/>
      <w:r w:rsidR="005B6B13">
        <w:t xml:space="preserve"> to L</w:t>
      </w:r>
      <w:r w:rsidR="005B6B13">
        <w:rPr>
          <w:vertAlign w:val="subscript"/>
        </w:rPr>
        <w:t>int</w:t>
      </w:r>
      <w:r w:rsidR="005B6B13">
        <w:t>, the value of L</w:t>
      </w:r>
      <w:r w:rsidR="005B6B13">
        <w:rPr>
          <w:vertAlign w:val="subscript"/>
        </w:rPr>
        <w:t xml:space="preserve">int </w:t>
      </w:r>
      <w:r w:rsidR="005B6B13">
        <w:t>was found using the equation 3.21 from the thesis:</w:t>
      </w:r>
    </w:p>
    <w:bookmarkStart w:id="0" w:name="_Hlk87433715"/>
    <w:p w14:paraId="4E5C3EFA" w14:textId="6D7E3613" w:rsidR="005B6B13" w:rsidRDefault="00F26CFA" w:rsidP="000B3DBD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hd w:val="clear" w:color="auto" w:fill="FFFFFF"/>
                  <w:lang w:val="el-GR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2"/>
                      <w:shd w:val="clear" w:color="auto" w:fill="FFFFFF"/>
                      <w:lang w:val="el-GR"/>
                    </w:rPr>
                    <m:t>λ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bookmarkEnd w:id="0"/>
    <w:p w14:paraId="24B9044F" w14:textId="1B5CB36E" w:rsidR="000B3DBD" w:rsidRDefault="008A0496" w:rsidP="000B3DBD">
      <w:pPr>
        <w:spacing w:line="240" w:lineRule="auto"/>
        <w:rPr>
          <w:color w:val="202122"/>
          <w:shd w:val="clear" w:color="auto" w:fill="FFFFFF"/>
          <w:lang w:val="en-US"/>
        </w:rPr>
      </w:pPr>
      <w:r>
        <w:t xml:space="preserve">The </w:t>
      </w:r>
      <m:oMath>
        <m:r>
          <m:rPr>
            <m:sty m:val="p"/>
          </m:rPr>
          <w:rPr>
            <w:rFonts w:ascii="Cambria Math" w:hAnsi="Cambria Math" w:cs="Arial"/>
            <w:color w:val="202122"/>
            <w:shd w:val="clear" w:color="auto" w:fill="FFFFFF"/>
            <w:lang w:val="el-GR"/>
          </w:rPr>
          <m:t>λ</m:t>
        </m:r>
      </m:oMath>
      <w:r>
        <w:rPr>
          <w:color w:val="202122"/>
          <w:shd w:val="clear" w:color="auto" w:fill="FFFFFF"/>
          <w:lang w:val="en-US"/>
        </w:rPr>
        <w:t xml:space="preserve"> term was a fixed value of 50nm. The thickness was varied for a range of 0nm to 300nm. The ratios were </w:t>
      </w:r>
      <w:proofErr w:type="gramStart"/>
      <w:r>
        <w:rPr>
          <w:color w:val="202122"/>
          <w:shd w:val="clear" w:color="auto" w:fill="FFFFFF"/>
          <w:lang w:val="en-US"/>
        </w:rPr>
        <w:t>found</w:t>
      </w:r>
      <w:proofErr w:type="gramEnd"/>
      <w:r>
        <w:rPr>
          <w:color w:val="202122"/>
          <w:shd w:val="clear" w:color="auto" w:fill="FFFFFF"/>
          <w:lang w:val="en-US"/>
        </w:rPr>
        <w:t xml:space="preserve"> and the inductances were plotted against each other, the plot is show in the section below. </w:t>
      </w:r>
    </w:p>
    <w:p w14:paraId="36DA0732" w14:textId="5D5AEE8D" w:rsidR="008A0496" w:rsidRDefault="008A0496" w:rsidP="000B3DBD">
      <w:pPr>
        <w:spacing w:line="240" w:lineRule="auto"/>
        <w:rPr>
          <w:color w:val="202122"/>
          <w:shd w:val="clear" w:color="auto" w:fill="FFFFFF"/>
          <w:lang w:val="en-US"/>
        </w:rPr>
      </w:pPr>
      <w:r>
        <w:rPr>
          <w:color w:val="202122"/>
          <w:shd w:val="clear" w:color="auto" w:fill="FFFFFF"/>
          <w:lang w:val="en-US"/>
        </w:rPr>
        <w:t xml:space="preserve">The next part of the </w:t>
      </w:r>
      <w:r w:rsidR="005B6B13">
        <w:rPr>
          <w:color w:val="202122"/>
          <w:shd w:val="clear" w:color="auto" w:fill="FFFFFF"/>
          <w:lang w:val="en-US"/>
        </w:rPr>
        <w:t xml:space="preserve">task </w:t>
      </w:r>
      <w:r w:rsidR="007B3A84">
        <w:rPr>
          <w:color w:val="202122"/>
          <w:shd w:val="clear" w:color="auto" w:fill="FFFFFF"/>
          <w:lang w:val="en-US"/>
        </w:rPr>
        <w:t>was to calculate the internal inductance of a thin aluminium sheet using the parameters given. The first step is to calculate the London Penetration Depth at T=0K. The 2</w:t>
      </w:r>
      <w:r w:rsidR="007B3A84" w:rsidRPr="007B3A84">
        <w:rPr>
          <w:color w:val="202122"/>
          <w:shd w:val="clear" w:color="auto" w:fill="FFFFFF"/>
          <w:vertAlign w:val="superscript"/>
          <w:lang w:val="en-US"/>
        </w:rPr>
        <w:t>nd</w:t>
      </w:r>
      <w:r w:rsidR="007B3A84">
        <w:rPr>
          <w:color w:val="202122"/>
          <w:shd w:val="clear" w:color="auto" w:fill="FFFFFF"/>
          <w:lang w:val="en-US"/>
        </w:rPr>
        <w:t xml:space="preserve"> London Equation can be used to find the value:</w:t>
      </w:r>
    </w:p>
    <w:bookmarkStart w:id="1" w:name="_Hlk87433216"/>
    <w:p w14:paraId="047E909C" w14:textId="53B88046" w:rsidR="007B3A84" w:rsidRPr="004357BA" w:rsidRDefault="00F26CFA" w:rsidP="000B3DBD">
      <w:pPr>
        <w:spacing w:line="24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hd w:val="clear" w:color="auto" w:fill="FFFFFF"/>
                  <w:lang w:val="el-GR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bookmarkEnd w:id="1"/>
    <w:p w14:paraId="681DE4FA" w14:textId="79438C84" w:rsidR="004357BA" w:rsidRDefault="004357BA" w:rsidP="000B3DBD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 As the temperature decreases, the population of n</w:t>
      </w:r>
      <w:r>
        <w:rPr>
          <w:vertAlign w:val="subscript"/>
          <w:lang w:val="en-US"/>
        </w:rPr>
        <w:t>s</w:t>
      </w:r>
      <w:r>
        <w:rPr>
          <w:lang w:val="en-US"/>
        </w:rPr>
        <w:t xml:space="preserve"> increases and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decreases. The electrons will form Cooper-pairs as the temperature decreases. At 0K, ALL the electrons will have paired up and thus,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electrons</w:t>
      </w:r>
      <w:proofErr w:type="spellEnd"/>
      <w:r>
        <w:rPr>
          <w:lang w:val="en-US"/>
        </w:rPr>
        <w:t xml:space="preserve"> = n</w:t>
      </w:r>
      <w:r>
        <w:rPr>
          <w:vertAlign w:val="subscript"/>
          <w:lang w:val="en-US"/>
        </w:rPr>
        <w:t>s</w:t>
      </w:r>
      <w:r>
        <w:rPr>
          <w:lang w:val="en-US"/>
        </w:rPr>
        <w:t xml:space="preserve">. Thus, we can calculate the LDP at 0K using this. </w:t>
      </w:r>
    </w:p>
    <w:p w14:paraId="2F72AE0C" w14:textId="75170686" w:rsidR="004357BA" w:rsidRDefault="004357BA" w:rsidP="000B3DBD">
      <w:pPr>
        <w:spacing w:line="240" w:lineRule="auto"/>
        <w:rPr>
          <w:lang w:val="en-US"/>
        </w:rPr>
      </w:pPr>
      <w:r>
        <w:rPr>
          <w:lang w:val="en-US"/>
        </w:rPr>
        <w:t xml:space="preserve">The temperature dependence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hd w:val="clear" w:color="auto" w:fill="FFFFFF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rPr>
          <w:lang w:val="en-US"/>
        </w:rPr>
        <w:t xml:space="preserve"> is given by equation 3.13 in the thesis:</w:t>
      </w:r>
    </w:p>
    <w:p w14:paraId="338ED0DD" w14:textId="48086256" w:rsidR="004357BA" w:rsidRPr="00164148" w:rsidRDefault="00F26CFA" w:rsidP="000B3DBD">
      <w:pPr>
        <w:spacing w:line="24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hd w:val="clear" w:color="auto" w:fill="FFFFFF"/>
                  <w:lang w:val="el-GR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hd w:val="clear" w:color="auto" w:fill="FFFFFF"/>
                  <w:lang w:val="el-GR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 [1-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04B14EC5" w14:textId="3E46C203" w:rsidR="00164148" w:rsidRPr="004357BA" w:rsidRDefault="00164148" w:rsidP="000B3DBD">
      <w:pPr>
        <w:spacing w:line="240" w:lineRule="auto"/>
        <w:rPr>
          <w:lang w:val="en-US"/>
        </w:rPr>
      </w:pPr>
      <w:r>
        <w:rPr>
          <w:lang w:val="en-US"/>
        </w:rPr>
        <w:t xml:space="preserve">From this, we can calculate </w:t>
      </w:r>
      <w:r w:rsidR="00135EA7">
        <w:rPr>
          <w:lang w:val="en-US"/>
        </w:rPr>
        <w:t>the internal inductance using the parameters provided. The result is given in section 5.</w:t>
      </w:r>
    </w:p>
    <w:p w14:paraId="1E22523E" w14:textId="6701350A" w:rsidR="00985A5C" w:rsidRPr="00295DD3" w:rsidRDefault="00BA2F65" w:rsidP="00295D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85A5C">
        <w:rPr>
          <w:b/>
          <w:bCs/>
          <w:lang w:val="en-US"/>
        </w:rPr>
        <w:t xml:space="preserve">Recreated </w:t>
      </w:r>
      <w:r w:rsidR="004357BA">
        <w:rPr>
          <w:b/>
          <w:bCs/>
          <w:lang w:val="en-US"/>
        </w:rPr>
        <w:t>P</w:t>
      </w:r>
      <w:r w:rsidRPr="00985A5C">
        <w:rPr>
          <w:b/>
          <w:bCs/>
          <w:lang w:val="en-US"/>
        </w:rPr>
        <w:t xml:space="preserve">lots of </w:t>
      </w:r>
      <w:r w:rsidR="00985A5C" w:rsidRPr="00985A5C">
        <w:rPr>
          <w:b/>
          <w:bCs/>
          <w:lang w:val="en-US"/>
        </w:rPr>
        <w:t>Figure 3.3 of Thesis</w:t>
      </w:r>
    </w:p>
    <w:p w14:paraId="3FB29286" w14:textId="29C46DF5" w:rsidR="00985A5C" w:rsidRDefault="00295D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DE1D2D" wp14:editId="535F265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251F" w14:textId="0DE97502" w:rsidR="00C32F6B" w:rsidRPr="00C32F6B" w:rsidRDefault="00C32F6B" w:rsidP="00C32F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2F6B">
        <w:rPr>
          <w:b/>
          <w:bCs/>
          <w:lang w:val="en-US"/>
        </w:rPr>
        <w:t xml:space="preserve">Calculated Value </w:t>
      </w:r>
      <w:r w:rsidR="004357BA">
        <w:rPr>
          <w:b/>
          <w:bCs/>
          <w:lang w:val="en-US"/>
        </w:rPr>
        <w:t>f</w:t>
      </w:r>
      <w:r w:rsidRPr="00C32F6B">
        <w:rPr>
          <w:b/>
          <w:bCs/>
          <w:lang w:val="en-US"/>
        </w:rPr>
        <w:t>or The Internal Inductance</w:t>
      </w:r>
    </w:p>
    <w:p w14:paraId="561B934E" w14:textId="7C19BCCC" w:rsidR="00C32F6B" w:rsidRPr="00C32F6B" w:rsidRDefault="00F26CFA" w:rsidP="00C32F6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int</m:t>
              </m:r>
            </m:sub>
          </m:sSub>
          <m:r>
            <w:rPr>
              <w:rFonts w:ascii="Cambria Math" w:hAnsi="Cambria Math"/>
              <w:lang w:val="en-US"/>
            </w:rPr>
            <m:t>=0.47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pH</m:t>
              </m:r>
            </m:num>
            <m:den>
              <m:r>
                <w:rPr>
                  <w:rFonts w:ascii="Cambria Math" w:hAnsi="Cambria Math"/>
                  <w:lang w:val="en-US"/>
                </w:rPr>
                <m:t>square</m:t>
              </m:r>
            </m:den>
          </m:f>
        </m:oMath>
      </m:oMathPara>
    </w:p>
    <w:p w14:paraId="3490E75B" w14:textId="6D8D0FCE" w:rsidR="00BA2F65" w:rsidRPr="00C32F6B" w:rsidRDefault="00BA2F65" w:rsidP="00BA2F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A2F65">
        <w:rPr>
          <w:b/>
          <w:bCs/>
          <w:lang w:val="en-US"/>
        </w:rPr>
        <w:t xml:space="preserve">Code </w:t>
      </w:r>
      <w:r w:rsidR="004357BA">
        <w:rPr>
          <w:b/>
          <w:bCs/>
          <w:lang w:val="en-US"/>
        </w:rPr>
        <w:t>f</w:t>
      </w:r>
      <w:r w:rsidRPr="00BA2F65">
        <w:rPr>
          <w:b/>
          <w:bCs/>
          <w:lang w:val="en-US"/>
        </w:rPr>
        <w:t xml:space="preserve">or </w:t>
      </w:r>
      <w:r w:rsidR="004357BA">
        <w:rPr>
          <w:b/>
          <w:bCs/>
          <w:lang w:val="en-US"/>
        </w:rPr>
        <w:t>C</w:t>
      </w:r>
      <w:r w:rsidRPr="00BA2F65">
        <w:rPr>
          <w:b/>
          <w:bCs/>
          <w:lang w:val="en-US"/>
        </w:rPr>
        <w:t xml:space="preserve">alculating </w:t>
      </w:r>
      <w:r w:rsidR="004357BA">
        <w:rPr>
          <w:b/>
          <w:bCs/>
          <w:lang w:val="en-US"/>
        </w:rPr>
        <w:t>I</w:t>
      </w:r>
      <w:r w:rsidRPr="00BA2F65">
        <w:rPr>
          <w:b/>
          <w:bCs/>
          <w:lang w:val="en-US"/>
        </w:rPr>
        <w:t>nductances</w:t>
      </w:r>
    </w:p>
    <w:p w14:paraId="7F473084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'''</w:t>
      </w:r>
    </w:p>
    <w:p w14:paraId="691D3B26" w14:textId="305C95DD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##################################################################################</w:t>
      </w:r>
    </w:p>
    <w:p w14:paraId="2173231B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1. Effects of varying film thickness for $L_{m}$ and $L_{k}$ on a square film</w:t>
      </w:r>
    </w:p>
    <w:p w14:paraId="591697C7" w14:textId="467C79E1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##################################################################################</w:t>
      </w:r>
    </w:p>
    <w:p w14:paraId="52C98662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'''</w:t>
      </w:r>
    </w:p>
    <w:p w14:paraId="3DBA4D3D" w14:textId="1AB238AD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#Imports</w:t>
      </w:r>
      <w:r>
        <w:rPr>
          <w:lang w:val="en-US"/>
        </w:rPr>
        <w:br/>
      </w:r>
      <w:r w:rsidRPr="00BA2F65">
        <w:rPr>
          <w:lang w:val="en-US"/>
        </w:rPr>
        <w:t xml:space="preserve">import </w:t>
      </w:r>
      <w:proofErr w:type="spellStart"/>
      <w:r w:rsidRPr="00BA2F65">
        <w:rPr>
          <w:lang w:val="en-US"/>
        </w:rPr>
        <w:t>numpy</w:t>
      </w:r>
      <w:proofErr w:type="spellEnd"/>
      <w:r w:rsidRPr="00BA2F65">
        <w:rPr>
          <w:lang w:val="en-US"/>
        </w:rPr>
        <w:t xml:space="preserve"> as np</w:t>
      </w:r>
      <w:r>
        <w:rPr>
          <w:lang w:val="en-US"/>
        </w:rPr>
        <w:br/>
      </w:r>
      <w:r w:rsidRPr="00BA2F65">
        <w:rPr>
          <w:lang w:val="en-US"/>
        </w:rPr>
        <w:t xml:space="preserve">import </w:t>
      </w:r>
      <w:proofErr w:type="spellStart"/>
      <w:r w:rsidRPr="00BA2F65">
        <w:rPr>
          <w:lang w:val="en-US"/>
        </w:rPr>
        <w:t>matplotlib.pyplot</w:t>
      </w:r>
      <w:proofErr w:type="spellEnd"/>
      <w:r w:rsidRPr="00BA2F65">
        <w:rPr>
          <w:lang w:val="en-US"/>
        </w:rPr>
        <w:t xml:space="preserve"> as </w:t>
      </w:r>
      <w:proofErr w:type="spellStart"/>
      <w:r w:rsidRPr="00BA2F65">
        <w:rPr>
          <w:lang w:val="en-US"/>
        </w:rPr>
        <w:t>plt</w:t>
      </w:r>
      <w:proofErr w:type="spellEnd"/>
    </w:p>
    <w:p w14:paraId="2F31E5C4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28486A6B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 xml:space="preserve">def </w:t>
      </w:r>
      <w:proofErr w:type="spellStart"/>
      <w:r w:rsidRPr="00BA2F65">
        <w:rPr>
          <w:lang w:val="en-US"/>
        </w:rPr>
        <w:t>coth</w:t>
      </w:r>
      <w:proofErr w:type="spellEnd"/>
      <w:r w:rsidRPr="00BA2F65">
        <w:rPr>
          <w:lang w:val="en-US"/>
        </w:rPr>
        <w:t>(x):</w:t>
      </w:r>
    </w:p>
    <w:p w14:paraId="698EFFF6" w14:textId="4234F6D3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 xml:space="preserve">    return </w:t>
      </w:r>
      <w:proofErr w:type="spellStart"/>
      <w:r w:rsidRPr="00BA2F65">
        <w:rPr>
          <w:lang w:val="en-US"/>
        </w:rPr>
        <w:t>np.cosh</w:t>
      </w:r>
      <w:proofErr w:type="spellEnd"/>
      <w:r w:rsidRPr="00BA2F65">
        <w:rPr>
          <w:lang w:val="en-US"/>
        </w:rPr>
        <w:t>(x)/</w:t>
      </w:r>
      <w:proofErr w:type="spellStart"/>
      <w:r w:rsidRPr="00BA2F65">
        <w:rPr>
          <w:lang w:val="en-US"/>
        </w:rPr>
        <w:t>np.sinh</w:t>
      </w:r>
      <w:proofErr w:type="spellEnd"/>
      <w:r w:rsidRPr="00BA2F65">
        <w:rPr>
          <w:lang w:val="en-US"/>
        </w:rPr>
        <w:t>(x)</w:t>
      </w:r>
    </w:p>
    <w:p w14:paraId="2DFE76FB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lastRenderedPageBreak/>
        <w:t>def cosec(x):</w:t>
      </w:r>
    </w:p>
    <w:p w14:paraId="7B4C5780" w14:textId="04EDDC6A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 xml:space="preserve">    return 1/</w:t>
      </w:r>
      <w:proofErr w:type="spellStart"/>
      <w:r w:rsidRPr="00BA2F65">
        <w:rPr>
          <w:lang w:val="en-US"/>
        </w:rPr>
        <w:t>np.sin</w:t>
      </w:r>
      <w:proofErr w:type="spellEnd"/>
      <w:r w:rsidRPr="00BA2F65">
        <w:rPr>
          <w:lang w:val="en-US"/>
        </w:rPr>
        <w:t>(x)</w:t>
      </w:r>
    </w:p>
    <w:p w14:paraId="3AC5B480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def cosech(x):</w:t>
      </w:r>
    </w:p>
    <w:p w14:paraId="4DAA54A9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 xml:space="preserve">    return 1/</w:t>
      </w:r>
      <w:proofErr w:type="spellStart"/>
      <w:r w:rsidRPr="00BA2F65">
        <w:rPr>
          <w:lang w:val="en-US"/>
        </w:rPr>
        <w:t>np.sinh</w:t>
      </w:r>
      <w:proofErr w:type="spellEnd"/>
      <w:r w:rsidRPr="00BA2F65">
        <w:rPr>
          <w:lang w:val="en-US"/>
        </w:rPr>
        <w:t>(x)</w:t>
      </w:r>
    </w:p>
    <w:p w14:paraId="1A7EC026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0B9E22BD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#Defining lambda, miu_0 and lower and upper limit of t</w:t>
      </w:r>
    </w:p>
    <w:p w14:paraId="4CA7513A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lam = 50*10**-9</w:t>
      </w:r>
    </w:p>
    <w:p w14:paraId="49E3EA1F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miu_0 = 1.25663706212*10**-6</w:t>
      </w:r>
    </w:p>
    <w:p w14:paraId="47998F1D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lowerLimit</w:t>
      </w:r>
      <w:proofErr w:type="spellEnd"/>
      <w:r w:rsidRPr="00BA2F65">
        <w:rPr>
          <w:lang w:val="en-US"/>
        </w:rPr>
        <w:t xml:space="preserve">, </w:t>
      </w:r>
      <w:proofErr w:type="spellStart"/>
      <w:r w:rsidRPr="00BA2F65">
        <w:rPr>
          <w:lang w:val="en-US"/>
        </w:rPr>
        <w:t>upperLimit</w:t>
      </w:r>
      <w:proofErr w:type="spellEnd"/>
      <w:r w:rsidRPr="00BA2F65">
        <w:rPr>
          <w:lang w:val="en-US"/>
        </w:rPr>
        <w:t xml:space="preserve"> = 20e-9, 300e-9</w:t>
      </w:r>
    </w:p>
    <w:p w14:paraId="69141BEE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438075D8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#Create array of varying thickness t</w:t>
      </w:r>
    </w:p>
    <w:p w14:paraId="3235A707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 xml:space="preserve">t = </w:t>
      </w:r>
      <w:proofErr w:type="spellStart"/>
      <w:r w:rsidRPr="00BA2F65">
        <w:rPr>
          <w:lang w:val="en-US"/>
        </w:rPr>
        <w:t>np.linspace</w:t>
      </w:r>
      <w:proofErr w:type="spellEnd"/>
      <w:r w:rsidRPr="00BA2F65">
        <w:rPr>
          <w:lang w:val="en-US"/>
        </w:rPr>
        <w:t>(</w:t>
      </w:r>
      <w:proofErr w:type="spellStart"/>
      <w:r w:rsidRPr="00BA2F65">
        <w:rPr>
          <w:lang w:val="en-US"/>
        </w:rPr>
        <w:t>lowerLimit</w:t>
      </w:r>
      <w:proofErr w:type="spellEnd"/>
      <w:r w:rsidRPr="00BA2F65">
        <w:rPr>
          <w:lang w:val="en-US"/>
        </w:rPr>
        <w:t xml:space="preserve">, </w:t>
      </w:r>
      <w:proofErr w:type="spellStart"/>
      <w:r w:rsidRPr="00BA2F65">
        <w:rPr>
          <w:lang w:val="en-US"/>
        </w:rPr>
        <w:t>upperLimit</w:t>
      </w:r>
      <w:proofErr w:type="spellEnd"/>
      <w:r w:rsidRPr="00BA2F65">
        <w:rPr>
          <w:lang w:val="en-US"/>
        </w:rPr>
        <w:t>, num=1000)</w:t>
      </w:r>
    </w:p>
    <w:p w14:paraId="4F557CED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1DA67195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#Define a fraction for neater code</w:t>
      </w:r>
    </w:p>
    <w:p w14:paraId="156020AC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fraction = t/(2*lam)</w:t>
      </w:r>
    </w:p>
    <w:p w14:paraId="23D21B29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4E68C1F8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 xml:space="preserve">#Calculating </w:t>
      </w:r>
      <w:proofErr w:type="spellStart"/>
      <w:r w:rsidRPr="00BA2F65">
        <w:rPr>
          <w:lang w:val="en-US"/>
        </w:rPr>
        <w:t>lk</w:t>
      </w:r>
      <w:proofErr w:type="spellEnd"/>
    </w:p>
    <w:p w14:paraId="23E62B46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lk</w:t>
      </w:r>
      <w:proofErr w:type="spellEnd"/>
      <w:r w:rsidRPr="00BA2F65">
        <w:rPr>
          <w:lang w:val="en-US"/>
        </w:rPr>
        <w:t xml:space="preserve"> = (miu_0 *lam/4)*(</w:t>
      </w:r>
      <w:proofErr w:type="spellStart"/>
      <w:r w:rsidRPr="00BA2F65">
        <w:rPr>
          <w:lang w:val="en-US"/>
        </w:rPr>
        <w:t>coth</w:t>
      </w:r>
      <w:proofErr w:type="spellEnd"/>
      <w:r w:rsidRPr="00BA2F65">
        <w:rPr>
          <w:lang w:val="en-US"/>
        </w:rPr>
        <w:t>(fraction) + fraction*(cosech(fraction))**2)</w:t>
      </w:r>
    </w:p>
    <w:p w14:paraId="5016F0A6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lm</w:t>
      </w:r>
      <w:proofErr w:type="spellEnd"/>
      <w:r w:rsidRPr="00BA2F65">
        <w:rPr>
          <w:lang w:val="en-US"/>
        </w:rPr>
        <w:t xml:space="preserve"> = (miu_0 *lam/4)*(</w:t>
      </w:r>
      <w:proofErr w:type="spellStart"/>
      <w:r w:rsidRPr="00BA2F65">
        <w:rPr>
          <w:lang w:val="en-US"/>
        </w:rPr>
        <w:t>coth</w:t>
      </w:r>
      <w:proofErr w:type="spellEnd"/>
      <w:r w:rsidRPr="00BA2F65">
        <w:rPr>
          <w:lang w:val="en-US"/>
        </w:rPr>
        <w:t>(fraction) - fraction*(cosech(fraction))**2)</w:t>
      </w:r>
    </w:p>
    <w:p w14:paraId="1B1AF071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 ### The total internal inductance is given by: $L_{int} = \frac{\mu_{0}\lambda}{2}</w:t>
      </w:r>
      <w:proofErr w:type="spellStart"/>
      <w:r w:rsidRPr="00BA2F65">
        <w:rPr>
          <w:lang w:val="en-US"/>
        </w:rPr>
        <w:t>coth</w:t>
      </w:r>
      <w:proofErr w:type="spellEnd"/>
      <w:r w:rsidRPr="00BA2F65">
        <w:rPr>
          <w:lang w:val="en-US"/>
        </w:rPr>
        <w:t>(\frac{t}{2\lambda})$</w:t>
      </w:r>
    </w:p>
    <w:p w14:paraId="7386D43F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168973BE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#Calculating total inductance</w:t>
      </w:r>
    </w:p>
    <w:p w14:paraId="322A076E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l_int</w:t>
      </w:r>
      <w:proofErr w:type="spellEnd"/>
      <w:r w:rsidRPr="00BA2F65">
        <w:rPr>
          <w:lang w:val="en-US"/>
        </w:rPr>
        <w:t xml:space="preserve"> = (miu_0 * lam/2)*</w:t>
      </w:r>
      <w:proofErr w:type="spellStart"/>
      <w:r w:rsidRPr="00BA2F65">
        <w:rPr>
          <w:lang w:val="en-US"/>
        </w:rPr>
        <w:t>coth</w:t>
      </w:r>
      <w:proofErr w:type="spellEnd"/>
      <w:r w:rsidRPr="00BA2F65">
        <w:rPr>
          <w:lang w:val="en-US"/>
        </w:rPr>
        <w:t>(t/(2*lam))</w:t>
      </w:r>
    </w:p>
    <w:p w14:paraId="116BE4C6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7334434A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#Ratios</w:t>
      </w:r>
    </w:p>
    <w:p w14:paraId="37065309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ratio_lm</w:t>
      </w:r>
      <w:proofErr w:type="spellEnd"/>
      <w:r w:rsidRPr="00BA2F65">
        <w:rPr>
          <w:lang w:val="en-US"/>
        </w:rPr>
        <w:t xml:space="preserve"> = </w:t>
      </w:r>
      <w:proofErr w:type="spellStart"/>
      <w:r w:rsidRPr="00BA2F65">
        <w:rPr>
          <w:lang w:val="en-US"/>
        </w:rPr>
        <w:t>lm</w:t>
      </w:r>
      <w:proofErr w:type="spellEnd"/>
      <w:r w:rsidRPr="00BA2F65">
        <w:rPr>
          <w:lang w:val="en-US"/>
        </w:rPr>
        <w:t>/</w:t>
      </w:r>
      <w:proofErr w:type="spellStart"/>
      <w:r w:rsidRPr="00BA2F65">
        <w:rPr>
          <w:lang w:val="en-US"/>
        </w:rPr>
        <w:t>l_int</w:t>
      </w:r>
      <w:proofErr w:type="spellEnd"/>
    </w:p>
    <w:p w14:paraId="08AC6281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ratio_lk</w:t>
      </w:r>
      <w:proofErr w:type="spellEnd"/>
      <w:r w:rsidRPr="00BA2F65">
        <w:rPr>
          <w:lang w:val="en-US"/>
        </w:rPr>
        <w:t xml:space="preserve"> = </w:t>
      </w:r>
      <w:proofErr w:type="spellStart"/>
      <w:r w:rsidRPr="00BA2F65">
        <w:rPr>
          <w:lang w:val="en-US"/>
        </w:rPr>
        <w:t>lk</w:t>
      </w:r>
      <w:proofErr w:type="spellEnd"/>
      <w:r w:rsidRPr="00BA2F65">
        <w:rPr>
          <w:lang w:val="en-US"/>
        </w:rPr>
        <w:t>/</w:t>
      </w:r>
      <w:proofErr w:type="spellStart"/>
      <w:r w:rsidRPr="00BA2F65">
        <w:rPr>
          <w:lang w:val="en-US"/>
        </w:rPr>
        <w:t>l_int</w:t>
      </w:r>
      <w:proofErr w:type="spellEnd"/>
    </w:p>
    <w:p w14:paraId="584BA75C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69604C9C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#Subplots</w:t>
      </w:r>
    </w:p>
    <w:p w14:paraId="2E67F4DC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plt.subplot</w:t>
      </w:r>
      <w:proofErr w:type="spellEnd"/>
      <w:r w:rsidRPr="00BA2F65">
        <w:rPr>
          <w:lang w:val="en-US"/>
        </w:rPr>
        <w:t>(2,1,1)</w:t>
      </w:r>
    </w:p>
    <w:p w14:paraId="65295CE2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params = {'</w:t>
      </w:r>
      <w:proofErr w:type="spellStart"/>
      <w:r w:rsidRPr="00BA2F65">
        <w:rPr>
          <w:lang w:val="en-US"/>
        </w:rPr>
        <w:t>mathtext.default</w:t>
      </w:r>
      <w:proofErr w:type="spellEnd"/>
      <w:r w:rsidRPr="00BA2F65">
        <w:rPr>
          <w:lang w:val="en-US"/>
        </w:rPr>
        <w:t xml:space="preserve">': 'regular' }          </w:t>
      </w:r>
    </w:p>
    <w:p w14:paraId="7EDD3672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plt.rcParams.update</w:t>
      </w:r>
      <w:proofErr w:type="spellEnd"/>
      <w:r w:rsidRPr="00BA2F65">
        <w:rPr>
          <w:lang w:val="en-US"/>
        </w:rPr>
        <w:t>(params)</w:t>
      </w:r>
    </w:p>
    <w:p w14:paraId="077EA648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plt.plot</w:t>
      </w:r>
      <w:proofErr w:type="spellEnd"/>
      <w:r w:rsidRPr="00BA2F65">
        <w:rPr>
          <w:lang w:val="en-US"/>
        </w:rPr>
        <w:t xml:space="preserve">(t*10**9, </w:t>
      </w:r>
      <w:proofErr w:type="spellStart"/>
      <w:r w:rsidRPr="00BA2F65">
        <w:rPr>
          <w:lang w:val="en-US"/>
        </w:rPr>
        <w:t>ratio_lm</w:t>
      </w:r>
      <w:proofErr w:type="spellEnd"/>
      <w:r w:rsidRPr="00BA2F65">
        <w:rPr>
          <w:lang w:val="en-US"/>
        </w:rPr>
        <w:t>, 'r-', label = '$L_{m}:L_{int}$')</w:t>
      </w:r>
    </w:p>
    <w:p w14:paraId="20BDDD2B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plt.plot</w:t>
      </w:r>
      <w:proofErr w:type="spellEnd"/>
      <w:r w:rsidRPr="00BA2F65">
        <w:rPr>
          <w:lang w:val="en-US"/>
        </w:rPr>
        <w:t xml:space="preserve">(t*10**9, </w:t>
      </w:r>
      <w:proofErr w:type="spellStart"/>
      <w:r w:rsidRPr="00BA2F65">
        <w:rPr>
          <w:lang w:val="en-US"/>
        </w:rPr>
        <w:t>ratio_lk</w:t>
      </w:r>
      <w:proofErr w:type="spellEnd"/>
      <w:r w:rsidRPr="00BA2F65">
        <w:rPr>
          <w:lang w:val="en-US"/>
        </w:rPr>
        <w:t>, 'k-', label = '$L_{k}:L_{int}$')</w:t>
      </w:r>
    </w:p>
    <w:p w14:paraId="2EDA7943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plt.legend</w:t>
      </w:r>
      <w:proofErr w:type="spellEnd"/>
      <w:r w:rsidRPr="00BA2F65">
        <w:rPr>
          <w:lang w:val="en-US"/>
        </w:rPr>
        <w:t>(loc='best')</w:t>
      </w:r>
    </w:p>
    <w:p w14:paraId="0E6AD37D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plt.ylabel</w:t>
      </w:r>
      <w:proofErr w:type="spellEnd"/>
      <w:r w:rsidRPr="00BA2F65">
        <w:rPr>
          <w:lang w:val="en-US"/>
        </w:rPr>
        <w:t>('Ratio of inductances to total')</w:t>
      </w:r>
    </w:p>
    <w:p w14:paraId="33401536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plt.grid</w:t>
      </w:r>
      <w:proofErr w:type="spellEnd"/>
      <w:r w:rsidRPr="00BA2F65">
        <w:rPr>
          <w:lang w:val="en-US"/>
        </w:rPr>
        <w:t>()</w:t>
      </w:r>
    </w:p>
    <w:p w14:paraId="3C7A984D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plt.title</w:t>
      </w:r>
      <w:proofErr w:type="spellEnd"/>
      <w:r w:rsidRPr="00BA2F65">
        <w:rPr>
          <w:lang w:val="en-US"/>
        </w:rPr>
        <w:t xml:space="preserve">('Effects of varying </w:t>
      </w:r>
      <w:proofErr w:type="spellStart"/>
      <w:r w:rsidRPr="00BA2F65">
        <w:rPr>
          <w:lang w:val="en-US"/>
        </w:rPr>
        <w:t>t on</w:t>
      </w:r>
      <w:proofErr w:type="spellEnd"/>
      <w:r w:rsidRPr="00BA2F65">
        <w:rPr>
          <w:lang w:val="en-US"/>
        </w:rPr>
        <w:t xml:space="preserve"> $L_{int}$')</w:t>
      </w:r>
    </w:p>
    <w:p w14:paraId="46319A17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77F12F35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#Subplot 2</w:t>
      </w:r>
    </w:p>
    <w:p w14:paraId="7AACEFB3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plt.subplot</w:t>
      </w:r>
      <w:proofErr w:type="spellEnd"/>
      <w:r w:rsidRPr="00BA2F65">
        <w:rPr>
          <w:lang w:val="en-US"/>
        </w:rPr>
        <w:t>(2,1,2)</w:t>
      </w:r>
    </w:p>
    <w:p w14:paraId="57749226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plt.plot</w:t>
      </w:r>
      <w:proofErr w:type="spellEnd"/>
      <w:r w:rsidRPr="00BA2F65">
        <w:rPr>
          <w:lang w:val="en-US"/>
        </w:rPr>
        <w:t xml:space="preserve">(t*10**9, </w:t>
      </w:r>
      <w:proofErr w:type="spellStart"/>
      <w:r w:rsidRPr="00BA2F65">
        <w:rPr>
          <w:lang w:val="en-US"/>
        </w:rPr>
        <w:t>lm</w:t>
      </w:r>
      <w:proofErr w:type="spellEnd"/>
      <w:r w:rsidRPr="00BA2F65">
        <w:rPr>
          <w:lang w:val="en-US"/>
        </w:rPr>
        <w:t>*10**12, 'r-', label = '$</w:t>
      </w:r>
      <w:proofErr w:type="spellStart"/>
      <w:r w:rsidRPr="00BA2F65">
        <w:rPr>
          <w:lang w:val="en-US"/>
        </w:rPr>
        <w:t>L_m</w:t>
      </w:r>
      <w:proofErr w:type="spellEnd"/>
      <w:r w:rsidRPr="00BA2F65">
        <w:rPr>
          <w:lang w:val="en-US"/>
        </w:rPr>
        <w:t>$')</w:t>
      </w:r>
    </w:p>
    <w:p w14:paraId="2E1799D7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plt.plot</w:t>
      </w:r>
      <w:proofErr w:type="spellEnd"/>
      <w:r w:rsidRPr="00BA2F65">
        <w:rPr>
          <w:lang w:val="en-US"/>
        </w:rPr>
        <w:t xml:space="preserve">(t*10**9, </w:t>
      </w:r>
      <w:proofErr w:type="spellStart"/>
      <w:r w:rsidRPr="00BA2F65">
        <w:rPr>
          <w:lang w:val="en-US"/>
        </w:rPr>
        <w:t>lk</w:t>
      </w:r>
      <w:proofErr w:type="spellEnd"/>
      <w:r w:rsidRPr="00BA2F65">
        <w:rPr>
          <w:lang w:val="en-US"/>
        </w:rPr>
        <w:t>*10**12, 'k-', label = '$</w:t>
      </w:r>
      <w:proofErr w:type="spellStart"/>
      <w:r w:rsidRPr="00BA2F65">
        <w:rPr>
          <w:lang w:val="en-US"/>
        </w:rPr>
        <w:t>L_k</w:t>
      </w:r>
      <w:proofErr w:type="spellEnd"/>
      <w:r w:rsidRPr="00BA2F65">
        <w:rPr>
          <w:lang w:val="en-US"/>
        </w:rPr>
        <w:t>$')</w:t>
      </w:r>
    </w:p>
    <w:p w14:paraId="5A75A55F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plt.legend</w:t>
      </w:r>
      <w:proofErr w:type="spellEnd"/>
      <w:r w:rsidRPr="00BA2F65">
        <w:rPr>
          <w:lang w:val="en-US"/>
        </w:rPr>
        <w:t>(loc='best')</w:t>
      </w:r>
    </w:p>
    <w:p w14:paraId="6E56064D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plt.xlabel</w:t>
      </w:r>
      <w:proofErr w:type="spellEnd"/>
      <w:r w:rsidRPr="00BA2F65">
        <w:rPr>
          <w:lang w:val="en-US"/>
        </w:rPr>
        <w:t>('thickness t / nm')</w:t>
      </w:r>
    </w:p>
    <w:p w14:paraId="753C9B2D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plt.ylabel</w:t>
      </w:r>
      <w:proofErr w:type="spellEnd"/>
      <w:r w:rsidRPr="00BA2F65">
        <w:rPr>
          <w:lang w:val="en-US"/>
        </w:rPr>
        <w:t>('Inductances L / pH')</w:t>
      </w:r>
    </w:p>
    <w:p w14:paraId="3119FA12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plt.grid</w:t>
      </w:r>
      <w:proofErr w:type="spellEnd"/>
      <w:r w:rsidRPr="00BA2F65">
        <w:rPr>
          <w:lang w:val="en-US"/>
        </w:rPr>
        <w:t>()</w:t>
      </w:r>
    </w:p>
    <w:p w14:paraId="4C9B4D98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plt.savefig</w:t>
      </w:r>
      <w:proofErr w:type="spellEnd"/>
      <w:r w:rsidRPr="00BA2F65">
        <w:rPr>
          <w:lang w:val="en-US"/>
        </w:rPr>
        <w:t xml:space="preserve">("Effects of Varying </w:t>
      </w:r>
      <w:proofErr w:type="spellStart"/>
      <w:r w:rsidRPr="00BA2F65">
        <w:rPr>
          <w:lang w:val="en-US"/>
        </w:rPr>
        <w:t>t on</w:t>
      </w:r>
      <w:proofErr w:type="spellEnd"/>
      <w:r w:rsidRPr="00BA2F65">
        <w:rPr>
          <w:lang w:val="en-US"/>
        </w:rPr>
        <w:t xml:space="preserve"> </w:t>
      </w:r>
      <w:proofErr w:type="spellStart"/>
      <w:r w:rsidRPr="00BA2F65">
        <w:rPr>
          <w:lang w:val="en-US"/>
        </w:rPr>
        <w:t>L_int</w:t>
      </w:r>
      <w:proofErr w:type="spellEnd"/>
      <w:r w:rsidRPr="00BA2F65">
        <w:rPr>
          <w:lang w:val="en-US"/>
        </w:rPr>
        <w:t>")</w:t>
      </w:r>
    </w:p>
    <w:p w14:paraId="7CFC9DE0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02419C88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'''</w:t>
      </w:r>
    </w:p>
    <w:p w14:paraId="2A1EAE27" w14:textId="51A9A92A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lastRenderedPageBreak/>
        <w:t>##################################################################################</w:t>
      </w:r>
    </w:p>
    <w:p w14:paraId="760BD01B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 xml:space="preserve">2. Internal Inductance </w:t>
      </w:r>
      <w:proofErr w:type="gramStart"/>
      <w:r w:rsidRPr="00BA2F65">
        <w:rPr>
          <w:lang w:val="en-US"/>
        </w:rPr>
        <w:t>For</w:t>
      </w:r>
      <w:proofErr w:type="gramEnd"/>
      <w:r w:rsidRPr="00BA2F65">
        <w:rPr>
          <w:lang w:val="en-US"/>
        </w:rPr>
        <w:t xml:space="preserve"> Aluminium Square</w:t>
      </w:r>
    </w:p>
    <w:p w14:paraId="3E3B86A8" w14:textId="342D873B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##################################################################################</w:t>
      </w:r>
    </w:p>
    <w:p w14:paraId="0CA9B5C6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'''</w:t>
      </w:r>
    </w:p>
    <w:p w14:paraId="65AF1F21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0A4A29A8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#Define variables</w:t>
      </w:r>
    </w:p>
    <w:p w14:paraId="5A2CBE63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n = 1.8e28</w:t>
      </w:r>
    </w:p>
    <w:p w14:paraId="0190CA30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temp_c</w:t>
      </w:r>
      <w:proofErr w:type="spellEnd"/>
      <w:r w:rsidRPr="00BA2F65">
        <w:rPr>
          <w:lang w:val="en-US"/>
        </w:rPr>
        <w:t xml:space="preserve"> = 1.4 </w:t>
      </w:r>
    </w:p>
    <w:p w14:paraId="2AA94E55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temp = 0.3</w:t>
      </w:r>
    </w:p>
    <w:p w14:paraId="3C2EE3E1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t_al</w:t>
      </w:r>
      <w:proofErr w:type="spellEnd"/>
      <w:r w:rsidRPr="00BA2F65">
        <w:rPr>
          <w:lang w:val="en-US"/>
        </w:rPr>
        <w:t xml:space="preserve"> = 50e-9</w:t>
      </w:r>
    </w:p>
    <w:p w14:paraId="6DE8FB46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e = 1.6e-19</w:t>
      </w:r>
    </w:p>
    <w:p w14:paraId="1DFCAE5C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me = 9.11e-31</w:t>
      </w:r>
    </w:p>
    <w:p w14:paraId="01B9B1B4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4BE2F54C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 xml:space="preserve"># ### We can then determine the London Penetration Depth </w:t>
      </w:r>
    </w:p>
    <w:p w14:paraId="5CE93336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 xml:space="preserve">lam0 = (me/(miu_0*n*e**2))**0.5   </w:t>
      </w:r>
    </w:p>
    <w:p w14:paraId="795E7DD9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lamL</w:t>
      </w:r>
      <w:proofErr w:type="spellEnd"/>
      <w:r w:rsidRPr="00BA2F65">
        <w:rPr>
          <w:lang w:val="en-US"/>
        </w:rPr>
        <w:t xml:space="preserve"> = lam0*(1 - (temp/</w:t>
      </w:r>
      <w:proofErr w:type="spellStart"/>
      <w:r w:rsidRPr="00BA2F65">
        <w:rPr>
          <w:lang w:val="en-US"/>
        </w:rPr>
        <w:t>temp_c</w:t>
      </w:r>
      <w:proofErr w:type="spellEnd"/>
      <w:r w:rsidRPr="00BA2F65">
        <w:rPr>
          <w:lang w:val="en-US"/>
        </w:rPr>
        <w:t>)**4)**-0.5</w:t>
      </w:r>
    </w:p>
    <w:p w14:paraId="390EE8DD" w14:textId="77777777" w:rsidR="00BA2F65" w:rsidRPr="00BA2F65" w:rsidRDefault="00BA2F65" w:rsidP="00F40621">
      <w:pPr>
        <w:spacing w:after="0" w:line="240" w:lineRule="auto"/>
        <w:rPr>
          <w:lang w:val="en-US"/>
        </w:rPr>
      </w:pPr>
    </w:p>
    <w:p w14:paraId="0C084A05" w14:textId="77777777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 xml:space="preserve">#Calculate </w:t>
      </w:r>
      <w:proofErr w:type="spellStart"/>
      <w:r w:rsidRPr="00BA2F65">
        <w:rPr>
          <w:lang w:val="en-US"/>
        </w:rPr>
        <w:t>L_int</w:t>
      </w:r>
      <w:proofErr w:type="spellEnd"/>
    </w:p>
    <w:p w14:paraId="350C4C3A" w14:textId="77777777" w:rsidR="00BA2F65" w:rsidRPr="00BA2F65" w:rsidRDefault="00BA2F65" w:rsidP="00F40621">
      <w:pPr>
        <w:spacing w:after="0" w:line="240" w:lineRule="auto"/>
        <w:rPr>
          <w:lang w:val="en-US"/>
        </w:rPr>
      </w:pPr>
      <w:proofErr w:type="spellStart"/>
      <w:r w:rsidRPr="00BA2F65">
        <w:rPr>
          <w:lang w:val="en-US"/>
        </w:rPr>
        <w:t>l_int_al</w:t>
      </w:r>
      <w:proofErr w:type="spellEnd"/>
      <w:r w:rsidRPr="00BA2F65">
        <w:rPr>
          <w:lang w:val="en-US"/>
        </w:rPr>
        <w:t xml:space="preserve"> = (miu_0 * </w:t>
      </w:r>
      <w:proofErr w:type="spellStart"/>
      <w:r w:rsidRPr="00BA2F65">
        <w:rPr>
          <w:lang w:val="en-US"/>
        </w:rPr>
        <w:t>lamL</w:t>
      </w:r>
      <w:proofErr w:type="spellEnd"/>
      <w:r w:rsidRPr="00BA2F65">
        <w:rPr>
          <w:lang w:val="en-US"/>
        </w:rPr>
        <w:t>/2)*</w:t>
      </w:r>
      <w:proofErr w:type="spellStart"/>
      <w:r w:rsidRPr="00BA2F65">
        <w:rPr>
          <w:lang w:val="en-US"/>
        </w:rPr>
        <w:t>coth</w:t>
      </w:r>
      <w:proofErr w:type="spellEnd"/>
      <w:r w:rsidRPr="00BA2F65">
        <w:rPr>
          <w:lang w:val="en-US"/>
        </w:rPr>
        <w:t>(</w:t>
      </w:r>
      <w:proofErr w:type="spellStart"/>
      <w:r w:rsidRPr="00BA2F65">
        <w:rPr>
          <w:lang w:val="en-US"/>
        </w:rPr>
        <w:t>t_al</w:t>
      </w:r>
      <w:proofErr w:type="spellEnd"/>
      <w:r w:rsidRPr="00BA2F65">
        <w:rPr>
          <w:lang w:val="en-US"/>
        </w:rPr>
        <w:t>/(2*</w:t>
      </w:r>
      <w:proofErr w:type="spellStart"/>
      <w:r w:rsidRPr="00BA2F65">
        <w:rPr>
          <w:lang w:val="en-US"/>
        </w:rPr>
        <w:t>lamL</w:t>
      </w:r>
      <w:proofErr w:type="spellEnd"/>
      <w:r w:rsidRPr="00BA2F65">
        <w:rPr>
          <w:lang w:val="en-US"/>
        </w:rPr>
        <w:t>))</w:t>
      </w:r>
    </w:p>
    <w:p w14:paraId="5CC2B46F" w14:textId="33D51F91" w:rsidR="00BA2F65" w:rsidRPr="00BA2F65" w:rsidRDefault="00BA2F65" w:rsidP="00F40621">
      <w:pPr>
        <w:spacing w:after="0" w:line="240" w:lineRule="auto"/>
        <w:rPr>
          <w:lang w:val="en-US"/>
        </w:rPr>
      </w:pPr>
      <w:r w:rsidRPr="00BA2F65">
        <w:rPr>
          <w:lang w:val="en-US"/>
        </w:rPr>
        <w:t>print(</w:t>
      </w:r>
      <w:proofErr w:type="spellStart"/>
      <w:r w:rsidRPr="00BA2F65">
        <w:rPr>
          <w:lang w:val="en-US"/>
        </w:rPr>
        <w:t>l_int_al</w:t>
      </w:r>
      <w:proofErr w:type="spellEnd"/>
      <w:r w:rsidRPr="00BA2F65">
        <w:rPr>
          <w:lang w:val="en-US"/>
        </w:rPr>
        <w:t>)</w:t>
      </w:r>
    </w:p>
    <w:sectPr w:rsidR="00BA2F65" w:rsidRPr="00BA2F65" w:rsidSect="009F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B67"/>
    <w:multiLevelType w:val="hybridMultilevel"/>
    <w:tmpl w:val="49D865C0"/>
    <w:lvl w:ilvl="0" w:tplc="B02053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04DAB"/>
    <w:multiLevelType w:val="hybridMultilevel"/>
    <w:tmpl w:val="C108F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70"/>
    <w:rsid w:val="000B3DBD"/>
    <w:rsid w:val="001139C2"/>
    <w:rsid w:val="00135EA7"/>
    <w:rsid w:val="00164148"/>
    <w:rsid w:val="00295DD3"/>
    <w:rsid w:val="004357BA"/>
    <w:rsid w:val="005B6B13"/>
    <w:rsid w:val="006B5BED"/>
    <w:rsid w:val="007B3A84"/>
    <w:rsid w:val="008A0496"/>
    <w:rsid w:val="009851B0"/>
    <w:rsid w:val="00985A5C"/>
    <w:rsid w:val="009F67DD"/>
    <w:rsid w:val="00BA2F65"/>
    <w:rsid w:val="00C32F6B"/>
    <w:rsid w:val="00DF6D70"/>
    <w:rsid w:val="00F26CFA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C663"/>
  <w15:chartTrackingRefBased/>
  <w15:docId w15:val="{B921F05C-066C-4310-8643-1694484A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2F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Thean</dc:creator>
  <cp:keywords/>
  <dc:description/>
  <cp:lastModifiedBy>Ashley Thean</cp:lastModifiedBy>
  <cp:revision>4</cp:revision>
  <dcterms:created xsi:type="dcterms:W3CDTF">2021-11-08T23:47:00Z</dcterms:created>
  <dcterms:modified xsi:type="dcterms:W3CDTF">2021-11-10T10:52:00Z</dcterms:modified>
</cp:coreProperties>
</file>