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color w:val="2E7D32"/>
          <w:sz w:val="120"/>
          <w:szCs w:val="120"/>
        </w:rPr>
        <w:t xml:space="preserve">⚕</w:t>
      </w:r>
    </w:p>
    <w:p>
      <w:pPr>
        <w:spacing w:after="0" w:before="160"/>
      </w:pPr>
      <w:r>
        <w:t xml:space="preserve"/>
      </w:r>
    </w:p>
    <w:p>
      <w:pPr>
        <w:jc w:val="center"/>
      </w:pPr>
      <w:r>
        <w:rPr>
          <w:rFonts w:ascii="Arial" w:cs="Arial" w:eastAsia="Arial" w:hAnsi="Arial"/>
          <w:b/>
          <w:bCs/>
          <w:color w:val="455A64"/>
          <w:sz w:val="26"/>
          <w:szCs w:val="26"/>
        </w:rPr>
        <w:t xml:space="preserve">DESIGN DOCUMENT</w:t>
      </w:r>
    </w:p>
    <w:p>
      <w:pPr>
        <w:spacing w:after="0" w:before="60"/>
      </w:pPr>
      <w:r>
        <w:t xml:space="preserve"/>
      </w:r>
    </w:p>
    <w:p>
      <w:pPr>
        <w:jc w:val="center"/>
      </w:pPr>
      <w:r>
        <w:rPr>
          <w:rFonts w:ascii="Arial" w:cs="Arial" w:eastAsia="Arial" w:hAnsi="Arial"/>
          <w:b/>
          <w:bCs/>
          <w:color w:val="1B5E20"/>
          <w:sz w:val="56"/>
          <w:szCs w:val="56"/>
        </w:rPr>
        <w:t xml:space="preserve">Drug Interaction Safety &amp;</w:t>
      </w:r>
    </w:p>
    <w:p>
      <w:pPr>
        <w:jc w:val="center"/>
      </w:pPr>
      <w:r>
        <w:rPr>
          <w:rFonts w:ascii="Arial" w:cs="Arial" w:eastAsia="Arial" w:hAnsi="Arial"/>
          <w:b/>
          <w:bCs/>
          <w:color w:val="1B5E20"/>
          <w:sz w:val="56"/>
          <w:szCs w:val="56"/>
        </w:rPr>
        <w:t xml:space="preserve">Prescription Validation System</w:t>
      </w:r>
    </w:p>
    <w:p>
      <w:pPr>
        <w:spacing w:after="0" w:before="80"/>
      </w:pPr>
      <w:r>
        <w:t xml:space="preserve"/>
      </w:r>
    </w:p>
    <w:p>
      <w:pPr>
        <w:jc w:val="center"/>
      </w:pPr>
      <w:r>
        <w:rPr>
          <w:rFonts w:ascii="Arial" w:cs="Arial" w:eastAsia="Arial" w:hAnsi="Arial"/>
          <w:i/>
          <w:iCs/>
          <w:color w:val="455A64"/>
          <w:sz w:val="22"/>
          <w:szCs w:val="22"/>
        </w:rPr>
        <w:t xml:space="preserve">UI/UX Design Specification · Visual Language · Component Library · Screen Flows</w:t>
      </w:r>
    </w:p>
    <w:p>
      <w:pPr>
        <w:spacing w:after="0" w:before="400"/>
      </w:pPr>
      <w:r>
        <w:t xml:space="preserve"/>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Document Type</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Design Document</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Version</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 — Initial Release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Status</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Draft</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Date</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March 2026</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Audience</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 Engineering, Design</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Companion</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PRD v1.0 (DISPVS_PRD_v1.0.docx)</w:t>
            </w:r>
          </w:p>
        </w:tc>
      </w:tr>
    </w:tbl>
    <w:p>
      <w:r>
        <w:br w:type="page"/>
      </w:r>
    </w:p>
    <w:p>
      <w:pPr>
        <w:pStyle w:val="Heading1"/>
        <w:spacing w:after="200" w:before="400"/>
      </w:pPr>
      <w:r>
        <w:rPr>
          <w:rFonts w:ascii="Arial" w:cs="Arial" w:eastAsia="Arial" w:hAnsi="Arial"/>
          <w:b/>
          <w:bCs/>
          <w:color w:val="1B5E20"/>
          <w:sz w:val="34"/>
          <w:szCs w:val="34"/>
        </w:rPr>
        <w:t xml:space="preserve">1. Design Philosophy &amp; Principles</w:t>
      </w:r>
    </w:p>
    <w:p>
      <w:pPr>
        <w:spacing w:after="80" w:before="80"/>
      </w:pPr>
      <w:r>
        <w:rPr>
          <w:rFonts w:ascii="Arial" w:cs="Arial" w:eastAsia="Arial" w:hAnsi="Arial"/>
          <w:color w:val="212121"/>
          <w:sz w:val="21"/>
          <w:szCs w:val="21"/>
        </w:rPr>
        <w:t xml:space="preserve">DISPVS operates at the intersection of clinical urgency and cognitive load management. The design system is built around one core belief: a clinician under time pressure must receive safety-critical information instantly, clearly, and without ambiguity. Every visual decision — from color choice to animation timing — is justified by this constraint.</w:t>
      </w:r>
    </w:p>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1.1 Core Design Principles</w:t>
      </w:r>
    </w:p>
    <w:p>
      <w:pPr>
        <w:spacing w:after="0" w:before="80"/>
      </w:pPr>
      <w:r>
        <w:t xml:space="preserve"/>
      </w:r>
    </w:p>
    <w:p>
      <w:pPr>
        <w:pBdr>
          <w:left w:val="single" w:color="2E7D32" w:sz="16" w:space="8"/>
        </w:pBdr>
        <w:shd w:fill="E8F5E9" w:val="clear"/>
        <w:spacing w:after="160" w:before="320"/>
      </w:pPr>
      <w:r>
        <w:rPr>
          <w:rFonts w:ascii="Arial" w:cs="Arial" w:eastAsia="Arial" w:hAnsi="Arial"/>
          <w:b/>
          <w:bCs/>
          <w:color w:val="2E7D32"/>
          <w:sz w:val="22"/>
          <w:szCs w:val="22"/>
        </w:rPr>
        <w:t xml:space="preserve">  P1 — Clarity Over Cleverness</w:t>
      </w:r>
    </w:p>
    <w:p>
      <w:pPr>
        <w:spacing w:after="80" w:before="80"/>
      </w:pPr>
      <w:r>
        <w:rPr>
          <w:rFonts w:ascii="Arial" w:cs="Arial" w:eastAsia="Arial" w:hAnsi="Arial"/>
          <w:color w:val="212121"/>
          <w:sz w:val="21"/>
          <w:szCs w:val="21"/>
        </w:rPr>
        <w:t xml:space="preserve">Information hierarchy is paramount. Every screen has exactly one primary action. Alert severity must be readable at a glance without reading text. Color is used semantically, never decoratively.</w:t>
      </w:r>
    </w:p>
    <w:p>
      <w:pPr>
        <w:spacing w:after="60" w:before="60"/>
      </w:pPr>
      <w:r>
        <w:rPr>
          <w:rFonts w:ascii="Arial" w:cs="Arial" w:eastAsia="Arial" w:hAnsi="Arial"/>
          <w:i/>
          <w:iCs/>
          <w:color w:val="455A64"/>
          <w:sz w:val="21"/>
          <w:szCs w:val="21"/>
        </w:rPr>
        <w:t xml:space="preserve">Reference: Image 6 (Calmness Mental Health App) — the purple mood tracker demonstrates restraint: one dominant action per screen, emoji-based mood input that reads instantly without cognitive load.</w:t>
      </w:r>
    </w:p>
    <w:p>
      <w:pPr>
        <w:spacing w:after="0" w:before="80"/>
      </w:pPr>
      <w:r>
        <w:t xml:space="preserve"/>
      </w:r>
    </w:p>
    <w:p>
      <w:pPr>
        <w:pBdr>
          <w:left w:val="single" w:color="2E7D32" w:sz="16" w:space="8"/>
        </w:pBdr>
        <w:shd w:fill="E8F5E9" w:val="clear"/>
        <w:spacing w:after="160" w:before="320"/>
      </w:pPr>
      <w:r>
        <w:rPr>
          <w:rFonts w:ascii="Arial" w:cs="Arial" w:eastAsia="Arial" w:hAnsi="Arial"/>
          <w:b/>
          <w:bCs/>
          <w:color w:val="2E7D32"/>
          <w:sz w:val="22"/>
          <w:szCs w:val="22"/>
        </w:rPr>
        <w:t xml:space="preserve">  P2 — Progressive Disclosure</w:t>
      </w:r>
    </w:p>
    <w:p>
      <w:pPr>
        <w:spacing w:after="80" w:before="80"/>
      </w:pPr>
      <w:r>
        <w:rPr>
          <w:rFonts w:ascii="Arial" w:cs="Arial" w:eastAsia="Arial" w:hAnsi="Arial"/>
          <w:color w:val="212121"/>
          <w:sz w:val="21"/>
          <w:szCs w:val="21"/>
        </w:rPr>
        <w:t xml:space="preserve">Clinical dashboards show summaries first, details on demand. Drug detail sheets, full interaction descriptions, and recommendation text are revealed in bottom sheets and expandable cards rather than overwhelming the primary view.</w:t>
      </w:r>
    </w:p>
    <w:p>
      <w:pPr>
        <w:spacing w:after="60" w:before="60"/>
      </w:pPr>
      <w:r>
        <w:rPr>
          <w:rFonts w:ascii="Arial" w:cs="Arial" w:eastAsia="Arial" w:hAnsi="Arial"/>
          <w:i/>
          <w:iCs/>
          <w:color w:val="455A64"/>
          <w:sz w:val="21"/>
          <w:szCs w:val="21"/>
        </w:rPr>
        <w:t xml:space="preserve">Reference: Image 3 (Myntex Crypto Wallet) — the "Assets list / See All" pattern and the Discover coin list demonstrate progressive disclosure: summary card on home, full list on demand.</w:t>
      </w:r>
    </w:p>
    <w:p>
      <w:pPr>
        <w:spacing w:after="0" w:before="80"/>
      </w:pPr>
      <w:r>
        <w:t xml:space="preserve"/>
      </w:r>
    </w:p>
    <w:p>
      <w:pPr>
        <w:pBdr>
          <w:left w:val="single" w:color="2E7D32" w:sz="16" w:space="8"/>
        </w:pBdr>
        <w:shd w:fill="E8F5E9" w:val="clear"/>
        <w:spacing w:after="160" w:before="320"/>
      </w:pPr>
      <w:r>
        <w:rPr>
          <w:rFonts w:ascii="Arial" w:cs="Arial" w:eastAsia="Arial" w:hAnsi="Arial"/>
          <w:b/>
          <w:bCs/>
          <w:color w:val="2E7D32"/>
          <w:sz w:val="22"/>
          <w:szCs w:val="22"/>
        </w:rPr>
        <w:t xml:space="preserve">  P3 — Emotional Calibration</w:t>
      </w:r>
    </w:p>
    <w:p>
      <w:pPr>
        <w:spacing w:after="80" w:before="80"/>
      </w:pPr>
      <w:r>
        <w:rPr>
          <w:rFonts w:ascii="Arial" w:cs="Arial" w:eastAsia="Arial" w:hAnsi="Arial"/>
          <w:color w:val="212121"/>
          <w:sz w:val="21"/>
          <w:szCs w:val="21"/>
        </w:rPr>
        <w:t xml:space="preserve">The app must feel calm under routine use and urgent under safety alerts. The base palette is a clinical green — trustworthy and medical — that steps through amber, orange, red to dark red as risk escalates. Animation reinforces this: routine interactions are smooth and gentle; contraindicated alerts pulse and demand attention.</w:t>
      </w:r>
    </w:p>
    <w:p>
      <w:pPr>
        <w:spacing w:after="60" w:before="60"/>
      </w:pPr>
      <w:r>
        <w:rPr>
          <w:rFonts w:ascii="Arial" w:cs="Arial" w:eastAsia="Arial" w:hAnsi="Arial"/>
          <w:i/>
          <w:iCs/>
          <w:color w:val="455A64"/>
          <w:sz w:val="21"/>
          <w:szCs w:val="21"/>
        </w:rPr>
        <w:t xml:space="preserve">Reference: Image 1 (AI Voice Assistant) — the glassmorphic orb pulses during voice interaction, demonstrating how animation communicates system state without text. DISPVS uses a similar pattern for the interaction engine "thinking" state.</w:t>
      </w:r>
    </w:p>
    <w:p>
      <w:pPr>
        <w:spacing w:after="0" w:before="80"/>
      </w:pPr>
      <w:r>
        <w:t xml:space="preserve"/>
      </w:r>
    </w:p>
    <w:p>
      <w:pPr>
        <w:pBdr>
          <w:left w:val="single" w:color="2E7D32" w:sz="16" w:space="8"/>
        </w:pBdr>
        <w:shd w:fill="E8F5E9" w:val="clear"/>
        <w:spacing w:after="160" w:before="320"/>
      </w:pPr>
      <w:r>
        <w:rPr>
          <w:rFonts w:ascii="Arial" w:cs="Arial" w:eastAsia="Arial" w:hAnsi="Arial"/>
          <w:b/>
          <w:bCs/>
          <w:color w:val="2E7D32"/>
          <w:sz w:val="22"/>
          <w:szCs w:val="22"/>
        </w:rPr>
        <w:t xml:space="preserve">  P4 — Responsive by Default</w:t>
      </w:r>
    </w:p>
    <w:p>
      <w:pPr>
        <w:spacing w:after="80" w:before="80"/>
      </w:pPr>
      <w:r>
        <w:rPr>
          <w:rFonts w:ascii="Arial" w:cs="Arial" w:eastAsia="Arial" w:hAnsi="Arial"/>
          <w:color w:val="212121"/>
          <w:sz w:val="21"/>
          <w:szCs w:val="21"/>
        </w:rPr>
        <w:t xml:space="preserve">Flutter's LayoutBuilder drives adaptive layouts. No pixel-fixed screens. The same component tree renders correctly on a 375px phone, 768px tablet, and 1440px clinical desktop workstation. The Navigation Rail / Drawer swap at the 768px breakpoint, as validated by the health tracker pattern in Image 2.</w:t>
      </w:r>
    </w:p>
    <w:p>
      <w:pPr>
        <w:spacing w:after="60" w:before="60"/>
      </w:pPr>
      <w:r>
        <w:rPr>
          <w:rFonts w:ascii="Arial" w:cs="Arial" w:eastAsia="Arial" w:hAnsi="Arial"/>
          <w:i/>
          <w:iCs/>
          <w:color w:val="455A64"/>
          <w:sz w:val="21"/>
          <w:szCs w:val="21"/>
        </w:rPr>
        <w:t xml:space="preserve">Reference: Image 2 (Kenko Health App Store) — the four-panel App Store screenshot layout demonstrates how the same UI concept scales across display contexts.</w:t>
      </w:r>
    </w:p>
    <w:p>
      <w:pPr>
        <w:spacing w:after="0" w:before="80"/>
      </w:pPr>
      <w:r>
        <w:t xml:space="preserve"/>
      </w:r>
    </w:p>
    <w:p>
      <w:pPr>
        <w:pBdr>
          <w:left w:val="single" w:color="2E7D32" w:sz="16" w:space="8"/>
        </w:pBdr>
        <w:shd w:fill="E8F5E9" w:val="clear"/>
        <w:spacing w:after="160" w:before="320"/>
      </w:pPr>
      <w:r>
        <w:rPr>
          <w:rFonts w:ascii="Arial" w:cs="Arial" w:eastAsia="Arial" w:hAnsi="Arial"/>
          <w:b/>
          <w:bCs/>
          <w:color w:val="2E7D32"/>
          <w:sz w:val="22"/>
          <w:szCs w:val="22"/>
        </w:rPr>
        <w:t xml:space="preserve">  P5 — Trust Through Transparency</w:t>
      </w:r>
    </w:p>
    <w:p>
      <w:pPr>
        <w:spacing w:after="80" w:before="80"/>
      </w:pPr>
      <w:r>
        <w:rPr>
          <w:rFonts w:ascii="Arial" w:cs="Arial" w:eastAsia="Arial" w:hAnsi="Arial"/>
          <w:color w:val="212121"/>
          <w:sz w:val="21"/>
          <w:szCs w:val="21"/>
        </w:rPr>
        <w:t xml:space="preserve">Every alert shows its source (ingredient pair, not just drug names), severity evidence level, and a concrete clinical recommendation. Users must understand why an alert fired, not just that it fired. This mirrors the settings transparency pattern in Image 1, where Response Creativity and Interruption Sensitivity are exposed with sliders rather than hidden behind a black-box AI.</w:t>
      </w:r>
    </w:p>
    <w:p>
      <w:pPr>
        <w:spacing w:after="0" w:before="8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1.2 Design Inspirations from Reference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Reference Image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App Type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Design Patterns Borrowed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Image 1 — AI Voice Assistant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AI / Voice UI</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Glassmorphic orb for engine state; settings panel with sliders; clean top nav with icon cluster; "Ask me anything" input bar pattern</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Image 2 — Kenko Health Tracker</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Health / Wellness</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Feature card grid layout; App Store-style multi-panel promotion; stats with icon pairs; "Check Your Health" CTA button pattern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Image 3 — Myntex Crypto Wallet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FinTech / Portfolio</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Balance card with hidden/show toggle → adapted to hide patient DOB; asset list rows with delta indicators → adapted for alert severity deltas; Discover screen → adapted for Drug Catalog</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Image 4 — Logistics Delivery App</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Field Ops / Maps</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Route timeline UI with numbered stops → adapted for prescription drug sequence; "Sign for Delivery" confirmation flow → adapted for alert acknowledgement signature; success modal pattern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Image 5 — Digital Wallet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FinTech</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Dark gradient hero card → adapted for severe alert cards; currency conversion panel → adapted for ingredient interaction detail panel; Quick Access grid → adapted for dashboard action shortcuts</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Image 6 — Calmness Mental Health</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Mental Health / AI Chat</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Mood emoji row → adapted for severity severity selector; AI chat interface → adapted for interaction engine explanation panel; "Healing Journey" progress section → adapted for patient prescription timeline</w:t>
            </w:r>
          </w:p>
        </w:tc>
      </w:tr>
    </w:tbl>
    <w:p>
      <w:r>
        <w:br w:type="page"/>
      </w:r>
    </w:p>
    <w:p>
      <w:pPr>
        <w:pStyle w:val="Heading1"/>
        <w:spacing w:after="200" w:before="400"/>
      </w:pPr>
      <w:r>
        <w:rPr>
          <w:rFonts w:ascii="Arial" w:cs="Arial" w:eastAsia="Arial" w:hAnsi="Arial"/>
          <w:b/>
          <w:bCs/>
          <w:color w:val="1B5E20"/>
          <w:sz w:val="34"/>
          <w:szCs w:val="34"/>
        </w:rPr>
        <w:t xml:space="preserve">2. Visual Identity &amp; Design System</w:t>
      </w:r>
    </w:p>
    <w:p>
      <w:pPr>
        <w:pStyle w:val="Heading2"/>
        <w:pBdr>
          <w:bottom w:val="single" w:color="43A047" w:sz="6" w:space="4"/>
        </w:pBdr>
        <w:spacing w:after="120" w:before="320"/>
      </w:pPr>
      <w:r>
        <w:rPr>
          <w:rFonts w:ascii="Arial" w:cs="Arial" w:eastAsia="Arial" w:hAnsi="Arial"/>
          <w:b/>
          <w:bCs/>
          <w:color w:val="2E7D32"/>
          <w:sz w:val="28"/>
          <w:szCs w:val="28"/>
        </w:rPr>
        <w:t xml:space="preserve">2.1 Color System</w:t>
      </w:r>
    </w:p>
    <w:p>
      <w:pPr>
        <w:spacing w:after="80" w:before="80"/>
      </w:pPr>
      <w:r>
        <w:rPr>
          <w:rFonts w:ascii="Arial" w:cs="Arial" w:eastAsia="Arial" w:hAnsi="Arial"/>
          <w:color w:val="212121"/>
          <w:sz w:val="21"/>
          <w:szCs w:val="21"/>
        </w:rPr>
        <w:t xml:space="preserve">The DISPVS color system is divided into four groups: Brand, Severity, Neutral, and Semantic. Severity colors are the most critical — they must be distinguishable by colorblind users and readable at small sizes.</w:t>
      </w:r>
    </w:p>
    <w:p>
      <w:pPr>
        <w:spacing w:after="0" w:before="120"/>
      </w:pPr>
      <w:r>
        <w:t xml:space="preserve"/>
      </w:r>
    </w:p>
    <w:p>
      <w:pPr>
        <w:pStyle w:val="Heading3"/>
        <w:spacing w:after="100" w:before="240"/>
      </w:pPr>
      <w:r>
        <w:rPr>
          <w:rFonts w:ascii="Arial" w:cs="Arial" w:eastAsia="Arial" w:hAnsi="Arial"/>
          <w:b/>
          <w:bCs/>
          <w:color w:val="455A64"/>
          <w:sz w:val="24"/>
          <w:szCs w:val="24"/>
        </w:rPr>
        <w:t xml:space="preserve">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2E7D32"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#2E7D32</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Primary — Medical Green</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Primary buttons, nav rail active state, header accents, focus rings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1B5E20"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#1B5E20</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Primary Dark</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Pressed states, section headers, page title text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43A047"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#43A047</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Primary Light</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Hover states, chip borders, timeline connector lines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E8F5E9"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#E8F5E9</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Primary Pale</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Card backgrounds, table alternating rows, input fill</w:t>
            </w:r>
          </w:p>
        </w:tc>
      </w:tr>
    </w:tbl>
    <w:p>
      <w:pPr>
        <w:spacing w:after="0" w:before="120"/>
      </w:pPr>
      <w:r>
        <w:t xml:space="preserve"/>
      </w:r>
    </w:p>
    <w:p>
      <w:pPr>
        <w:pStyle w:val="Heading3"/>
        <w:spacing w:after="100" w:before="240"/>
      </w:pPr>
      <w:r>
        <w:rPr>
          <w:rFonts w:ascii="Arial" w:cs="Arial" w:eastAsia="Arial" w:hAnsi="Arial"/>
          <w:b/>
          <w:bCs/>
          <w:color w:val="455A64"/>
          <w:sz w:val="24"/>
          <w:szCs w:val="24"/>
        </w:rPr>
        <w:t xml:space="preserve">Severity Colors (Clinical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F9A825"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#F9A825</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Mild — Amber</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Mild interaction alerts. Yellow-amber. Monitor, no action required.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E65100"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#E65100</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Moderate — Deep Orange</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Moderate interactions. Orange. Consider alternatives. Prescriber review.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C62828"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#C62828</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Severe — Red</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Severe interactions. Red. Requires clinical justification before proceeding.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4A0000"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#4A0000</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Contraindicated — Dark Red</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Contraindicated. Near-black red. Hard block. Prescriber must acknowledge risk.</w:t>
            </w:r>
          </w:p>
        </w:tc>
      </w:tr>
    </w:tbl>
    <w:p>
      <w:pPr>
        <w:spacing w:after="0" w:before="120"/>
      </w:pPr>
      <w:r>
        <w:t xml:space="preserve"/>
      </w:r>
    </w:p>
    <w:p>
      <w:pPr>
        <w:pStyle w:val="Heading3"/>
        <w:spacing w:after="100" w:before="240"/>
      </w:pPr>
      <w:r>
        <w:rPr>
          <w:rFonts w:ascii="Arial" w:cs="Arial" w:eastAsia="Arial" w:hAnsi="Arial"/>
          <w:b/>
          <w:bCs/>
          <w:color w:val="455A64"/>
          <w:sz w:val="24"/>
          <w:szCs w:val="24"/>
        </w:rPr>
        <w:t xml:space="preserve">Neutral &amp; Surface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F6F8FA"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#F6F8FA</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Background</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Screen backgrounds, scaffold fill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FFFFFF"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#FFFFFF</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Card Surface</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All card and sheet surfaces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212121"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#212121</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Text Dark</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Primary body text, headings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455A64"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#455A64</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Text Mid</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Secondary labels, captions, metadata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90A4AE"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#90A4AE</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Text Light</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Placeholder text, disabled states, hints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c>
          <w:tcPr>
            <w:tcW w:type="dxa" w:w="800"/>
            <w:tcBorders>
              <w:top w:val="single" w:color="B0BEC5" w:sz="1"/>
              <w:left w:val="single" w:color="B0BEC5" w:sz="1"/>
              <w:bottom w:val="single" w:color="B0BEC5" w:sz="1"/>
              <w:right w:val="single" w:color="B0BEC5" w:sz="1"/>
            </w:tcBorders>
            <w:shd w:fill="C8E6C9" w:val="clear"/>
            <w:tcMar>
              <w:top w:type="dxa" w:w="200"/>
              <w:left w:type="dxa" w:w="80"/>
              <w:bottom w:type="dxa" w:w="200"/>
              <w:right w:type="dxa" w:w="80"/>
            </w:tcMar>
          </w:tcPr>
          <w:p>
            <w:r>
              <w:t xml:space="preserve"/>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Courier New" w:cs="Courier New" w:eastAsia="Courier New" w:hAnsi="Courier New"/>
                <w:b/>
                <w:bCs/>
                <w:color w:val="212121"/>
                <w:sz w:val="18"/>
                <w:szCs w:val="18"/>
              </w:rPr>
              <w:t xml:space="preserve">#C8E6C9</w:t>
            </w:r>
          </w:p>
        </w:tc>
        <w:tc>
          <w:tcPr>
            <w:tcW w:type="dxa" w:w="3680"/>
            <w:tcBorders>
              <w:top w:val="single" w:color="B0BEC5" w:sz="1"/>
              <w:left w:val="single" w:color="B0BEC5" w:sz="1"/>
              <w:bottom w:val="single" w:color="B0BEC5" w:sz="1"/>
              <w:right w:val="single" w:color="B0BEC5" w:sz="1"/>
            </w:tcBorders>
            <w:shd w:fill="F7F7F7" w:val="clear"/>
            <w:tcMar>
              <w:top w:type="dxa" w:w="80"/>
              <w:left w:type="dxa" w:w="120"/>
              <w:bottom w:type="dxa" w:w="80"/>
              <w:right w:type="dxa" w:w="120"/>
            </w:tcMar>
            <w:vAlign w:val="center"/>
          </w:tcPr>
          <w:p>
            <w:r>
              <w:rPr>
                <w:rFonts w:ascii="Arial" w:cs="Arial" w:eastAsia="Arial" w:hAnsi="Arial"/>
                <w:b/>
                <w:bCs/>
                <w:color w:val="212121"/>
                <w:sz w:val="20"/>
                <w:szCs w:val="20"/>
              </w:rPr>
              <w:t xml:space="preserve">Border</w:t>
            </w:r>
          </w:p>
        </w:tc>
        <w:tc>
          <w:tcPr>
            <w:tcW w:type="dxa" w:w="3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color w:val="455A64"/>
                <w:sz w:val="19"/>
                <w:szCs w:val="19"/>
              </w:rPr>
              <w:t xml:space="preserve">Card borders, dividers, table grid lines</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2.2 Typography</w:t>
      </w:r>
    </w:p>
    <w:p>
      <w:pPr>
        <w:spacing w:after="80" w:before="80"/>
      </w:pPr>
      <w:r>
        <w:rPr>
          <w:rFonts w:ascii="Arial" w:cs="Arial" w:eastAsia="Arial" w:hAnsi="Arial"/>
          <w:color w:val="212121"/>
          <w:sz w:val="21"/>
          <w:szCs w:val="21"/>
        </w:rPr>
        <w:t xml:space="preserve">DISPVS uses Google Fonts Inter exclusively. Inter is a variable font designed for screen legibility, particularly at small sizes in data-dense UIs. This matches the clean sans-serif usage observed across all six reference designs.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Style</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Display 1</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32sp</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Bold 700</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Page hero titles (Login screen headline)</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Display 2</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28sp</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Bold 700</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Screen titles, empty state headlines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Heading 1</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24sp</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SemiBold 600</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Section headers, card titles</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Heading 2</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20sp</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SemiBold 600</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Subsection headers, list group labels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Body Large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16sp</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Regular 400</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Primary body text, descriptions</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Body Medium</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14sp</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Regular 400</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Secondary body text, table cells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Body Small</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12sp</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Regular 400</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Captions, timestamps, metadata</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Label</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Inter</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11sp</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Medium 500</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Chip labels, badge text, navigation labels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Code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JetBrains Mono</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13sp</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Regular 400</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IDs, ingredient codes, UUID display</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2.3 Iconography</w:t>
      </w:r>
    </w:p>
    <w:p>
      <w:pPr>
        <w:spacing w:after="80" w:before="80"/>
      </w:pPr>
      <w:r>
        <w:rPr>
          <w:rFonts w:ascii="Arial" w:cs="Arial" w:eastAsia="Arial" w:hAnsi="Arial"/>
          <w:color w:val="212121"/>
          <w:sz w:val="21"/>
          <w:szCs w:val="21"/>
        </w:rPr>
        <w:t xml:space="preserve">DISPVS uses Material Symbols Rounded (variable weight). Rounded corners match the soft card aesthetic. Icons are always used with a text label in navigation contexts (WCAG 2.1 AA compliance).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Material Symbol</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Dashboard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dashboard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Navigation rail home item</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Patients</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person_search</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Navigation rail patients section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Prescriptions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medical_services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Navigation rail prescriptions</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Alerts</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notification_important</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Navigation rail alerts — shows badge count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Analytics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bar_chart_4_bars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Navigation rail analytics</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Drug Search</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pill</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Drug catalog and search</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Warning / Alert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warning</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cards — color-tinted by severity</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Check / Safe</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verified</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Safety check passed state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Voice Input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mic</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Prescription voice entry (future feature hook)</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Settings</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tune</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AI response style panel (Image 1 reference)</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2.4 Spacing &amp;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space-4</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4dp</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Micro gap — icon to label, badge padding</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space-8</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8dp</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Chip internal padding, small gaps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space-12</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12dp</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List item internal vertical padding</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space-16</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16dp</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Standard card padding, section gaps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space-24</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24dp</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Card margin from edge, section divider spacing</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space-32</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32dp</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Large section separation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space-48</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48dp</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Hero section vertical padding</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radius-8</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8dp</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Default card border radius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radius-12</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12dp</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Bottom sheet, modal corner radius</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radius-24</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24dp</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Pill-shaped chips, severity badges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radius-full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999dp</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Circular avatar, FAB</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2.5 Elevation &amp; Shadow</w:t>
      </w:r>
    </w:p>
    <w:p>
      <w:pPr>
        <w:spacing w:after="80" w:before="80"/>
      </w:pPr>
      <w:r>
        <w:rPr>
          <w:rFonts w:ascii="Arial" w:cs="Arial" w:eastAsia="Arial" w:hAnsi="Arial"/>
          <w:color w:val="212121"/>
          <w:sz w:val="21"/>
          <w:szCs w:val="21"/>
        </w:rPr>
        <w:t xml:space="preserve">DISPVS uses Material 3 elevation with a green-tinted shadow (not neutral gray) for brand cohesion, following the glassmorphic layering aesthetic seen in Image 1 (AI Voice Assistant orb) and the card stack in Image 3 (crypto wallet balance card).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Shadow</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Level 0</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 shadow</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Background surfaces, dividers</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Level 1</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0 1dp 2dp rgba(27,94,32,0.08)</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Default cards, list items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Level 2</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0 2dp 8dp rgba(27,94,32,0.12)</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Focused cards, stat cards on hover</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Level 3</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0 4dp 16dp rgba(27,94,32,0.16)</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Bottom sheets, drug search autocomplete dropdown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Level 4</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0 8dp 32dp rgba(27,94,32,0.20)</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Modals, dialogs, severe alert pulse overlay</w:t>
            </w:r>
          </w:p>
        </w:tc>
      </w:tr>
    </w:tbl>
    <w:p>
      <w:r>
        <w:br w:type="page"/>
      </w:r>
    </w:p>
    <w:p>
      <w:pPr>
        <w:pStyle w:val="Heading1"/>
        <w:spacing w:after="200" w:before="400"/>
      </w:pPr>
      <w:r>
        <w:rPr>
          <w:rFonts w:ascii="Arial" w:cs="Arial" w:eastAsia="Arial" w:hAnsi="Arial"/>
          <w:b/>
          <w:bCs/>
          <w:color w:val="1B5E20"/>
          <w:sz w:val="34"/>
          <w:szCs w:val="34"/>
        </w:rPr>
        <w:t xml:space="preserve">3. Component Library</w:t>
      </w:r>
    </w:p>
    <w:p>
      <w:pPr>
        <w:pStyle w:val="Heading2"/>
        <w:pBdr>
          <w:bottom w:val="single" w:color="43A047" w:sz="6" w:space="4"/>
        </w:pBdr>
        <w:spacing w:after="120" w:before="320"/>
      </w:pPr>
      <w:r>
        <w:rPr>
          <w:rFonts w:ascii="Arial" w:cs="Arial" w:eastAsia="Arial" w:hAnsi="Arial"/>
          <w:b/>
          <w:bCs/>
          <w:color w:val="2E7D32"/>
          <w:sz w:val="28"/>
          <w:szCs w:val="28"/>
        </w:rPr>
        <w:t xml:space="preserve">3.1 Navigation Components</w:t>
      </w:r>
    </w:p>
    <w:p>
      <w:pPr>
        <w:pStyle w:val="Heading3"/>
        <w:spacing w:after="100" w:before="240"/>
      </w:pPr>
      <w:r>
        <w:rPr>
          <w:rFonts w:ascii="Arial" w:cs="Arial" w:eastAsia="Arial" w:hAnsi="Arial"/>
          <w:b/>
          <w:bCs/>
          <w:color w:val="455A64"/>
          <w:sz w:val="24"/>
          <w:szCs w:val="24"/>
        </w:rPr>
        <w:t xml:space="preserve">Navigation Rail (Desktop ≥ 768px)</w:t>
      </w:r>
    </w:p>
    <w:p>
      <w:pPr>
        <w:spacing w:after="80" w:before="80"/>
      </w:pPr>
      <w:r>
        <w:rPr>
          <w:rFonts w:ascii="Arial" w:cs="Arial" w:eastAsia="Arial" w:hAnsi="Arial"/>
          <w:color w:val="212121"/>
          <w:sz w:val="21"/>
          <w:szCs w:val="21"/>
        </w:rPr>
        <w:t xml:space="preserve">Inspired by the sidebar structure in Image 1 (three-screen layout with consistent top iconography) and Image 3 (bottom nav with icon+active state). The navigation rail runs vertically on the left. Active item uses a green pill background.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Width</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72dp collapsed, 200dp expanded</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#FFFFFF with 1dp right border #C8E6C9</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Active indicator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Rounded rect 56x32dp, fill #E8F5E9, icon/label color #2E7D32</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Inactive icon color</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#90A4AE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badge</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Red circle #C62828, white number, 18dp diameter, top-right of icon</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Logo area</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72dp height, centered medical cross icon + "DISPVS" label</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Bottom items</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Settings icon at bottom with logout below</w:t>
            </w:r>
          </w:p>
        </w:tc>
      </w:tr>
    </w:tbl>
    <w:p>
      <w:pPr>
        <w:spacing w:after="0" w:before="120"/>
      </w:pPr>
      <w:r>
        <w:t xml:space="preserve"/>
      </w:r>
    </w:p>
    <w:p>
      <w:pPr>
        <w:pStyle w:val="Heading3"/>
        <w:spacing w:after="100" w:before="240"/>
      </w:pPr>
      <w:r>
        <w:rPr>
          <w:rFonts w:ascii="Arial" w:cs="Arial" w:eastAsia="Arial" w:hAnsi="Arial"/>
          <w:b/>
          <w:bCs/>
          <w:color w:val="455A64"/>
          <w:sz w:val="24"/>
          <w:szCs w:val="24"/>
        </w:rPr>
        <w:t xml:space="preserve">Navigation Drawer (Mobile &lt; 768px)</w:t>
      </w:r>
    </w:p>
    <w:p>
      <w:pPr>
        <w:spacing w:after="80" w:before="80"/>
      </w:pPr>
      <w:r>
        <w:rPr>
          <w:rFonts w:ascii="Arial" w:cs="Arial" w:eastAsia="Arial" w:hAnsi="Arial"/>
          <w:color w:val="212121"/>
          <w:sz w:val="21"/>
          <w:szCs w:val="21"/>
        </w:rPr>
        <w:t xml:space="preserve">Slides in from left. Scrim overlay on main content. Same items as rail. Closes on item tap or back gesture. Header shows current user name, role badge, and avatar initials.</w:t>
      </w:r>
    </w:p>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3.2 Alert Severity Cards</w:t>
      </w:r>
    </w:p>
    <w:p>
      <w:pPr>
        <w:spacing w:after="80" w:before="80"/>
      </w:pPr>
      <w:r>
        <w:rPr>
          <w:rFonts w:ascii="Arial" w:cs="Arial" w:eastAsia="Arial" w:hAnsi="Arial"/>
          <w:color w:val="212121"/>
          <w:sz w:val="21"/>
          <w:szCs w:val="21"/>
        </w:rPr>
        <w:t xml:space="preserve">The most important component in the system. Directly adapted from the alert/notification patterns in Image 5 (dark gradient for high-stakes actions) and Image 6 (AI chat bubbles for contextual information). Alert cards have four visual states corresponding to severity.</w:t>
      </w:r>
    </w:p>
    <w:p>
      <w:pPr>
        <w:spacing w:after="0" w:before="80"/>
      </w:pPr>
      <w:r>
        <w:t xml:space="preserve"/>
      </w:r>
    </w:p>
    <w:p>
      <w:pPr>
        <w:pStyle w:val="Heading3"/>
        <w:spacing w:after="100" w:before="240"/>
      </w:pPr>
      <w:r>
        <w:rPr>
          <w:rFonts w:ascii="Arial" w:cs="Arial" w:eastAsia="Arial" w:hAnsi="Arial"/>
          <w:b/>
          <w:bCs/>
          <w:color w:val="455A64"/>
          <w:sz w:val="24"/>
          <w:szCs w:val="24"/>
        </w:rPr>
        <w:t xml:space="preserve">Mild Alert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Border left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4dp solid #F9A825</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#FFFDE7</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Header icon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warning icon, color #F9A825</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Severity badge</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Pill shape, bg #F9A825, text white, label "MILD"</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Animation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Slide in from right, 300ms ease-out. No pulse.</w:t>
            </w:r>
          </w:p>
        </w:tc>
      </w:tr>
    </w:tbl>
    <w:p>
      <w:pPr>
        <w:spacing w:after="0" w:before="80"/>
      </w:pPr>
      <w:r>
        <w:t xml:space="preserve"/>
      </w:r>
    </w:p>
    <w:p>
      <w:pPr>
        <w:pStyle w:val="Heading3"/>
        <w:spacing w:after="100" w:before="240"/>
      </w:pPr>
      <w:r>
        <w:rPr>
          <w:rFonts w:ascii="Arial" w:cs="Arial" w:eastAsia="Arial" w:hAnsi="Arial"/>
          <w:b/>
          <w:bCs/>
          <w:color w:val="455A64"/>
          <w:sz w:val="24"/>
          <w:szCs w:val="24"/>
        </w:rPr>
        <w:t xml:space="preserve">Moderate Alert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Border left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4dp solid #E65100</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#FBE9E7</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Header icon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warning icon, color #E65100</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Severity badge</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Pill shape, bg #E65100, text white, label "MODERATE"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Animation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Slide in from right, 300ms ease-out. Subtle glow pulse 2s loop.</w:t>
            </w:r>
          </w:p>
        </w:tc>
      </w:tr>
    </w:tbl>
    <w:p>
      <w:pPr>
        <w:spacing w:after="0" w:before="80"/>
      </w:pPr>
      <w:r>
        <w:t xml:space="preserve"/>
      </w:r>
    </w:p>
    <w:p>
      <w:pPr>
        <w:pStyle w:val="Heading3"/>
        <w:spacing w:after="100" w:before="240"/>
      </w:pPr>
      <w:r>
        <w:rPr>
          <w:rFonts w:ascii="Arial" w:cs="Arial" w:eastAsia="Arial" w:hAnsi="Arial"/>
          <w:b/>
          <w:bCs/>
          <w:color w:val="455A64"/>
          <w:sz w:val="24"/>
          <w:szCs w:val="24"/>
        </w:rPr>
        <w:t xml:space="preserve">Severe Alert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Border left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6dp solid #C62828</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#FFEBEE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Header icon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dangerous icon, color #C62828</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Severity badge</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Pill shape, bg #C62828, text white, label "SEVERE"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Animation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Slide + scale-up (1.0→1.02→1.0), 400ms. Red pulse border 1.5s loop.</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Additional</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Shake animation on initial appearance (3° oscillation × 2)</w:t>
            </w:r>
          </w:p>
        </w:tc>
      </w:tr>
    </w:tbl>
    <w:p>
      <w:pPr>
        <w:spacing w:after="0" w:before="80"/>
      </w:pPr>
      <w:r>
        <w:t xml:space="preserve"/>
      </w:r>
    </w:p>
    <w:p>
      <w:pPr>
        <w:pStyle w:val="Heading3"/>
        <w:spacing w:after="100" w:before="240"/>
      </w:pPr>
      <w:r>
        <w:rPr>
          <w:rFonts w:ascii="Arial" w:cs="Arial" w:eastAsia="Arial" w:hAnsi="Arial"/>
          <w:b/>
          <w:bCs/>
          <w:color w:val="455A64"/>
          <w:sz w:val="24"/>
          <w:szCs w:val="24"/>
        </w:rPr>
        <w:t xml:space="preserve">Contraindicated Alert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Border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2dp solid #4A0000 all sides + 6dp left accent</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Linear gradient: #FFCDD2 → #FFEBEE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Header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Full-width dark red bar #4A0000 with white text "⚠ CONTRAINDICATED — DO NOT PRESCRIBE"</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Severity badge</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Pill shape, bg #4A0000, text #FF8A80, label "CONTRAINDICATED"</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Animation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Slide + scale-up + pulsing red border shadow (0→8dp→0) 1s loop continuous.</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Blocking behavior</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Save Prescription button disabled until acknowledged. Overlay dim on rest of screen.</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3.3 Stat Cards (Dashboard)</w:t>
      </w:r>
    </w:p>
    <w:p>
      <w:pPr>
        <w:spacing w:after="80" w:before="80"/>
      </w:pPr>
      <w:r>
        <w:rPr>
          <w:rFonts w:ascii="Arial" w:cs="Arial" w:eastAsia="Arial" w:hAnsi="Arial"/>
          <w:color w:val="212121"/>
          <w:sz w:val="21"/>
          <w:szCs w:val="21"/>
        </w:rPr>
        <w:t xml:space="preserve">Inspired by the metric card style in Image 2 (Kenko: Activity / Body / Heart cards with icon, label, value) and the balance display in Image 3 (crypto wallet). Each stat card shows an icon, primary metric, label, and delta indicator.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Size</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Flexible in GridView. Min 160dp × 100dp.</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#FFFFFF with elevation level-1 shadow</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Border radius</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12dp</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Icon container</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40×40dp circle, bg #E8F5E9, icon color #2E7D32</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Primary value</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 Bold 28sp, color #212121</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Label</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Inter Regular 12sp, color #90A4AE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Delta chip</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Pill with up/down arrow icon + percentage. Green for positive, red for negative.</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Hover state</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Elevation raised to level-2, border color to #43A047</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3.4 Drug Chip (Prescription Builder)</w:t>
      </w:r>
    </w:p>
    <w:p>
      <w:pPr>
        <w:spacing w:after="80" w:before="80"/>
      </w:pPr>
      <w:r>
        <w:rPr>
          <w:rFonts w:ascii="Arial" w:cs="Arial" w:eastAsia="Arial" w:hAnsi="Arial"/>
          <w:color w:val="212121"/>
          <w:sz w:val="21"/>
          <w:szCs w:val="21"/>
        </w:rPr>
        <w:t xml:space="preserve">Each drug added to the prescription builder appears as a dismissible Chip. Inspired by the filter chips in Image 3 (Trending/24h/Categories) and Image 6 (Happy/Excited mood chips). Color shifts to red tint if the drug is part of a severe interaction.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Background</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Border</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Text Color</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Close Icon</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Default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#E8F5E9</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1dp #43A047</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#1B5E20</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#43A047</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Has mild interaction</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#FFF9C4</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1dp #F9A825</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#E65100</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#F9A825</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Has moderate interaction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#FBE9E7</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1dp #E65100</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#BF360C</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#E65100</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Has severe/contraindicated</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#FFCDD2</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1dp #C62828</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#B71C1C</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#C62828</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3.5 Bottom Sheets</w:t>
      </w:r>
    </w:p>
    <w:p>
      <w:pPr>
        <w:spacing w:after="80" w:before="80"/>
      </w:pPr>
      <w:r>
        <w:rPr>
          <w:rFonts w:ascii="Arial" w:cs="Arial" w:eastAsia="Arial" w:hAnsi="Arial"/>
          <w:color w:val="212121"/>
          <w:sz w:val="21"/>
          <w:szCs w:val="21"/>
        </w:rPr>
        <w:t xml:space="preserve">Used for drug detail, alert detail, and confirmation flows. Inspired by the "Sign for Delivery" confirmation panel in Image 4 (logistics app), which demonstrates a half-sheet pattern for action confirmation. DISPVS uses bottom sheets instead of full-screen navigations for non-destructive info views.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Handle</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4×32dp rounded pill, #C8E6C9, centered at top of sheet</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Background</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#FFFFFF, top corners radius 24dp</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Elevation</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Level-4 shadow</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Max height</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80% of screen height. Scrollable content inside.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Drag to dismiss</w:t>
            </w:r>
          </w:p>
        </w:tc>
        <w:tc>
          <w:tcPr>
            <w:tcW w:type="dxa" w:w="468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Enabled. Velocity threshold: 500dp/s or 50% screen height drag.</w:t>
            </w:r>
          </w:p>
        </w:tc>
      </w:tr>
      <w:tr>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Action buttons</w:t>
            </w:r>
          </w:p>
        </w:tc>
        <w:tc>
          <w:tcPr>
            <w:tcW w:type="dxa" w:w="468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Full-width at bottom, primary green, always visible (not scrolled away)</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3.6 Loading &amp; Skeleton States</w:t>
      </w:r>
    </w:p>
    <w:p>
      <w:pPr>
        <w:spacing w:after="80" w:before="80"/>
      </w:pPr>
      <w:r>
        <w:rPr>
          <w:rFonts w:ascii="Arial" w:cs="Arial" w:eastAsia="Arial" w:hAnsi="Arial"/>
          <w:color w:val="212121"/>
          <w:sz w:val="21"/>
          <w:szCs w:val="21"/>
        </w:rPr>
        <w:t xml:space="preserve">Every data-bound widget has a skeleton loading state using shimmer animation. Inspired by the progressive loading pattern implied in Image 2 (health data panels). No spinner-only states — skeletons preserve layout stability.</w:t>
      </w:r>
    </w:p>
    <w:p>
      <w:pPr>
        <w:spacing w:after="0" w:before="80"/>
      </w:pPr>
      <w:r>
        <w:t xml:space="preserve"/>
      </w:r>
    </w:p>
    <w:p>
      <w:pPr>
        <w:pStyle w:val="ListParagraph"/>
        <w:numPr>
          <w:ilvl w:val="0"/>
          <w:numId w:val="2"/>
        </w:numPr>
        <w:spacing w:after="60" w:before="60"/>
      </w:pPr>
      <w:r>
        <w:rPr>
          <w:rFonts w:ascii="Arial" w:cs="Arial" w:eastAsia="Arial" w:hAnsi="Arial"/>
          <w:color w:val="212121"/>
          <w:sz w:val="21"/>
          <w:szCs w:val="21"/>
        </w:rPr>
        <w:t xml:space="preserve">Shimmer direction: left-to-right gradient sweep, 1.5s loop, base color #E8F5E9, highlight #FFFFFF.</w:t>
      </w:r>
    </w:p>
    <w:p>
      <w:pPr>
        <w:pStyle w:val="ListParagraph"/>
        <w:numPr>
          <w:ilvl w:val="0"/>
          <w:numId w:val="2"/>
        </w:numPr>
        <w:spacing w:after="60" w:before="60"/>
      </w:pPr>
      <w:r>
        <w:rPr>
          <w:rFonts w:ascii="Arial" w:cs="Arial" w:eastAsia="Arial" w:hAnsi="Arial"/>
          <w:color w:val="212121"/>
          <w:sz w:val="21"/>
          <w:szCs w:val="21"/>
        </w:rPr>
        <w:t xml:space="preserve">Skeleton shapes mirror real content exactly — same height, width, and border radius as loaded state.</w:t>
      </w:r>
    </w:p>
    <w:p>
      <w:pPr>
        <w:pStyle w:val="ListParagraph"/>
        <w:numPr>
          <w:ilvl w:val="0"/>
          <w:numId w:val="2"/>
        </w:numPr>
        <w:spacing w:after="60" w:before="60"/>
      </w:pPr>
      <w:r>
        <w:rPr>
          <w:rFonts w:ascii="Arial" w:cs="Arial" w:eastAsia="Arial" w:hAnsi="Arial"/>
          <w:color w:val="212121"/>
          <w:sz w:val="21"/>
          <w:szCs w:val="21"/>
        </w:rPr>
        <w:t xml:space="preserve">Stat cards: shimmer on value + delta chip only. Label visible immediately.</w:t>
      </w:r>
    </w:p>
    <w:p>
      <w:pPr>
        <w:pStyle w:val="ListParagraph"/>
        <w:numPr>
          <w:ilvl w:val="0"/>
          <w:numId w:val="2"/>
        </w:numPr>
        <w:spacing w:after="60" w:before="60"/>
      </w:pPr>
      <w:r>
        <w:rPr>
          <w:rFonts w:ascii="Arial" w:cs="Arial" w:eastAsia="Arial" w:hAnsi="Arial"/>
          <w:color w:val="212121"/>
          <w:sz w:val="21"/>
          <w:szCs w:val="21"/>
        </w:rPr>
        <w:t xml:space="preserve">Alert list: 5 skeleton rows shown during initial load.</w:t>
      </w:r>
    </w:p>
    <w:p>
      <w:pPr>
        <w:pStyle w:val="ListParagraph"/>
        <w:numPr>
          <w:ilvl w:val="0"/>
          <w:numId w:val="2"/>
        </w:numPr>
        <w:spacing w:after="60" w:before="60"/>
      </w:pPr>
      <w:r>
        <w:rPr>
          <w:rFonts w:ascii="Arial" w:cs="Arial" w:eastAsia="Arial" w:hAnsi="Arial"/>
          <w:color w:val="212121"/>
          <w:sz w:val="21"/>
          <w:szCs w:val="21"/>
        </w:rPr>
        <w:t xml:space="preserve">Drug chips: chips appear instantly on selection; shimmer replaces interaction panel while API responds.</w:t>
      </w:r>
    </w:p>
    <w:p>
      <w:r>
        <w:br w:type="page"/>
      </w:r>
    </w:p>
    <w:p>
      <w:pPr>
        <w:pStyle w:val="Heading1"/>
        <w:spacing w:after="200" w:before="400"/>
      </w:pPr>
      <w:r>
        <w:rPr>
          <w:rFonts w:ascii="Arial" w:cs="Arial" w:eastAsia="Arial" w:hAnsi="Arial"/>
          <w:b/>
          <w:bCs/>
          <w:color w:val="1B5E20"/>
          <w:sz w:val="34"/>
          <w:szCs w:val="34"/>
        </w:rPr>
        <w:t xml:space="preserve">4. Screen Flows &amp; Wireframe Specifications</w:t>
      </w:r>
    </w:p>
    <w:p>
      <w:pPr>
        <w:spacing w:after="80" w:before="80"/>
      </w:pPr>
      <w:r>
        <w:rPr>
          <w:rFonts w:ascii="Arial" w:cs="Arial" w:eastAsia="Arial" w:hAnsi="Arial"/>
          <w:color w:val="212121"/>
          <w:sz w:val="21"/>
          <w:szCs w:val="21"/>
        </w:rPr>
        <w:t xml:space="preserve">Each screen specification below defines layout, component composition, interaction behaviors, and animation details. Cross-references to the uploaded reference images are provided for each design decision.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FFFFFF" w:sz="1"/>
              <w:left w:val="single" w:color="FFFFFF" w:sz="1"/>
              <w:bottom w:val="single" w:color="FFFFFF" w:sz="1"/>
              <w:right w:val="single" w:color="FFFFFF" w:sz="1"/>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Screen 1  </w:t>
            </w:r>
            <w:r>
              <w:rPr>
                <w:rFonts w:ascii="Arial" w:cs="Arial" w:eastAsia="Arial" w:hAnsi="Arial"/>
                <w:color w:val="A5D6A7"/>
                <w:sz w:val="22"/>
                <w:szCs w:val="22"/>
              </w:rPr>
              <w:t xml:space="preserve">Login / Landing</w:t>
            </w:r>
          </w:p>
        </w:tc>
      </w:tr>
      <w:tr>
        <w:tc>
          <w:tcPr>
            <w:gridSpan w:val="2"/>
            <w:tcBorders>
              <w:top w:val="single" w:color="C8E6C9" w:sz="1"/>
              <w:left w:val="single" w:color="C8E6C9" w:sz="1"/>
              <w:bottom w:val="single" w:color="C8E6C9" w:sz="1"/>
              <w:right w:val="single" w:color="C8E6C9" w:sz="1"/>
            </w:tcBorders>
            <w:shd w:fill="FAFAFA" w:val="clear"/>
            <w:tcMar>
              <w:top w:type="dxa" w:w="80"/>
              <w:left w:type="dxa" w:w="200"/>
              <w:bottom w:type="dxa" w:w="80"/>
              <w:right w:type="dxa" w:w="200"/>
            </w:tcMar>
          </w:tcPr>
          <w:p>
            <w:r>
              <w:rPr>
                <w:rFonts w:ascii="Arial" w:cs="Arial" w:eastAsia="Arial" w:hAnsi="Arial"/>
                <w:i/>
                <w:iCs/>
                <w:color w:val="455A64"/>
                <w:sz w:val="20"/>
                <w:szCs w:val="20"/>
              </w:rPr>
              <w:t xml:space="preserve">Full-screen auth entry point. First impression for clinical staff onboarding.</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Layout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Centered single-column. Max content width 480dp. Gradient hero fills full screen.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Background</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Radial gradient: #2E7D32 center → #1B5E20 edge. Subtle animated noise texture overlay at 5% opacity.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Orb</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Glassmorphic sphere above headline. 200×200dp. Semi-transparent green with blur. Inspired by the pink/teal orb in Image 1 (AI Voice Assistant) — same glassmorphic technique, clinical green palette. Idle: slow float animation (8s loop, ±8dp vertical). Logging in: pulse + scale 0.9→1.1→1.0.</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Headline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"Prevent Dangerous Drug Interactions
Before They Reach Patients" — Inter Bold 28sp, white.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Tagline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"Clinical decision support. Ingredient-level precision." — Inter Regular 14sp, white 70% opacity.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Email field</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Material 3 OutlinedTextField. Dark theme variant (white outline, white text). Icon: email.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Password field</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Same as email. Password visibility toggle on right. Icon: lock.</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Login button</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Full-width. Bg: white. Text: primary green Bold 16sp. Height: 56dp. Radius: 28dp (pill). Loading state: CircularProgressIndicator replaces text.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Error state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Red SnackBar slides up from bottom. Message: specific auth error from Supabase.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Role redirect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Patient → /patient/profile. Doctor → /dashboard. Admin → /dashboard.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FFFFFF" w:sz="1"/>
              <w:left w:val="single" w:color="FFFFFF" w:sz="1"/>
              <w:bottom w:val="single" w:color="FFFFFF" w:sz="1"/>
              <w:right w:val="single" w:color="FFFFFF" w:sz="1"/>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Screen 2  </w:t>
            </w:r>
            <w:r>
              <w:rPr>
                <w:rFonts w:ascii="Arial" w:cs="Arial" w:eastAsia="Arial" w:hAnsi="Arial"/>
                <w:color w:val="A5D6A7"/>
                <w:sz w:val="22"/>
                <w:szCs w:val="22"/>
              </w:rPr>
              <w:t xml:space="preserve">Dashboard</w:t>
            </w:r>
          </w:p>
        </w:tc>
      </w:tr>
      <w:tr>
        <w:tc>
          <w:tcPr>
            <w:gridSpan w:val="2"/>
            <w:tcBorders>
              <w:top w:val="single" w:color="C8E6C9" w:sz="1"/>
              <w:left w:val="single" w:color="C8E6C9" w:sz="1"/>
              <w:bottom w:val="single" w:color="C8E6C9" w:sz="1"/>
              <w:right w:val="single" w:color="C8E6C9" w:sz="1"/>
            </w:tcBorders>
            <w:shd w:fill="FAFAFA" w:val="clear"/>
            <w:tcMar>
              <w:top w:type="dxa" w:w="80"/>
              <w:left w:type="dxa" w:w="200"/>
              <w:bottom w:type="dxa" w:w="80"/>
              <w:right w:type="dxa" w:w="200"/>
            </w:tcMar>
          </w:tcPr>
          <w:p>
            <w:r>
              <w:rPr>
                <w:rFonts w:ascii="Arial" w:cs="Arial" w:eastAsia="Arial" w:hAnsi="Arial"/>
                <w:i/>
                <w:iCs/>
                <w:color w:val="455A64"/>
                <w:sz w:val="20"/>
                <w:szCs w:val="20"/>
              </w:rPr>
              <w:t xml:space="preserve">Command center for doctors and admins. At-a-glance safety overview.</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Grid layout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NavigationRail left (desktop) + main content right. Responsive: NavigationDrawer replaces rail on mobile.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Stat cards</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2×2 GridView. Cards: Total Prescriptions, Active Patients, Alerts Today, Severe Alerts. Inspired by Activity/Body/Heart cards in Image 2 (Kenko) — icon circle + numeric value + label pattern. Severe Alerts card uses red tint (#FFEBEE bg, #C62828 icon) when count &gt; 0.</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Line chart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fl_chart LineChart. Weekly interaction counts (7 days). Two series: total alerts (green) + severe alerts (red). Animated draw-in on screen mount. Tap on data point: tooltip with count + date. Inspired by trend visualization in Image 5 (digital wallet transaction history pattern).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Bar chart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fl_chart BarChart. Top 5 drug pairs by alert frequency. Horizontal bars for label readability. Gradient fill: green → amber → red based on frequency rank. Inspired by the ranked coin list in Image 3 (Myntex Discover screen).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Recent alerts</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ListView.builder, last 10 alerts. Each row: severity color dot (12dp) + drug pair truncated + patient name + relative timestamp. Inspired by the transaction list rows in Image 3 (AVAX, Stacks, Compound rows).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Empty state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If no alerts: illustration of green checkmark shield + "No interactions detected today." Green palette, calm.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FFFFFF" w:sz="1"/>
              <w:left w:val="single" w:color="FFFFFF" w:sz="1"/>
              <w:bottom w:val="single" w:color="FFFFFF" w:sz="1"/>
              <w:right w:val="single" w:color="FFFFFF" w:sz="1"/>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Screen 3  </w:t>
            </w:r>
            <w:r>
              <w:rPr>
                <w:rFonts w:ascii="Arial" w:cs="Arial" w:eastAsia="Arial" w:hAnsi="Arial"/>
                <w:color w:val="A5D6A7"/>
                <w:sz w:val="22"/>
                <w:szCs w:val="22"/>
              </w:rPr>
              <w:t xml:space="preserve">Prescription Builder</w:t>
            </w:r>
          </w:p>
        </w:tc>
      </w:tr>
      <w:tr>
        <w:tc>
          <w:tcPr>
            <w:gridSpan w:val="2"/>
            <w:tcBorders>
              <w:top w:val="single" w:color="C8E6C9" w:sz="1"/>
              <w:left w:val="single" w:color="C8E6C9" w:sz="1"/>
              <w:bottom w:val="single" w:color="C8E6C9" w:sz="1"/>
              <w:right w:val="single" w:color="C8E6C9" w:sz="1"/>
            </w:tcBorders>
            <w:shd w:fill="FAFAFA" w:val="clear"/>
            <w:tcMar>
              <w:top w:type="dxa" w:w="80"/>
              <w:left w:type="dxa" w:w="200"/>
              <w:bottom w:type="dxa" w:w="80"/>
              <w:right w:type="dxa" w:w="200"/>
            </w:tcMar>
          </w:tcPr>
          <w:p>
            <w:r>
              <w:rPr>
                <w:rFonts w:ascii="Arial" w:cs="Arial" w:eastAsia="Arial" w:hAnsi="Arial"/>
                <w:i/>
                <w:iCs/>
                <w:color w:val="455A64"/>
                <w:sz w:val="20"/>
                <w:szCs w:val="20"/>
              </w:rPr>
              <w:t xml:space="preserve">Core clinical workflow screen. Real-time interaction detection.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Structure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Vertical scroll. Top: patient selector. Middle: drug search + chip area. Bottom: expandable interaction panel. Fixed bottom bar: Save / Cancel.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Patient selector</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Dropdown with search. Debounced 300ms. Each item: patient avatar initials + name + DOB + active alert count badge. Inspired by the search bar pattern in Image 3 (coin discover search).</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Drug search</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Autocomplete (Material 3 SearchBar). Calls GET /drugs/search?q= on keystroke. Dropdown shows drug name, drug class badge chip, ingredient count. Min 2 chars. Inspired by the "Ask me anything" input in Image 1 (AI Voice Assistant).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Drug chips</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Wrap layout, chips left-to-right. Each chip: drug name + X close button. Color shifts with worst severity of interactions for that drug. See component 3.4.</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Interaction panel</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AnimatedContainer. Collapsed (0 height) when no alerts. Expands with spring animation when first alert appears. Header: "⚠ Interaction Detected" with severity count badges. Body: ListView of alert cards.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Alert cards</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Each card (in interaction panel): drug pair header, ingredient pair subtitle, clinical effect paragraph, recommendation callout box. Expandable chevron for full text. See component 3.2 for card styling.</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Real-time feedback</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On each drug add: brief green "Checking interactions..." shimmer in panel. Then either: panel stays empty (safe) or expands with new alert cards (animated). Inspired by the "Speaking..." state orb in Image 1.</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Save button</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Full-width green pill. Disabled + tooltip "Acknowledge all contraindicated alerts" if any unacknowledged contraindicated alerts. Enabled otherwise.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Mobile adaptation</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Interaction panel slides up as BottomSheet on mobile, keeping chip area always visible.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FFFFFF" w:sz="1"/>
              <w:left w:val="single" w:color="FFFFFF" w:sz="1"/>
              <w:bottom w:val="single" w:color="FFFFFF" w:sz="1"/>
              <w:right w:val="single" w:color="FFFFFF" w:sz="1"/>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Screen 4  </w:t>
            </w:r>
            <w:r>
              <w:rPr>
                <w:rFonts w:ascii="Arial" w:cs="Arial" w:eastAsia="Arial" w:hAnsi="Arial"/>
                <w:color w:val="A5D6A7"/>
                <w:sz w:val="22"/>
                <w:szCs w:val="22"/>
              </w:rPr>
              <w:t xml:space="preserve">Patient Profile</w:t>
            </w:r>
          </w:p>
        </w:tc>
      </w:tr>
      <w:tr>
        <w:tc>
          <w:tcPr>
            <w:gridSpan w:val="2"/>
            <w:tcBorders>
              <w:top w:val="single" w:color="C8E6C9" w:sz="1"/>
              <w:left w:val="single" w:color="C8E6C9" w:sz="1"/>
              <w:bottom w:val="single" w:color="C8E6C9" w:sz="1"/>
              <w:right w:val="single" w:color="C8E6C9" w:sz="1"/>
            </w:tcBorders>
            <w:shd w:fill="FAFAFA" w:val="clear"/>
            <w:tcMar>
              <w:top w:type="dxa" w:w="80"/>
              <w:left w:type="dxa" w:w="200"/>
              <w:bottom w:type="dxa" w:w="80"/>
              <w:right w:type="dxa" w:w="200"/>
            </w:tcMar>
          </w:tcPr>
          <w:p>
            <w:r>
              <w:rPr>
                <w:rFonts w:ascii="Arial" w:cs="Arial" w:eastAsia="Arial" w:hAnsi="Arial"/>
                <w:i/>
                <w:iCs/>
                <w:color w:val="455A64"/>
                <w:sz w:val="20"/>
                <w:szCs w:val="20"/>
              </w:rPr>
              <w:t xml:space="preserve">Complete patient view with medication history and active alerts.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Header card</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Full-width card. Left: 64dp avatar circle (initials, bg #E8F5E9). Right: name (Inter Bold 20sp), age + gender, conditions chips, allergy chips (red tint). Alert count badge in top-right corner. Inspired by the user greeting card in Image 5 (Hello Anuj) and Image 6 (Hello Fransisca header).</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Prescription timeline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Vertical timeline using timeline_tile. Left connector line: #43A047. Each node: circle icon (#2E7D32). Node content: date, doctor name, drug count, alert severity summary chips. Tap → open prescription in builder (read-only mode). Inspired by the route timeline in Image 4 (Monday Route Details with numbered stops).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Active alerts section</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Expandable card below timeline. Header shows unacknowledged count badge. Expanded: vertical list of condensed alert chips. Tap → navigate to Alert Detail screen.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Empty prescription state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Illustration + "No prescriptions yet for this patient." Button: "+ Create Prescription" navigates to builder with patient pre-selected.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Pull to refresh</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RefreshIndicator. Reloads patient data + timeline.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FFFFFF" w:sz="1"/>
              <w:left w:val="single" w:color="FFFFFF" w:sz="1"/>
              <w:bottom w:val="single" w:color="FFFFFF" w:sz="1"/>
              <w:right w:val="single" w:color="FFFFFF" w:sz="1"/>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Screen 5  </w:t>
            </w:r>
            <w:r>
              <w:rPr>
                <w:rFonts w:ascii="Arial" w:cs="Arial" w:eastAsia="Arial" w:hAnsi="Arial"/>
                <w:color w:val="A5D6A7"/>
                <w:sz w:val="22"/>
                <w:szCs w:val="22"/>
              </w:rPr>
              <w:t xml:space="preserve">Drug Catalog &amp; Detail</w:t>
            </w:r>
          </w:p>
        </w:tc>
      </w:tr>
      <w:tr>
        <w:tc>
          <w:tcPr>
            <w:gridSpan w:val="2"/>
            <w:tcBorders>
              <w:top w:val="single" w:color="C8E6C9" w:sz="1"/>
              <w:left w:val="single" w:color="C8E6C9" w:sz="1"/>
              <w:bottom w:val="single" w:color="C8E6C9" w:sz="1"/>
              <w:right w:val="single" w:color="C8E6C9" w:sz="1"/>
            </w:tcBorders>
            <w:shd w:fill="FAFAFA" w:val="clear"/>
            <w:tcMar>
              <w:top w:type="dxa" w:w="80"/>
              <w:left w:type="dxa" w:w="200"/>
              <w:bottom w:type="dxa" w:w="80"/>
              <w:right w:type="dxa" w:w="200"/>
            </w:tcMar>
          </w:tcPr>
          <w:p>
            <w:r>
              <w:rPr>
                <w:rFonts w:ascii="Arial" w:cs="Arial" w:eastAsia="Arial" w:hAnsi="Arial"/>
                <w:i/>
                <w:iCs/>
                <w:color w:val="455A64"/>
                <w:sz w:val="20"/>
                <w:szCs w:val="20"/>
              </w:rPr>
              <w:t xml:space="preserve">Browse and search the drug database.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Search bar</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Persistent Material 3 SearchBar at top. Filter icon opens filter bottom sheet (by drug class, ingredient).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Drug grid</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GridView. 2 cols mobile, 3 tablet, 4 desktop. Each card: drug name (Inter SemiBold 14sp), drug class badge (colored chip), ingredient count (small label, grey). Tap → Drug Detail bottom sheet. Inspired by the coin grid layout in Image 3.</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Drug detail bottom sheet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Drag handle at top. Drug name header (Inter Bold 22sp). Drug class badge. Section: "Active Ingredients" — ListView of ingredient rows (name, role, dosage). Section: "Known Interactions" — interaction count, severity distribution mini bar. Section: "Usage Statistics" — interaction event count last 30 days from Cassandra analytics. Full-width "Check Against Current Prescription" button if prescription is in progress.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Empty state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For zero search results: illustration + "No drugs matching [query]" + "Clear search" button.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FFFFFF" w:sz="1"/>
              <w:left w:val="single" w:color="FFFFFF" w:sz="1"/>
              <w:bottom w:val="single" w:color="FFFFFF" w:sz="1"/>
              <w:right w:val="single" w:color="FFFFFF" w:sz="1"/>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Screen 6  </w:t>
            </w:r>
            <w:r>
              <w:rPr>
                <w:rFonts w:ascii="Arial" w:cs="Arial" w:eastAsia="Arial" w:hAnsi="Arial"/>
                <w:color w:val="A5D6A7"/>
                <w:sz w:val="22"/>
                <w:szCs w:val="22"/>
              </w:rPr>
              <w:t xml:space="preserve">Alerts Center</w:t>
            </w:r>
          </w:p>
        </w:tc>
      </w:tr>
      <w:tr>
        <w:tc>
          <w:tcPr>
            <w:gridSpan w:val="2"/>
            <w:tcBorders>
              <w:top w:val="single" w:color="C8E6C9" w:sz="1"/>
              <w:left w:val="single" w:color="C8E6C9" w:sz="1"/>
              <w:bottom w:val="single" w:color="C8E6C9" w:sz="1"/>
              <w:right w:val="single" w:color="C8E6C9" w:sz="1"/>
            </w:tcBorders>
            <w:shd w:fill="FAFAFA" w:val="clear"/>
            <w:tcMar>
              <w:top w:type="dxa" w:w="80"/>
              <w:left w:type="dxa" w:w="200"/>
              <w:bottom w:type="dxa" w:w="80"/>
              <w:right w:type="dxa" w:w="200"/>
            </w:tcMar>
          </w:tcPr>
          <w:p>
            <w:r>
              <w:rPr>
                <w:rFonts w:ascii="Arial" w:cs="Arial" w:eastAsia="Arial" w:hAnsi="Arial"/>
                <w:i/>
                <w:iCs/>
                <w:color w:val="455A64"/>
                <w:sz w:val="20"/>
                <w:szCs w:val="20"/>
              </w:rPr>
              <w:t xml:space="preserve">Review, filter, and acknowledge all interaction alerts.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Filter bar</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Horizontal scrollable chip row: All | Mild | Moderate | Severe | Contraindicated. Active chip: filled green. Below: Date range picker (compact, tap to expand). Patient search field (optional).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Alert list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ListView.builder. Each alert row: severity color left border (4dp) + severity badge chip + drug pair (Inter SemiBold 14sp) + ingredient pair (12sp grey) + patient name + doctor name + relative timestamp + acknowledged/unacknowledged indicator. Inspired by the delivery status list in Image 4 (Delivered to Recipient, Delivery to third party, Left in Mailbox rows).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Alert detail</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Tap row → Full detail view or bottom sheet. Shows: full clinical effect text, recommendation, evidence level badge, drug pair with ingredient breakdown, prescribing doctor, timestamp chain.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Acknowledge flow</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Tap "Acknowledge" on alert. Bottom sheet slides up: optional notes field + "Confirm Acknowledgement" button. Inspired by the "Sign for Delivery" confirmation flow in Image 4 — same concept of human attestation before marking complete.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Multi-select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Long press → multi-select mode. Checkboxes appear. FAB: "Acknowledge (N)" in green pill. Batch acknowledge via POST loop.</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Pull to refresh</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RefreshIndicator. Reloads from API with current filters.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FFFFFF" w:sz="1"/>
              <w:left w:val="single" w:color="FFFFFF" w:sz="1"/>
              <w:bottom w:val="single" w:color="FFFFFF" w:sz="1"/>
              <w:right w:val="single" w:color="FFFFFF" w:sz="1"/>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Screen 7  </w:t>
            </w:r>
            <w:r>
              <w:rPr>
                <w:rFonts w:ascii="Arial" w:cs="Arial" w:eastAsia="Arial" w:hAnsi="Arial"/>
                <w:color w:val="A5D6A7"/>
                <w:sz w:val="22"/>
                <w:szCs w:val="22"/>
              </w:rPr>
              <w:t xml:space="preserve">Analytics Dashboard</w:t>
            </w:r>
          </w:p>
        </w:tc>
      </w:tr>
      <w:tr>
        <w:tc>
          <w:tcPr>
            <w:gridSpan w:val="2"/>
            <w:tcBorders>
              <w:top w:val="single" w:color="C8E6C9" w:sz="1"/>
              <w:left w:val="single" w:color="C8E6C9" w:sz="1"/>
              <w:bottom w:val="single" w:color="C8E6C9" w:sz="1"/>
              <w:right w:val="single" w:color="C8E6C9" w:sz="1"/>
            </w:tcBorders>
            <w:shd w:fill="FAFAFA" w:val="clear"/>
            <w:tcMar>
              <w:top w:type="dxa" w:w="80"/>
              <w:left w:type="dxa" w:w="200"/>
              <w:bottom w:type="dxa" w:w="80"/>
              <w:right w:type="dxa" w:w="200"/>
            </w:tcMar>
          </w:tcPr>
          <w:p>
            <w:r>
              <w:rPr>
                <w:rFonts w:ascii="Arial" w:cs="Arial" w:eastAsia="Arial" w:hAnsi="Arial"/>
                <w:i/>
                <w:iCs/>
                <w:color w:val="455A64"/>
                <w:sz w:val="20"/>
                <w:szCs w:val="20"/>
              </w:rPr>
              <w:t xml:space="preserve">System-wide interaction trends and safety performance.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Date range header</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Pill selector: Last 7d | 30d | 90d | Custom. Current period label.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Common pairs chart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fl_chart BarChart. Horizontal. Y-axis: drug pair label (truncated to 20 chars). X-axis: interaction count. Bars color-coded by worst severity of that pair. Tap bar → drill into pair detail.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Alert volume line chart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fl_chart LineChart. Multi-series. Total (green solid), severe (red dashed), contraindicated (dark red dotted). 30-day x-axis. Y-axis: count. Gradient fill under total line. Inspired by the trend area in Image 5 (wallet transaction overview).</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Severity pie chart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fl_chart PieChart. Center label: total alert count. Segments: contraindicated (#4A0000), severe (#C62828), moderate (#E65100), mild (#F9A825). Legend below with counts + percentages.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Top 10 table</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Scrollable DataTable. Columns: #, Ingredient A, Ingredient B, Severity (badge chip), Frequency, Last Seen. Sort by column header tap. Row tap → interaction detail sheet.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60"/>
              <w:bottom w:type="dxa" w:w="80"/>
              <w:right w:type="dxa" w:w="120"/>
            </w:tcMar>
          </w:tcPr>
          <w:p>
            <w:r>
              <w:rPr>
                <w:rFonts w:ascii="Arial" w:cs="Arial" w:eastAsia="Arial" w:hAnsi="Arial"/>
                <w:b/>
                <w:bCs/>
                <w:color w:val="2E7D32"/>
                <w:sz w:val="19"/>
                <w:szCs w:val="19"/>
              </w:rPr>
              <w:t xml:space="preserve">Export</w:t>
            </w:r>
          </w:p>
        </w:tc>
        <w:tc>
          <w:tcPr>
            <w:tcW w:type="dxa" w:w="6960"/>
            <w:tcBorders>
              <w:top w:val="single" w:color="C8E6C9" w:sz="1"/>
              <w:left w:val="single" w:color="C8E6C9" w:sz="1"/>
              <w:bottom w:val="single" w:color="C8E6C9" w:sz="1"/>
              <w:right w:val="single" w:color="C8E6C9" w:sz="1"/>
            </w:tcBorders>
            <w:shd w:fill="FFFFFF" w:val="clear"/>
            <w:tcMar>
              <w:top w:type="dxa" w:w="80"/>
              <w:left w:type="dxa" w:w="160"/>
              <w:bottom w:type="dxa" w:w="80"/>
              <w:right w:type="dxa" w:w="160"/>
            </w:tcMar>
          </w:tcPr>
          <w:p>
            <w:r>
              <w:rPr>
                <w:rFonts w:ascii="Arial" w:cs="Arial" w:eastAsia="Arial" w:hAnsi="Arial"/>
                <w:color w:val="212121"/>
                <w:sz w:val="19"/>
                <w:szCs w:val="19"/>
              </w:rPr>
              <w:t xml:space="preserve">Top-right "Export" button. Bottom sheet: CSV export or PDF report. Non-blocking background download.</w:t>
            </w:r>
          </w:p>
        </w:tc>
      </w:tr>
    </w:tbl>
    <w:p>
      <w:r>
        <w:br w:type="page"/>
      </w:r>
    </w:p>
    <w:p>
      <w:pPr>
        <w:pStyle w:val="Heading1"/>
        <w:spacing w:after="200" w:before="400"/>
      </w:pPr>
      <w:r>
        <w:rPr>
          <w:rFonts w:ascii="Arial" w:cs="Arial" w:eastAsia="Arial" w:hAnsi="Arial"/>
          <w:b/>
          <w:bCs/>
          <w:color w:val="1B5E20"/>
          <w:sz w:val="34"/>
          <w:szCs w:val="34"/>
        </w:rPr>
        <w:t xml:space="preserve">5. Interaction Design &amp; Animation</w:t>
      </w:r>
    </w:p>
    <w:p>
      <w:pPr>
        <w:pStyle w:val="Heading2"/>
        <w:pBdr>
          <w:bottom w:val="single" w:color="43A047" w:sz="6" w:space="4"/>
        </w:pBdr>
        <w:spacing w:after="120" w:before="320"/>
      </w:pPr>
      <w:r>
        <w:rPr>
          <w:rFonts w:ascii="Arial" w:cs="Arial" w:eastAsia="Arial" w:hAnsi="Arial"/>
          <w:b/>
          <w:bCs/>
          <w:color w:val="2E7D32"/>
          <w:sz w:val="28"/>
          <w:szCs w:val="28"/>
        </w:rPr>
        <w:t xml:space="preserve">5.1 Animation Principles</w:t>
      </w:r>
    </w:p>
    <w:p>
      <w:pPr>
        <w:spacing w:after="80" w:before="80"/>
      </w:pPr>
      <w:r>
        <w:rPr>
          <w:rFonts w:ascii="Arial" w:cs="Arial" w:eastAsia="Arial" w:hAnsi="Arial"/>
          <w:color w:val="212121"/>
          <w:sz w:val="21"/>
          <w:szCs w:val="21"/>
        </w:rPr>
        <w:t xml:space="preserve">Animations in DISPVS must serve a clinical purpose — they communicate system state, direct attention, or confirm actions. No decorative animations. Timing follows the "fast for routine, slow for critical" principle.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Animation Type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Easing</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Screen transition (slide)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280ms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easeInOut cubic</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Navigation push/pop</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Screen transition (fade)</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200ms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easeIn</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Tab switch in navigation rail</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Card appear (interaction alert)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320ms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easeOut + spring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added to prescription</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Contraindicated pulse border</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1000ms loop</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easeInOut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Active contraindicated alert on screen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Skeleton shimmer sweep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1500ms loop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linear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Data loading state</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Stat card hover elevation</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150ms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easeOut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Mouse hover / finger hover</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Bottom sheet expand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380ms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spring (stiffness: 120, damping: 15)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Drag up or programmatic open</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Bottom sheet dismiss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280ms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easeIn</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Drag down or background tap</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chip appear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200ms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easeOut scale (0.8→1.0)</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added to prescription</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Drug chip dismiss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180ms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easeIn scale (1.0→0.8) + fade</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Drug removed from prescription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Interaction panel expand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350ms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spring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First alert for prescription</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5.2 Micro-interactions</w:t>
      </w:r>
    </w:p>
    <w:p>
      <w:pPr>
        <w:pStyle w:val="ListParagraph"/>
        <w:numPr>
          <w:ilvl w:val="0"/>
          <w:numId w:val="2"/>
        </w:numPr>
        <w:spacing w:after="60" w:before="60"/>
      </w:pPr>
      <w:r>
        <w:rPr>
          <w:rFonts w:ascii="Arial" w:cs="Arial" w:eastAsia="Arial" w:hAnsi="Arial"/>
          <w:color w:val="212121"/>
          <w:sz w:val="21"/>
          <w:szCs w:val="21"/>
        </w:rPr>
        <w:t xml:space="preserve">Button press: scale to 0.97 on press down, spring back to 1.0 on release.</w:t>
      </w:r>
    </w:p>
    <w:p>
      <w:pPr>
        <w:pStyle w:val="ListParagraph"/>
        <w:numPr>
          <w:ilvl w:val="0"/>
          <w:numId w:val="2"/>
        </w:numPr>
        <w:spacing w:after="60" w:before="60"/>
      </w:pPr>
      <w:r>
        <w:rPr>
          <w:rFonts w:ascii="Arial" w:cs="Arial" w:eastAsia="Arial" w:hAnsi="Arial"/>
          <w:color w:val="212121"/>
          <w:sz w:val="21"/>
          <w:szCs w:val="21"/>
        </w:rPr>
        <w:t xml:space="preserve">Chip select: Color tween animation 200ms. Border and bg shift simultaneously.</w:t>
      </w:r>
    </w:p>
    <w:p>
      <w:pPr>
        <w:pStyle w:val="ListParagraph"/>
        <w:numPr>
          <w:ilvl w:val="0"/>
          <w:numId w:val="2"/>
        </w:numPr>
        <w:spacing w:after="60" w:before="60"/>
      </w:pPr>
      <w:r>
        <w:rPr>
          <w:rFonts w:ascii="Arial" w:cs="Arial" w:eastAsia="Arial" w:hAnsi="Arial"/>
          <w:color w:val="212121"/>
          <w:sz w:val="21"/>
          <w:szCs w:val="21"/>
        </w:rPr>
        <w:t xml:space="preserve">Alert acknowledge: Green checkmark replaces acknowledge button. Row fades to 40% opacity with strikethrough timestamp. Not removed from list.</w:t>
      </w:r>
    </w:p>
    <w:p>
      <w:pPr>
        <w:pStyle w:val="ListParagraph"/>
        <w:numPr>
          <w:ilvl w:val="0"/>
          <w:numId w:val="2"/>
        </w:numPr>
        <w:spacing w:after="60" w:before="60"/>
      </w:pPr>
      <w:r>
        <w:rPr>
          <w:rFonts w:ascii="Arial" w:cs="Arial" w:eastAsia="Arial" w:hAnsi="Arial"/>
          <w:color w:val="212121"/>
          <w:sz w:val="21"/>
          <w:szCs w:val="21"/>
        </w:rPr>
        <w:t xml:space="preserve">Save prescription: Button text changes "Save" → "Saving..." (with spinner) → "Saved ✓" (green check). Then navigate away after 800ms.</w:t>
      </w:r>
    </w:p>
    <w:p>
      <w:pPr>
        <w:pStyle w:val="ListParagraph"/>
        <w:numPr>
          <w:ilvl w:val="0"/>
          <w:numId w:val="2"/>
        </w:numPr>
        <w:spacing w:after="60" w:before="60"/>
      </w:pPr>
      <w:r>
        <w:rPr>
          <w:rFonts w:ascii="Arial" w:cs="Arial" w:eastAsia="Arial" w:hAnsi="Arial"/>
          <w:color w:val="212121"/>
          <w:sz w:val="21"/>
          <w:szCs w:val="21"/>
        </w:rPr>
        <w:t xml:space="preserve">Pull to refresh: Material 3 RefreshIndicator with green progress indicator.</w:t>
      </w:r>
    </w:p>
    <w:p>
      <w:pPr>
        <w:pStyle w:val="ListParagraph"/>
        <w:numPr>
          <w:ilvl w:val="0"/>
          <w:numId w:val="2"/>
        </w:numPr>
        <w:spacing w:after="60" w:before="60"/>
      </w:pPr>
      <w:r>
        <w:rPr>
          <w:rFonts w:ascii="Arial" w:cs="Arial" w:eastAsia="Arial" w:hAnsi="Arial"/>
          <w:color w:val="212121"/>
          <w:sz w:val="21"/>
          <w:szCs w:val="21"/>
        </w:rPr>
        <w:t xml:space="preserve">Navigation rail active: Active indicator morphs from previous item position to new — not a hard cut. MaterialPageRoute AnimatedContainer on indicator.</w:t>
      </w:r>
    </w:p>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5.3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Error Type</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Display Pattern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Recovery Action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Network failure on drug search</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Red border on search field + "Could not load results" inline below field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"Retry" tap target inline</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Interaction engine timeout (&gt;3s)</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Yellow banner: "Safety check taking longer than expected…" + spinner</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Auto-retry. Manual "Retry" if 3 retries exhausted.</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Save prescription failure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SnackBar bottom: "Failed to save — your changes are preserved" + "Retry" action</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Tap retry re-submits. Data never lost — local state preserved.</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Auth session expired</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Full-screen dialog: "Your session has expired" + "Log in again" button. No data loss.</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Navigate to login. Post-login deep-links back to previous screen.</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Empty patient list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Illustrated empty state card + "No patients assigned" + contact admin prompt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None — informational only</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5.4 Accessibility</w:t>
      </w:r>
    </w:p>
    <w:p>
      <w:pPr>
        <w:pStyle w:val="ListParagraph"/>
        <w:numPr>
          <w:ilvl w:val="0"/>
          <w:numId w:val="2"/>
        </w:numPr>
        <w:spacing w:after="60" w:before="60"/>
      </w:pPr>
      <w:r>
        <w:rPr>
          <w:rFonts w:ascii="Arial" w:cs="Arial" w:eastAsia="Arial" w:hAnsi="Arial"/>
          <w:color w:val="212121"/>
          <w:sz w:val="21"/>
          <w:szCs w:val="21"/>
        </w:rPr>
        <w:t xml:space="preserve">Color contrast: All text passes WCAG 2.1 AA (4.5:1 ratio minimum). Severity alert cards additionally rely on icon shape + text label, not color alone.</w:t>
      </w:r>
    </w:p>
    <w:p>
      <w:pPr>
        <w:pStyle w:val="ListParagraph"/>
        <w:numPr>
          <w:ilvl w:val="0"/>
          <w:numId w:val="2"/>
        </w:numPr>
        <w:spacing w:after="60" w:before="60"/>
      </w:pPr>
      <w:r>
        <w:rPr>
          <w:rFonts w:ascii="Arial" w:cs="Arial" w:eastAsia="Arial" w:hAnsi="Arial"/>
          <w:color w:val="212121"/>
          <w:sz w:val="21"/>
          <w:szCs w:val="21"/>
        </w:rPr>
        <w:t xml:space="preserve">Tap target size: Minimum 48×48dp for all interactive elements. Chip close buttons have 32dp visual size but 48dp touch target via GestureDetector padding.</w:t>
      </w:r>
    </w:p>
    <w:p>
      <w:pPr>
        <w:pStyle w:val="ListParagraph"/>
        <w:numPr>
          <w:ilvl w:val="0"/>
          <w:numId w:val="2"/>
        </w:numPr>
        <w:spacing w:after="60" w:before="60"/>
      </w:pPr>
      <w:r>
        <w:rPr>
          <w:rFonts w:ascii="Arial" w:cs="Arial" w:eastAsia="Arial" w:hAnsi="Arial"/>
          <w:color w:val="212121"/>
          <w:sz w:val="21"/>
          <w:szCs w:val="21"/>
        </w:rPr>
        <w:t xml:space="preserve">Screen reader support: All icons have Semantics() labels. Alert severity levels are announced via SemanticsHint on card appearance.</w:t>
      </w:r>
    </w:p>
    <w:p>
      <w:pPr>
        <w:pStyle w:val="ListParagraph"/>
        <w:numPr>
          <w:ilvl w:val="0"/>
          <w:numId w:val="2"/>
        </w:numPr>
        <w:spacing w:after="60" w:before="60"/>
      </w:pPr>
      <w:r>
        <w:rPr>
          <w:rFonts w:ascii="Arial" w:cs="Arial" w:eastAsia="Arial" w:hAnsi="Arial"/>
          <w:color w:val="212121"/>
          <w:sz w:val="21"/>
          <w:szCs w:val="21"/>
        </w:rPr>
        <w:t xml:space="preserve">Text scaling: UI tested at 1.0×, 1.5×, and 2.0× font scale. No text overflow or layout breaks at 1.5×.</w:t>
      </w:r>
    </w:p>
    <w:p>
      <w:pPr>
        <w:pStyle w:val="ListParagraph"/>
        <w:numPr>
          <w:ilvl w:val="0"/>
          <w:numId w:val="2"/>
        </w:numPr>
        <w:spacing w:after="60" w:before="60"/>
      </w:pPr>
      <w:r>
        <w:rPr>
          <w:rFonts w:ascii="Arial" w:cs="Arial" w:eastAsia="Arial" w:hAnsi="Arial"/>
          <w:color w:val="212121"/>
          <w:sz w:val="21"/>
          <w:szCs w:val="21"/>
        </w:rPr>
        <w:t xml:space="preserve">Reduced motion: If device has reduce-motion setting enabled, all spring/bounce animations are replaced with instant-cut transitions. Shimmer shimmer replaced with static grey fill.</w:t>
      </w:r>
    </w:p>
    <w:p>
      <w:r>
        <w:br w:type="page"/>
      </w:r>
    </w:p>
    <w:p>
      <w:pPr>
        <w:pStyle w:val="Heading1"/>
        <w:spacing w:after="200" w:before="400"/>
      </w:pPr>
      <w:r>
        <w:rPr>
          <w:rFonts w:ascii="Arial" w:cs="Arial" w:eastAsia="Arial" w:hAnsi="Arial"/>
          <w:b/>
          <w:bCs/>
          <w:color w:val="1B5E20"/>
          <w:sz w:val="34"/>
          <w:szCs w:val="34"/>
        </w:rPr>
        <w:t xml:space="preserve">6. Responsive Layout System</w:t>
      </w:r>
    </w:p>
    <w:p>
      <w:pPr>
        <w:pStyle w:val="Heading2"/>
        <w:pBdr>
          <w:bottom w:val="single" w:color="43A047" w:sz="6" w:space="4"/>
        </w:pBdr>
        <w:spacing w:after="120" w:before="320"/>
      </w:pPr>
      <w:r>
        <w:rPr>
          <w:rFonts w:ascii="Arial" w:cs="Arial" w:eastAsia="Arial" w:hAnsi="Arial"/>
          <w:b/>
          <w:bCs/>
          <w:color w:val="2E7D32"/>
          <w:sz w:val="28"/>
          <w:szCs w:val="28"/>
        </w:rPr>
        <w:t xml:space="preserve">6.1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Breakpoint</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Width Range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Layout Mode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Mobile 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320–374dp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Single column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grid: 1 col. Stat cards: 2×2. Reduced padding space-12.</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Mobile M</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375–599dp</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Single column</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Standard mobile layout. Drug grid: 2 col. Stat cards: 2×2.</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Mobile L / Tablet 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600–767dp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Single column + wider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 grid: 2 col wider. Bottom nav visible. Padding space-16.</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Tablet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768–1023dp</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Two column</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NavigationRail replaces Drawer. Drug grid: 3 col. Content max-width 720dp.</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Desktop 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1024–1279dp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Two column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Rail expanded with labels. Dashboard splits into 2-col grid. Drug grid: 4 col.</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Desktop L</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1280dp+</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Multi-column</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Rail expanded. Dashboard: 3-col layout. Full analytics visible without scroll.</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6.2 Flutter LayoutBuilder Usage</w:t>
      </w:r>
    </w:p>
    <w:p>
      <w:pPr>
        <w:spacing w:after="80" w:before="80"/>
      </w:pPr>
      <w:r>
        <w:rPr>
          <w:rFonts w:ascii="Arial" w:cs="Arial" w:eastAsia="Arial" w:hAnsi="Arial"/>
          <w:color w:val="212121"/>
          <w:sz w:val="21"/>
          <w:szCs w:val="21"/>
        </w:rPr>
        <w:t xml:space="preserve">Each major screen uses LayoutBuilder at the top-level widget to determine which layout variant to build. The breakpoint logic is centralized in AppBreakpoints:</w:t>
      </w:r>
    </w:p>
    <w:p>
      <w:pPr>
        <w:spacing w:after="0" w:before="80"/>
      </w:pPr>
      <w:r>
        <w:t xml:space="preserve"/>
      </w:r>
    </w:p>
    <w:p>
      <w:pPr>
        <w:shd w:fill="1E1E1E" w:val="clear"/>
        <w:spacing w:after="80" w:before="80"/>
      </w:pPr>
      <w:r>
        <w:rPr>
          <w:rFonts w:ascii="Courier New" w:cs="Courier New" w:eastAsia="Courier New" w:hAnsi="Courier New"/>
          <w:color w:val="98C379"/>
          <w:sz w:val="19"/>
          <w:szCs w:val="19"/>
        </w:rPr>
        <w:br/>
        <w:t xml:space="preserve">static const double tablet = 768;</w:t>
      </w:r>
      <w:r>
        <w:rPr>
          <w:rFonts w:ascii="Courier New" w:cs="Courier New" w:eastAsia="Courier New" w:hAnsi="Courier New"/>
          <w:color w:val="98C379"/>
          <w:sz w:val="19"/>
          <w:szCs w:val="19"/>
        </w:rPr>
        <w:br/>
        <w:t xml:space="preserve">static const double desktop = 1024;</w:t>
      </w:r>
      <w:r>
        <w:br/>
        <w:t xml:space="preserve"/>
      </w:r>
      <w:r>
        <w:rPr>
          <w:rFonts w:ascii="Courier New" w:cs="Courier New" w:eastAsia="Courier New" w:hAnsi="Courier New"/>
          <w:color w:val="ABB2BF"/>
          <w:sz w:val="19"/>
          <w:szCs w:val="19"/>
        </w:rPr>
        <w:br/>
        <w:t xml:space="preserve">bool isDesktop(BuildContext ctx) =&gt; MediaQuery.of(ctx).size.width &gt;= desktop;</w:t>
      </w:r>
      <w:r>
        <w:rPr>
          <w:rFonts w:ascii="Courier New" w:cs="Courier New" w:eastAsia="Courier New" w:hAnsi="Courier New"/>
          <w:color w:val="ABB2BF"/>
          <w:sz w:val="19"/>
          <w:szCs w:val="19"/>
        </w:rPr>
        <w:br/>
        <w:t xml:space="preserve">bool isTablet(BuildContext ctx) =&gt; MediaQuery.of(ctx).size.width &gt;= tablet;</w:t>
      </w:r>
    </w:p>
    <w:p>
      <w:pPr>
        <w:spacing w:after="0" w:before="80"/>
      </w:pPr>
      <w:r>
        <w:t xml:space="preserve"/>
      </w:r>
    </w:p>
    <w:p>
      <w:pPr>
        <w:spacing w:after="80" w:before="80"/>
      </w:pPr>
      <w:r>
        <w:rPr>
          <w:rFonts w:ascii="Arial" w:cs="Arial" w:eastAsia="Arial" w:hAnsi="Arial"/>
          <w:color w:val="212121"/>
          <w:sz w:val="21"/>
          <w:szCs w:val="21"/>
        </w:rPr>
        <w:t xml:space="preserve">Dashboard uses AdaptiveLayout widget: NavigationRail for tablet+desktop, NavigationDrawer for mobile. The main content grid switches from GridView(crossAxisCount: 2) to GridView(crossAxisCount: 4) at the desktop breakpoint.</w:t>
      </w:r>
    </w:p>
    <w:p>
      <w:r>
        <w:br w:type="page"/>
      </w:r>
    </w:p>
    <w:p>
      <w:pPr>
        <w:pStyle w:val="Heading1"/>
        <w:spacing w:after="200" w:before="400"/>
      </w:pPr>
      <w:r>
        <w:rPr>
          <w:rFonts w:ascii="Arial" w:cs="Arial" w:eastAsia="Arial" w:hAnsi="Arial"/>
          <w:b/>
          <w:bCs/>
          <w:color w:val="1B5E20"/>
          <w:sz w:val="34"/>
          <w:szCs w:val="34"/>
        </w:rPr>
        <w:t xml:space="preserve">7. State Management Architecture</w:t>
      </w:r>
    </w:p>
    <w:p>
      <w:pPr>
        <w:pStyle w:val="Heading2"/>
        <w:pBdr>
          <w:bottom w:val="single" w:color="43A047" w:sz="6" w:space="4"/>
        </w:pBdr>
        <w:spacing w:after="120" w:before="320"/>
      </w:pPr>
      <w:r>
        <w:rPr>
          <w:rFonts w:ascii="Arial" w:cs="Arial" w:eastAsia="Arial" w:hAnsi="Arial"/>
          <w:b/>
          <w:bCs/>
          <w:color w:val="2E7D32"/>
          <w:sz w:val="28"/>
          <w:szCs w:val="28"/>
        </w:rPr>
        <w:t xml:space="preserve">7.1 Riverpod Provider Map</w:t>
      </w:r>
    </w:p>
    <w:p>
      <w:pPr>
        <w:spacing w:after="80" w:before="80"/>
      </w:pPr>
      <w:r>
        <w:rPr>
          <w:rFonts w:ascii="Arial" w:cs="Arial" w:eastAsia="Arial" w:hAnsi="Arial"/>
          <w:color w:val="212121"/>
          <w:sz w:val="21"/>
          <w:szCs w:val="21"/>
        </w:rPr>
        <w:t xml:space="preserve">Each feature owns its providers. Providers are colocated with the feature they serve. Cross-feature providers live in lib/state/providers/shared/. The prescription builder has the most complex state — managed by a dedicated StateNotifier.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Scope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authStateProvider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StreamProvider&lt;User?&gt;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auth stream</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Global</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currentUserRoleProvider</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FutureProvider&lt;String&gt;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User role from JWT claims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Global</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dashboardStatsProvider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AsyncNotifierProvider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Total Rx, patients, alerts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Dashboard feature</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recentAlertsProvider</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AsyncNotifierProvider</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Last 10 alerts list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Dashboard feature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patientListProvider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AsyncNotifierProvider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Paginated patient list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Patients feature</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patientDetailProvider(id)</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FutureProvider.family</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Single patient + prescriptions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Patient feature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drugSearchProvider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StateNotifierProvider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Search query + results list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Drugs feature</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prescriptionBuilderProvider</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StateNotifierProvider&lt;PrescriptionBuilderState&gt;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Selected patient, drug chips, alerts list, engine status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Prescription feature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alertsListProvider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AsyncNotifierProvider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Filtered + paginated alert list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 feature</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analyticsProvider</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AsyncNotifierProvider</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Chart data objects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Analytics feature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interactionAlertsStreamProvider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StreamProvider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realtime stream for new alerts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Global</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7.2 Prescription Builder State Machine</w:t>
      </w:r>
    </w:p>
    <w:p>
      <w:pPr>
        <w:spacing w:after="80" w:before="80"/>
      </w:pPr>
      <w:r>
        <w:rPr>
          <w:rFonts w:ascii="Arial" w:cs="Arial" w:eastAsia="Arial" w:hAnsi="Arial"/>
          <w:color w:val="212121"/>
          <w:sz w:val="21"/>
          <w:szCs w:val="21"/>
        </w:rPr>
        <w:t xml:space="preserve">The prescription builder is the most stateful component. PrescriptionBuilderState has these fields and transitions: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State Field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Initial Value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Modified By</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selectedPatient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Patient?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null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selectPatient() action</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prescriptionId</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String?</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null</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Set on POST /prescriptions response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selectedDrugs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List&lt;Drug&gt;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addDrug() / removeDrug() actions</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List&lt;InteractionAlert&gt;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Appended on each drug add API response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engineStatus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EngineStatus enum</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idle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idle → checking → complete / error</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isSaving</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bool</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false</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toggleSaving() during save flow</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hasBlockingAlerts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bool (computed)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false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Derived: any alert with severity==contraindicated &amp;&amp; !acknowledged</w:t>
            </w:r>
          </w:p>
        </w:tc>
      </w:tr>
    </w:tbl>
    <w:p>
      <w:pPr>
        <w:spacing w:after="0" w:before="80"/>
      </w:pPr>
      <w:r>
        <w:t xml:space="preserve"/>
      </w:r>
    </w:p>
    <w:p>
      <w:pPr>
        <w:spacing w:after="80" w:before="80"/>
      </w:pPr>
      <w:r>
        <w:rPr>
          <w:rFonts w:ascii="Arial" w:cs="Arial" w:eastAsia="Arial" w:hAnsi="Arial"/>
          <w:color w:val="212121"/>
          <w:sz w:val="21"/>
          <w:szCs w:val="21"/>
        </w:rPr>
        <w:t xml:space="preserve">State transitions on drug add: engineStatus → checking → POST API call → append alerts → engineStatus → complete. On error: engineStatus → error with error message stored in state.</w:t>
      </w:r>
    </w:p>
    <w:p>
      <w:r>
        <w:br w:type="page"/>
      </w:r>
    </w:p>
    <w:p>
      <w:pPr>
        <w:pStyle w:val="Heading1"/>
        <w:spacing w:after="200" w:before="400"/>
      </w:pPr>
      <w:r>
        <w:rPr>
          <w:rFonts w:ascii="Arial" w:cs="Arial" w:eastAsia="Arial" w:hAnsi="Arial"/>
          <w:b/>
          <w:bCs/>
          <w:color w:val="1B5E20"/>
          <w:sz w:val="34"/>
          <w:szCs w:val="34"/>
        </w:rPr>
        <w:t xml:space="preserve">8. API Response to UI Field Mappings</w:t>
      </w:r>
    </w:p>
    <w:p>
      <w:pPr>
        <w:pStyle w:val="Heading2"/>
        <w:pBdr>
          <w:bottom w:val="single" w:color="43A047" w:sz="6" w:space="4"/>
        </w:pBdr>
        <w:spacing w:after="120" w:before="320"/>
      </w:pPr>
      <w:r>
        <w:rPr>
          <w:rFonts w:ascii="Arial" w:cs="Arial" w:eastAsia="Arial" w:hAnsi="Arial"/>
          <w:b/>
          <w:bCs/>
          <w:color w:val="2E7D32"/>
          <w:sz w:val="28"/>
          <w:szCs w:val="28"/>
        </w:rPr>
        <w:t xml:space="preserve">8.1 Alert Card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API Field</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UI Location</w:t>
            </w:r>
          </w:p>
        </w:tc>
        <w:tc>
          <w:tcPr>
            <w:tcW w:type="dxa" w:w="312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Display Format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alerts[].severity</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Badge chip color + label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"MILD" / "MODERATE" / "SEVERE" / "CONTRAINDICATED" — color from severity color system</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alerts[].drug_pair.drug_a.name</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 card header</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"[Drug A] ↔ [Drug B]" — Inter SemiBold 14sp</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alerts[].drug_pair.drug_b.name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card header</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Combined with drug_a in "Drug A ↔ Drug B" pattern</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alerts[].ingredient_pair.ingredient_a.name + ingredient_b.name</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 card subtitle</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"via: [Ingredient A] + [Ingredient B]" — 12sp grey italic</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alerts[].clinical_effect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card body</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 text paragraph, expandable if &gt; 3 lines</w:t>
            </w:r>
          </w:p>
        </w:tc>
      </w:tr>
      <w:tr>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alerts[].recommendation</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Alert card callout box</w:t>
            </w:r>
          </w:p>
        </w:tc>
        <w:tc>
          <w:tcPr>
            <w:tcW w:type="dxa" w:w="312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Light green box (#E8F5E9), left border #43A047, icon: lightbulb_outline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alerts[].evidence_level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 card footer badge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"Evidence: A/B/C/D" — small grey pill badge</w:t>
            </w:r>
          </w:p>
        </w:tc>
      </w:tr>
    </w:tbl>
    <w:p>
      <w:pPr>
        <w:spacing w:after="0" w:before="120"/>
      </w:pPr>
      <w:r>
        <w:t xml:space="preserve"/>
      </w:r>
    </w:p>
    <w:p>
      <w:pPr>
        <w:pStyle w:val="Heading2"/>
        <w:pBdr>
          <w:bottom w:val="single" w:color="43A047" w:sz="6" w:space="4"/>
        </w:pBdr>
        <w:spacing w:after="120" w:before="320"/>
      </w:pPr>
      <w:r>
        <w:rPr>
          <w:rFonts w:ascii="Arial" w:cs="Arial" w:eastAsia="Arial" w:hAnsi="Arial"/>
          <w:b/>
          <w:bCs/>
          <w:color w:val="2E7D32"/>
          <w:sz w:val="28"/>
          <w:szCs w:val="28"/>
        </w:rPr>
        <w:t xml:space="preserve">8.2 Dashboard Stat Card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API Source</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Stat Card</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2340"/>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Delta Source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 /api/v1/analytics — total_prescriptions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Total Prescriptions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medical_services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vs. prior 7 days</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GET /api/v1/analytics — active_patient_count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Active Patients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person_search</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vs. prior 7 days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GET /api/v1/alerts (today filter) — count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Alerts Today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notification_important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vs. yesterday</w:t>
            </w:r>
          </w:p>
        </w:tc>
      </w:tr>
      <w:tr>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GET /api/v1/alerts (severe filter, today) — count</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Severe Alerts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dangerous</w:t>
            </w:r>
          </w:p>
        </w:tc>
        <w:tc>
          <w:tcPr>
            <w:tcW w:type="dxa" w:w="234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vs. yesterday — red tint if &gt; 0</w:t>
            </w:r>
          </w:p>
        </w:tc>
      </w:tr>
    </w:tbl>
    <w:p>
      <w:r>
        <w:br w:type="page"/>
      </w:r>
    </w:p>
    <w:p>
      <w:pPr>
        <w:pStyle w:val="Heading1"/>
        <w:spacing w:after="200" w:before="400"/>
      </w:pPr>
      <w:r>
        <w:rPr>
          <w:rFonts w:ascii="Arial" w:cs="Arial" w:eastAsia="Arial" w:hAnsi="Arial"/>
          <w:b/>
          <w:bCs/>
          <w:color w:val="1B5E20"/>
          <w:sz w:val="34"/>
          <w:szCs w:val="34"/>
        </w:rPr>
        <w:t xml:space="preserve">9. Open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c>
          <w:tcPr>
            <w:tcW w:type="dxa" w:w="1872"/>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DES-01</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Should the prescription builder be a full-screen modal or an inline page?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Full-screen modal (bottom-up) vs. Routed page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Routed page — supports deep linking and browser back on web</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Design Lead</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DES-02</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How should the AI voice input button be surfaced? (Image 1 reference)</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FAB on prescription builder vs. global FAB vs. deferred to v2</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Deferred to v2. Hook exists in Prescription Builder input bar.</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Product</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DES-03</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Dark mode support?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 dark mode (Image 5 wallet uses dark) vs. light only for v1</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Light only for v1. Color tokens are dark-mode ready.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Engineering</w:t>
            </w:r>
          </w:p>
        </w:tc>
      </w:tr>
      <w:tr>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DES-04</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Should contraindicated alerts hard-block saving, or allow override with mandatory note?</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Hard block vs. Soft block with mandatory clinician note</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Soft block with mandatory note — clinical override must be documented</w:t>
            </w:r>
          </w:p>
        </w:tc>
        <w:tc>
          <w:tcPr>
            <w:tcW w:type="dxa" w:w="1872"/>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Clinical Advisor + Product</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DES-05</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Interaction panel location on mobile — inline or bottom sheet?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Inline scroll vs. BottomSheet slide-up</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BottomSheet on mobile to keep drug chip area always visible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Design Lead</w:t>
            </w:r>
          </w:p>
        </w:tc>
      </w:tr>
    </w:tbl>
    <w:p>
      <w:pPr>
        <w:spacing w:after="0" w:before="120"/>
      </w:pPr>
      <w:r>
        <w:t xml:space="preserve"/>
      </w:r>
    </w:p>
    <w:p>
      <w:pPr>
        <w:pStyle w:val="Heading1"/>
        <w:spacing w:after="200" w:before="400"/>
      </w:pPr>
      <w:r>
        <w:rPr>
          <w:rFonts w:ascii="Arial" w:cs="Arial" w:eastAsia="Arial" w:hAnsi="Arial"/>
          <w:b/>
          <w:bCs/>
          <w:color w:val="1B5E20"/>
          <w:sz w:val="34"/>
          <w:szCs w:val="34"/>
        </w:rPr>
        <w:t xml:space="preserve">10. Design Handoff Checklist</w:t>
      </w:r>
    </w:p>
    <w:p>
      <w:pPr>
        <w:pStyle w:val="ListParagraph"/>
        <w:numPr>
          <w:ilvl w:val="0"/>
          <w:numId w:val="2"/>
        </w:numPr>
        <w:spacing w:after="60" w:before="60"/>
      </w:pPr>
      <w:r>
        <w:rPr>
          <w:rFonts w:ascii="Arial" w:cs="Arial" w:eastAsia="Arial" w:hAnsi="Arial"/>
          <w:color w:val="212121"/>
          <w:sz w:val="21"/>
          <w:szCs w:val="21"/>
        </w:rPr>
        <w:t xml:space="preserve">Export all color tokens to Flutter AppColors constants file with full hex + Color() values.</w:t>
      </w:r>
    </w:p>
    <w:p>
      <w:pPr>
        <w:pStyle w:val="ListParagraph"/>
        <w:numPr>
          <w:ilvl w:val="0"/>
          <w:numId w:val="2"/>
        </w:numPr>
        <w:spacing w:after="60" w:before="60"/>
      </w:pPr>
      <w:r>
        <w:rPr>
          <w:rFonts w:ascii="Arial" w:cs="Arial" w:eastAsia="Arial" w:hAnsi="Arial"/>
          <w:color w:val="212121"/>
          <w:sz w:val="21"/>
          <w:szCs w:val="21"/>
        </w:rPr>
        <w:t xml:space="preserve">Export Inter font weights (400, 500, 600, 700) via Google Fonts package — no bundled font files required.</w:t>
      </w:r>
    </w:p>
    <w:p>
      <w:pPr>
        <w:pStyle w:val="ListParagraph"/>
        <w:numPr>
          <w:ilvl w:val="0"/>
          <w:numId w:val="2"/>
        </w:numPr>
        <w:spacing w:after="60" w:before="60"/>
      </w:pPr>
      <w:r>
        <w:rPr>
          <w:rFonts w:ascii="Arial" w:cs="Arial" w:eastAsia="Arial" w:hAnsi="Arial"/>
          <w:color w:val="212121"/>
          <w:sz w:val="21"/>
          <w:szCs w:val="21"/>
        </w:rPr>
        <w:t xml:space="preserve">Figma component library (if applicable) — component naming must match Flutter widget class names exactly.</w:t>
      </w:r>
    </w:p>
    <w:p>
      <w:pPr>
        <w:pStyle w:val="ListParagraph"/>
        <w:numPr>
          <w:ilvl w:val="0"/>
          <w:numId w:val="2"/>
        </w:numPr>
        <w:spacing w:after="60" w:before="60"/>
      </w:pPr>
      <w:r>
        <w:rPr>
          <w:rFonts w:ascii="Arial" w:cs="Arial" w:eastAsia="Arial" w:hAnsi="Arial"/>
          <w:color w:val="212121"/>
          <w:sz w:val="21"/>
          <w:szCs w:val="21"/>
        </w:rPr>
        <w:t xml:space="preserve">Severity color system reviewed and approved by clinical advisor for colorblind accessibility (deuteranopia safe).</w:t>
      </w:r>
    </w:p>
    <w:p>
      <w:pPr>
        <w:pStyle w:val="ListParagraph"/>
        <w:numPr>
          <w:ilvl w:val="0"/>
          <w:numId w:val="2"/>
        </w:numPr>
        <w:spacing w:after="60" w:before="60"/>
      </w:pPr>
      <w:r>
        <w:rPr>
          <w:rFonts w:ascii="Arial" w:cs="Arial" w:eastAsia="Arial" w:hAnsi="Arial"/>
          <w:color w:val="212121"/>
          <w:sz w:val="21"/>
          <w:szCs w:val="21"/>
        </w:rPr>
        <w:t xml:space="preserve">All screen flows reviewed by at least one prescribing physician for workflow accuracy.</w:t>
      </w:r>
    </w:p>
    <w:p>
      <w:pPr>
        <w:pStyle w:val="ListParagraph"/>
        <w:numPr>
          <w:ilvl w:val="0"/>
          <w:numId w:val="2"/>
        </w:numPr>
        <w:spacing w:after="60" w:before="60"/>
      </w:pPr>
      <w:r>
        <w:rPr>
          <w:rFonts w:ascii="Arial" w:cs="Arial" w:eastAsia="Arial" w:hAnsi="Arial"/>
          <w:color w:val="212121"/>
          <w:sz w:val="21"/>
          <w:szCs w:val="21"/>
        </w:rPr>
        <w:t xml:space="preserve">Animation timing reviewed against clinical guidelines — no animations that could delay time-critical actions.</w:t>
      </w:r>
    </w:p>
    <w:p>
      <w:pPr>
        <w:pStyle w:val="ListParagraph"/>
        <w:numPr>
          <w:ilvl w:val="0"/>
          <w:numId w:val="2"/>
        </w:numPr>
        <w:spacing w:after="60" w:before="60"/>
      </w:pPr>
      <w:r>
        <w:rPr>
          <w:rFonts w:ascii="Arial" w:cs="Arial" w:eastAsia="Arial" w:hAnsi="Arial"/>
          <w:color w:val="212121"/>
          <w:sz w:val="21"/>
          <w:szCs w:val="21"/>
        </w:rPr>
        <w:t xml:space="preserve">Responsive layouts tested on: iPhone SE (375px), iPhone 14 Pro Max (430px), iPad Pro 12.9" (1024px), MacBook 13" (1280px).</w:t>
      </w:r>
    </w:p>
    <w:p>
      <w:pPr>
        <w:pStyle w:val="ListParagraph"/>
        <w:numPr>
          <w:ilvl w:val="0"/>
          <w:numId w:val="2"/>
        </w:numPr>
        <w:spacing w:after="60" w:before="60"/>
      </w:pPr>
      <w:r>
        <w:rPr>
          <w:rFonts w:ascii="Arial" w:cs="Arial" w:eastAsia="Arial" w:hAnsi="Arial"/>
          <w:color w:val="212121"/>
          <w:sz w:val="21"/>
          <w:szCs w:val="21"/>
        </w:rPr>
        <w:t xml:space="preserve">WCAG 2.1 AA contrast audit completed on all text/background combinations before engineering handoff.</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3A047" w:sz="4" w:space="4"/>
      </w:pBdr>
      <w:tabs>
        <w:tab w:val="right" w:pos="9026"/>
      </w:tabs>
    </w:pPr>
    <w:r>
      <w:rPr>
        <w:rFonts w:ascii="Arial" w:cs="Arial" w:eastAsia="Arial" w:hAnsi="Arial"/>
        <w:color w:val="90A4AE"/>
        <w:sz w:val="18"/>
        <w:szCs w:val="18"/>
      </w:rPr>
      <w:t xml:space="preserve">Confidential — Internal Use Only</w:t>
    </w:r>
    <w:r>
      <w:rPr>
        <w:rFonts w:ascii="Arial" w:cs="Arial" w:eastAsia="Arial" w:hAnsi="Arial"/>
        <w:color w:val="90A4AE"/>
        <w:sz w:val="18"/>
        <w:szCs w:val="18"/>
      </w:rPr>
      <w:t xml:space="preserve">	Page </w:t>
    </w:r>
    <w:r>
      <w:rPr>
        <w:rFonts w:ascii="Arial" w:cs="Arial" w:eastAsia="Arial" w:hAnsi="Arial"/>
        <w:color w:val="90A4A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A047" w:sz="4" w:space="4"/>
      </w:pBdr>
    </w:pPr>
    <w:r>
      <w:rPr>
        <w:rFonts w:ascii="Arial" w:cs="Arial" w:eastAsia="Arial" w:hAnsi="Arial"/>
        <w:color w:val="455A64"/>
        <w:sz w:val="18"/>
        <w:szCs w:val="18"/>
      </w:rPr>
      <w:t xml:space="preserve">DISPVS Design Document v1.0</w:t>
    </w:r>
    <w:r>
      <w:rPr>
        <w:rFonts w:ascii="Arial" w:cs="Arial" w:eastAsia="Arial" w:hAnsi="Arial"/>
        <w:i/>
        <w:iCs/>
        <w:color w:val="90A4AE"/>
        <w:sz w:val="18"/>
        <w:szCs w:val="18"/>
      </w:rPr>
      <w:t xml:space="preserve">  ·  UI/UX Specification &amp; Visual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2026-03-10T18:45:02.184Z</dcterms:created>
  <dcterms:modified xsi:type="dcterms:W3CDTF">2026-03-10T18:45:02.186Z</dcterms:modified>
</cp:coreProperties>
</file>

<file path=docProps/custom.xml><?xml version="1.0" encoding="utf-8"?>
<Properties xmlns="http://schemas.openxmlformats.org/officeDocument/2006/custom-properties" xmlns:vt="http://schemas.openxmlformats.org/officeDocument/2006/docPropsVTypes"/>
</file>