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color w:val="2E7D32"/>
          <w:sz w:val="96"/>
          <w:szCs w:val="96"/>
        </w:rPr>
        <w:t xml:space="preserve">⚕</w:t>
      </w:r>
    </w:p>
    <w:p>
      <w:pPr>
        <w:spacing w:after="0" w:before="200"/>
      </w:pPr>
      <w:r>
        <w:t xml:space="preserve"/>
      </w:r>
    </w:p>
    <w:p>
      <w:pPr>
        <w:spacing w:after="0" w:before="0"/>
        <w:jc w:val="center"/>
      </w:pPr>
      <w:r>
        <w:rPr>
          <w:rFonts w:ascii="Arial" w:cs="Arial" w:eastAsia="Arial" w:hAnsi="Arial"/>
          <w:b/>
          <w:bCs/>
          <w:color w:val="455A64"/>
          <w:sz w:val="24"/>
          <w:szCs w:val="24"/>
        </w:rPr>
        <w:t xml:space="preserve">PRODUCT REQUIREMENTS DOCUMENT</w:t>
      </w:r>
    </w:p>
    <w:p>
      <w:pPr>
        <w:spacing w:after="0" w:before="80"/>
      </w:pPr>
      <w:r>
        <w:t xml:space="preserve"/>
      </w:r>
    </w:p>
    <w:p>
      <w:pPr>
        <w:spacing w:after="0" w:before="0"/>
        <w:jc w:val="center"/>
      </w:pPr>
      <w:r>
        <w:rPr>
          <w:rFonts w:ascii="Arial" w:cs="Arial" w:eastAsia="Arial" w:hAnsi="Arial"/>
          <w:b/>
          <w:bCs/>
          <w:color w:val="1B5E20"/>
          <w:sz w:val="52"/>
          <w:szCs w:val="52"/>
        </w:rPr>
        <w:t xml:space="preserve">Drug Interaction Safety &amp;</w:t>
      </w:r>
    </w:p>
    <w:p>
      <w:pPr>
        <w:spacing w:after="0" w:before="0"/>
        <w:jc w:val="center"/>
      </w:pPr>
      <w:r>
        <w:rPr>
          <w:rFonts w:ascii="Arial" w:cs="Arial" w:eastAsia="Arial" w:hAnsi="Arial"/>
          <w:b/>
          <w:bCs/>
          <w:color w:val="1B5E20"/>
          <w:sz w:val="52"/>
          <w:szCs w:val="52"/>
        </w:rPr>
        <w:t xml:space="preserve">Prescription Validation System</w:t>
      </w:r>
    </w:p>
    <w:p>
      <w:pPr>
        <w:spacing w:after="0" w:before="120"/>
      </w:pPr>
      <w:r>
        <w:t xml:space="preserve"/>
      </w:r>
    </w:p>
    <w:p>
      <w:pPr>
        <w:jc w:val="center"/>
      </w:pPr>
      <w:r>
        <w:rPr>
          <w:rFonts w:ascii="Arial" w:cs="Arial" w:eastAsia="Arial" w:hAnsi="Arial"/>
          <w:i/>
          <w:iCs/>
          <w:color w:val="455A64"/>
          <w:sz w:val="24"/>
          <w:szCs w:val="24"/>
        </w:rPr>
        <w:t xml:space="preserve">Prevent Dangerous Drug Interactions Before They Reach Patients</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Document Version</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Status</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Draft — For Review</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March 2026</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Classification</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Confidential — Internal Use Only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Product Owner</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 Be Assigned</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Engineering Lead</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 Be Assigned</w:t>
            </w:r>
          </w:p>
        </w:tc>
      </w:tr>
    </w:tbl>
    <w:p>
      <w:r>
        <w:br w:type="page"/>
      </w:r>
    </w:p>
    <w:p>
      <w:pPr>
        <w:pStyle w:val="Heading1"/>
        <w:spacing w:after="160" w:before="400"/>
      </w:pPr>
      <w:r>
        <w:rPr>
          <w:rFonts w:ascii="Arial" w:cs="Arial" w:eastAsia="Arial" w:hAnsi="Arial"/>
          <w:b/>
          <w:bCs/>
          <w:color w:val="1B5E20"/>
          <w:sz w:val="32"/>
          <w:szCs w:val="32"/>
        </w:rPr>
        <w:t xml:space="preserve">1. Executive Summary</w:t>
      </w:r>
    </w:p>
    <w:p>
      <w:pPr>
        <w:spacing w:after="80" w:before="80"/>
      </w:pPr>
      <w:r>
        <w:rPr>
          <w:rFonts w:ascii="Arial" w:cs="Arial" w:eastAsia="Arial" w:hAnsi="Arial"/>
          <w:color w:val="212121"/>
          <w:sz w:val="22"/>
          <w:szCs w:val="22"/>
        </w:rPr>
        <w:t xml:space="preserve">Medication errors involving harmful drug-drug interactions (DDIs) are among the most preventable causes of patient harm in healthcare settings. Studies estimate that adverse drug events (ADEs) contribute to over 125,000 deaths annually in the United States alone, with drug interaction errors representing a significant and avoidable subset of these incidents.</w:t>
      </w:r>
    </w:p>
    <w:p>
      <w:pPr>
        <w:spacing w:after="0" w:before="80"/>
      </w:pPr>
      <w:r>
        <w:t xml:space="preserve"/>
      </w:r>
    </w:p>
    <w:p>
      <w:pPr>
        <w:spacing w:after="80" w:before="80"/>
      </w:pPr>
      <w:r>
        <w:rPr>
          <w:rFonts w:ascii="Arial" w:cs="Arial" w:eastAsia="Arial" w:hAnsi="Arial"/>
          <w:color w:val="212121"/>
          <w:sz w:val="22"/>
          <w:szCs w:val="22"/>
        </w:rPr>
        <w:t xml:space="preserve">The Drug Interaction Safety &amp; Prescription Validation System (DISPVS) is a clinical decision support platform designed to detect dangerous drug combinations at the pharmacological ingredient level — before prescriptions are dispensed to patients. Unlike surface-level drug name matching, DISPVS operates at the active ingredient layer, providing clinically accurate, evidence-based safety alerts with severity grading and actionable recommendations.</w:t>
      </w:r>
    </w:p>
    <w:p>
      <w:pPr>
        <w:spacing w:after="0" w:before="80"/>
      </w:pPr>
      <w:r>
        <w:t xml:space="preserve"/>
      </w:r>
    </w:p>
    <w:p>
      <w:pPr>
        <w:spacing w:after="80" w:before="80"/>
      </w:pPr>
      <w:r>
        <w:rPr>
          <w:rFonts w:ascii="Arial" w:cs="Arial" w:eastAsia="Arial" w:hAnsi="Arial"/>
          <w:color w:val="212121"/>
          <w:sz w:val="22"/>
          <w:szCs w:val="22"/>
        </w:rPr>
        <w:t xml:space="preserve">This system targets hospitals, clinics, and pharmacy networks seeking to augment their prescribing workflows with automated, real-time safety intelligence. DISPVS integrates into existing EHR and pharmacy systems via a REST API, and surfaces alerts directly to prescribing physicians through a purpose-built Flutter-based clinical interface.</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1.1 Problem Statement</w:t>
      </w:r>
    </w:p>
    <w:p>
      <w:pPr>
        <w:spacing w:after="80" w:before="80"/>
      </w:pPr>
      <w:r>
        <w:rPr>
          <w:rFonts w:ascii="Arial" w:cs="Arial" w:eastAsia="Arial" w:hAnsi="Arial"/>
          <w:color w:val="212121"/>
          <w:sz w:val="22"/>
          <w:szCs w:val="22"/>
        </w:rPr>
        <w:t xml:space="preserve">Current prescribing workflows exhibit three critical failure modes that DISPVS directly addresses:</w:t>
      </w:r>
    </w:p>
    <w:p>
      <w:pPr>
        <w:spacing w:after="0" w:before="80"/>
      </w:pPr>
      <w:r>
        <w:t xml:space="preserve"/>
      </w:r>
    </w:p>
    <w:p>
      <w:pPr>
        <w:pStyle w:val="ListParagraph"/>
        <w:numPr>
          <w:ilvl w:val="0"/>
          <w:numId w:val="2"/>
        </w:numPr>
        <w:spacing w:after="60" w:before="60"/>
      </w:pPr>
      <w:r>
        <w:rPr>
          <w:rFonts w:ascii="Arial" w:cs="Arial" w:eastAsia="Arial" w:hAnsi="Arial"/>
          <w:color w:val="212121"/>
          <w:sz w:val="21"/>
          <w:szCs w:val="21"/>
        </w:rPr>
        <w:t xml:space="preserve">Shallow Drug Checking: Most existing drug interaction checkers match drugs by brand or generic name without decomposing them to active ingredients. This produces both false negatives (missed interactions between differently-branded drugs sharing an ingredient) and false positives that lead to alert fatigue.</w:t>
      </w:r>
    </w:p>
    <w:p>
      <w:pPr>
        <w:pStyle w:val="ListParagraph"/>
        <w:numPr>
          <w:ilvl w:val="0"/>
          <w:numId w:val="2"/>
        </w:numPr>
        <w:spacing w:after="60" w:before="60"/>
      </w:pPr>
      <w:r>
        <w:rPr>
          <w:rFonts w:ascii="Arial" w:cs="Arial" w:eastAsia="Arial" w:hAnsi="Arial"/>
          <w:color w:val="212121"/>
          <w:sz w:val="21"/>
          <w:szCs w:val="21"/>
        </w:rPr>
        <w:t xml:space="preserve">Delayed Detection: In many hospital systems, interaction checks occur downstream — at the pharmacy dispensing step — rather than at point-of-prescribing. This delays intervention and increases the risk of harm reaching patients.</w:t>
      </w:r>
    </w:p>
    <w:p>
      <w:pPr>
        <w:pStyle w:val="ListParagraph"/>
        <w:numPr>
          <w:ilvl w:val="0"/>
          <w:numId w:val="2"/>
        </w:numPr>
        <w:spacing w:after="60" w:before="60"/>
      </w:pPr>
      <w:r>
        <w:rPr>
          <w:rFonts w:ascii="Arial" w:cs="Arial" w:eastAsia="Arial" w:hAnsi="Arial"/>
          <w:color w:val="212121"/>
          <w:sz w:val="21"/>
          <w:szCs w:val="21"/>
        </w:rPr>
        <w:t xml:space="preserve">Fragmented Audit Trails: Healthcare providers struggle to maintain HIPAA-compliant, queryable logs of safety events. Existing tools rarely store interaction event data in a format optimized for retrospective analytics, compliance audits, or quality improvement programs.</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1.2 Proposed Solution</w:t>
      </w:r>
    </w:p>
    <w:p>
      <w:pPr>
        <w:spacing w:after="80" w:before="80"/>
      </w:pPr>
      <w:r>
        <w:rPr>
          <w:rFonts w:ascii="Arial" w:cs="Arial" w:eastAsia="Arial" w:hAnsi="Arial"/>
          <w:color w:val="212121"/>
          <w:sz w:val="22"/>
          <w:szCs w:val="22"/>
        </w:rPr>
        <w:t xml:space="preserve">DISPVS delivers a vertically integrated platform comprising:</w:t>
      </w:r>
    </w:p>
    <w:p>
      <w:pPr>
        <w:spacing w:after="0" w:before="80"/>
      </w:pPr>
      <w:r>
        <w:t xml:space="preserve"/>
      </w:r>
    </w:p>
    <w:p>
      <w:pPr>
        <w:pStyle w:val="ListParagraph"/>
        <w:numPr>
          <w:ilvl w:val="0"/>
          <w:numId w:val="2"/>
        </w:numPr>
        <w:spacing w:after="60" w:before="60"/>
      </w:pPr>
      <w:r>
        <w:rPr>
          <w:rFonts w:ascii="Arial" w:cs="Arial" w:eastAsia="Arial" w:hAnsi="Arial"/>
          <w:color w:val="212121"/>
          <w:sz w:val="21"/>
          <w:szCs w:val="21"/>
        </w:rPr>
        <w:t xml:space="preserve">A PostgreSQL-backed drug and ingredient database with normalized relationships between drug products, active pharmaceutical ingredients (APIs), and evidence-based interaction profiles.</w:t>
      </w:r>
    </w:p>
    <w:p>
      <w:pPr>
        <w:pStyle w:val="ListParagraph"/>
        <w:numPr>
          <w:ilvl w:val="0"/>
          <w:numId w:val="2"/>
        </w:numPr>
        <w:spacing w:after="60" w:before="60"/>
      </w:pPr>
      <w:r>
        <w:rPr>
          <w:rFonts w:ascii="Arial" w:cs="Arial" w:eastAsia="Arial" w:hAnsi="Arial"/>
          <w:color w:val="212121"/>
          <w:sz w:val="21"/>
          <w:szCs w:val="21"/>
        </w:rPr>
        <w:t xml:space="preserve">A real-time interaction detection engine that performs combinatorial ingredient-pair analysis across all drugs in a prescription at point-of-entry, with severity ranking from mild to contraindicated.</w:t>
      </w:r>
    </w:p>
    <w:p>
      <w:pPr>
        <w:pStyle w:val="ListParagraph"/>
        <w:numPr>
          <w:ilvl w:val="0"/>
          <w:numId w:val="2"/>
        </w:numPr>
        <w:spacing w:after="60" w:before="60"/>
      </w:pPr>
      <w:r>
        <w:rPr>
          <w:rFonts w:ascii="Arial" w:cs="Arial" w:eastAsia="Arial" w:hAnsi="Arial"/>
          <w:color w:val="212121"/>
          <w:sz w:val="21"/>
          <w:szCs w:val="21"/>
        </w:rPr>
        <w:t xml:space="preserve">A Node.js REST API layer that enforces role-based access control (RBAC), HIPAA-compliant audit logging, and JWT-based authentication via Supabase Auth.</w:t>
      </w:r>
    </w:p>
    <w:p>
      <w:pPr>
        <w:pStyle w:val="ListParagraph"/>
        <w:numPr>
          <w:ilvl w:val="0"/>
          <w:numId w:val="2"/>
        </w:numPr>
        <w:spacing w:after="60" w:before="60"/>
      </w:pPr>
      <w:r>
        <w:rPr>
          <w:rFonts w:ascii="Arial" w:cs="Arial" w:eastAsia="Arial" w:hAnsi="Arial"/>
          <w:color w:val="212121"/>
          <w:sz w:val="21"/>
          <w:szCs w:val="21"/>
        </w:rPr>
        <w:t xml:space="preserve">A Flutter 3 clinical interface providing prescribers, pharmacists, and administrators with a responsive, real-time safety dashboard, prescription builder, patient history, and analytics.</w:t>
      </w:r>
    </w:p>
    <w:p>
      <w:pPr>
        <w:pStyle w:val="ListParagraph"/>
        <w:numPr>
          <w:ilvl w:val="0"/>
          <w:numId w:val="2"/>
        </w:numPr>
        <w:spacing w:after="60" w:before="60"/>
      </w:pPr>
      <w:r>
        <w:rPr>
          <w:rFonts w:ascii="Arial" w:cs="Arial" w:eastAsia="Arial" w:hAnsi="Arial"/>
          <w:color w:val="212121"/>
          <w:sz w:val="21"/>
          <w:szCs w:val="21"/>
        </w:rPr>
        <w:t xml:space="preserve">A high-volume analytics pipeline using Apache Cassandra for time-series storage of interaction events, alert volumes, and drug-pair risk trends.</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1.3 Key Metrics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Baseline (Current State)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Target (12 Months Post-Launch)</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interaction detection rate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~60% (name-based)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&gt;95% (ingredient-level)</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 generation latency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N/A (post-dispensing)</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&lt;500ms at point-of-prescribing</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False positive alert rate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 (unmeasured)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&lt;8% (clinician-validated)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Adverse drug event reduction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Baseline TBD per institution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&gt;30% reduction YoY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Audit log completeness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Partial / manual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100% automated, queryable within 1s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Prescriber adoption rate</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N/A</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&gt;80% weekly active users in pilot sites</w:t>
            </w:r>
          </w:p>
        </w:tc>
      </w:tr>
    </w:tbl>
    <w:p>
      <w:r>
        <w:br w:type="page"/>
      </w:r>
    </w:p>
    <w:p>
      <w:pPr>
        <w:pStyle w:val="Heading1"/>
        <w:spacing w:after="160" w:before="400"/>
      </w:pPr>
      <w:r>
        <w:rPr>
          <w:rFonts w:ascii="Arial" w:cs="Arial" w:eastAsia="Arial" w:hAnsi="Arial"/>
          <w:b/>
          <w:bCs/>
          <w:color w:val="1B5E20"/>
          <w:sz w:val="32"/>
          <w:szCs w:val="32"/>
        </w:rPr>
        <w:t xml:space="preserve">2. Product Overview</w:t>
      </w:r>
    </w:p>
    <w:p>
      <w:pPr>
        <w:pStyle w:val="Heading2"/>
        <w:pBdr>
          <w:bottom w:val="single" w:color="43A047" w:sz="4" w:space="4"/>
        </w:pBdr>
        <w:spacing w:after="120" w:before="300"/>
      </w:pPr>
      <w:r>
        <w:rPr>
          <w:rFonts w:ascii="Arial" w:cs="Arial" w:eastAsia="Arial" w:hAnsi="Arial"/>
          <w:b/>
          <w:bCs/>
          <w:color w:val="2E7D32"/>
          <w:sz w:val="26"/>
          <w:szCs w:val="26"/>
        </w:rPr>
        <w:t xml:space="preserve">2.1 Product Vision</w:t>
      </w:r>
    </w:p>
    <w:p>
      <w:pPr>
        <w:spacing w:after="80" w:before="80"/>
      </w:pPr>
      <w:r>
        <w:rPr>
          <w:rFonts w:ascii="Arial" w:cs="Arial" w:eastAsia="Arial" w:hAnsi="Arial"/>
          <w:color w:val="212121"/>
          <w:sz w:val="22"/>
          <w:szCs w:val="22"/>
        </w:rPr>
        <w:t xml:space="preserve">"Zero preventable drug interaction harms through intelligent, real-time clinical decision support that empowers prescribers without slowing them down."</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User Role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Key Pain Points Addressed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Prescribing Physicians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Writing and reviewing prescriptions; receiving real-time interaction alerts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fatigue from shallow checks; lack of clinical context in warnings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Clinical Pharmacists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Validating prescription safety; acknowledging and escalating alerts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Delayed visibility into prescribing decisions; fragmented drug history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Hospital Administrators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Monitoring system-wide alert trends; compliance reporting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 unified view of interaction risk across departments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IT / Integration Teams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EHR integration; API configuration; user provisioning</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Complex integration requirements; non-standard APIs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Patients (indirect)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Receiving safer prescriptions; accessing own medication history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Lack of transparency into safety checks performed</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2.3 System Architecture Overview</w:t>
      </w:r>
    </w:p>
    <w:p>
      <w:pPr>
        <w:spacing w:after="80" w:before="80"/>
      </w:pPr>
      <w:r>
        <w:rPr>
          <w:rFonts w:ascii="Arial" w:cs="Arial" w:eastAsia="Arial" w:hAnsi="Arial"/>
          <w:color w:val="212121"/>
          <w:sz w:val="22"/>
          <w:szCs w:val="22"/>
        </w:rPr>
        <w:t xml:space="preserve">DISPVS follows a layered, microservice-oriented architecture with clear separation between data storage, business logic, and presentation:</w:t>
      </w:r>
    </w:p>
    <w:p>
      <w:pPr>
        <w:spacing w:after="0" w:before="80"/>
      </w:pPr>
      <w:r>
        <w:t xml:space="preserve"/>
      </w:r>
    </w:p>
    <w:p>
      <w:pPr>
        <w:pStyle w:val="ListParagraph"/>
        <w:numPr>
          <w:ilvl w:val="0"/>
          <w:numId w:val="2"/>
        </w:numPr>
        <w:spacing w:after="60" w:before="60"/>
      </w:pPr>
      <w:r>
        <w:rPr>
          <w:rFonts w:ascii="Arial" w:cs="Arial" w:eastAsia="Arial" w:hAnsi="Arial"/>
          <w:color w:val="212121"/>
          <w:sz w:val="21"/>
          <w:szCs w:val="21"/>
        </w:rPr>
        <w:t xml:space="preserve">Presentation Layer: Flutter 3 cross-platform application (iOS, Android, Web, Desktop) using Material 3 design system with Riverpod state management.</w:t>
      </w:r>
    </w:p>
    <w:p>
      <w:pPr>
        <w:pStyle w:val="ListParagraph"/>
        <w:numPr>
          <w:ilvl w:val="0"/>
          <w:numId w:val="2"/>
        </w:numPr>
        <w:spacing w:after="60" w:before="60"/>
      </w:pPr>
      <w:r>
        <w:rPr>
          <w:rFonts w:ascii="Arial" w:cs="Arial" w:eastAsia="Arial" w:hAnsi="Arial"/>
          <w:color w:val="212121"/>
          <w:sz w:val="21"/>
          <w:szCs w:val="21"/>
        </w:rPr>
        <w:t xml:space="preserve">API Layer: Node.js + Express REST API with Zod validation, JWT authentication, RBAC middleware, and Cassandra audit logging.</w:t>
      </w:r>
    </w:p>
    <w:p>
      <w:pPr>
        <w:pStyle w:val="ListParagraph"/>
        <w:numPr>
          <w:ilvl w:val="0"/>
          <w:numId w:val="2"/>
        </w:numPr>
        <w:spacing w:after="60" w:before="60"/>
      </w:pPr>
      <w:r>
        <w:rPr>
          <w:rFonts w:ascii="Arial" w:cs="Arial" w:eastAsia="Arial" w:hAnsi="Arial"/>
          <w:color w:val="212121"/>
          <w:sz w:val="21"/>
          <w:szCs w:val="21"/>
        </w:rPr>
        <w:t xml:space="preserve">Interaction Engine: Deterministic combinatorial algorithm running in Node.js, backed by PostgreSQL ingredient interaction data, with Redis caching for hot ingredient pairs.</w:t>
      </w:r>
    </w:p>
    <w:p>
      <w:pPr>
        <w:pStyle w:val="ListParagraph"/>
        <w:numPr>
          <w:ilvl w:val="0"/>
          <w:numId w:val="2"/>
        </w:numPr>
        <w:spacing w:after="60" w:before="60"/>
      </w:pPr>
      <w:r>
        <w:rPr>
          <w:rFonts w:ascii="Arial" w:cs="Arial" w:eastAsia="Arial" w:hAnsi="Arial"/>
          <w:color w:val="212121"/>
          <w:sz w:val="21"/>
          <w:szCs w:val="21"/>
        </w:rPr>
        <w:t xml:space="preserve">Primary Database: Supabase (PostgreSQL) for transactional data — patients, prescriptions, drugs, ingredients, interaction rules, and alerts — with Row Level Security (RLS) policies.</w:t>
      </w:r>
    </w:p>
    <w:p>
      <w:pPr>
        <w:pStyle w:val="ListParagraph"/>
        <w:numPr>
          <w:ilvl w:val="0"/>
          <w:numId w:val="2"/>
        </w:numPr>
        <w:spacing w:after="60" w:before="60"/>
      </w:pPr>
      <w:r>
        <w:rPr>
          <w:rFonts w:ascii="Arial" w:cs="Arial" w:eastAsia="Arial" w:hAnsi="Arial"/>
          <w:color w:val="212121"/>
          <w:sz w:val="21"/>
          <w:szCs w:val="21"/>
        </w:rPr>
        <w:t xml:space="preserve">Analytics Database: Apache Cassandra for append-only, time-series event storage of interaction alerts, prescription events, and audit logs at scale.</w:t>
      </w:r>
    </w:p>
    <w:p>
      <w:pPr>
        <w:pStyle w:val="ListParagraph"/>
        <w:numPr>
          <w:ilvl w:val="0"/>
          <w:numId w:val="2"/>
        </w:numPr>
        <w:spacing w:after="60" w:before="60"/>
      </w:pPr>
      <w:r>
        <w:rPr>
          <w:rFonts w:ascii="Arial" w:cs="Arial" w:eastAsia="Arial" w:hAnsi="Arial"/>
          <w:color w:val="212121"/>
          <w:sz w:val="21"/>
          <w:szCs w:val="21"/>
        </w:rPr>
        <w:t xml:space="preserve">Cache Layer: Redis for ingredient interaction lookups (24h TTL), session data, and rate limit counters.</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2.4 High-Level Data Flow</w:t>
      </w:r>
    </w:p>
    <w:p>
      <w:pPr>
        <w:spacing w:after="80" w:before="80"/>
      </w:pPr>
      <w:r>
        <w:rPr>
          <w:rFonts w:ascii="Arial" w:cs="Arial" w:eastAsia="Arial" w:hAnsi="Arial"/>
          <w:color w:val="212121"/>
          <w:sz w:val="22"/>
          <w:szCs w:val="22"/>
        </w:rPr>
        <w:t xml:space="preserve">The core prescription safety workflow follows this sequence:</w:t>
      </w:r>
    </w:p>
    <w:p>
      <w:pPr>
        <w:spacing w:after="0" w:before="80"/>
      </w:pPr>
      <w:r>
        <w:t xml:space="preserve"/>
      </w:r>
    </w:p>
    <w:p>
      <w:pPr>
        <w:pStyle w:val="ListParagraph"/>
        <w:numPr>
          <w:ilvl w:val="0"/>
          <w:numId w:val="3"/>
        </w:numPr>
        <w:spacing w:after="60" w:before="60"/>
      </w:pPr>
      <w:r>
        <w:rPr>
          <w:rFonts w:ascii="Arial" w:cs="Arial" w:eastAsia="Arial" w:hAnsi="Arial"/>
          <w:color w:val="212121"/>
          <w:sz w:val="21"/>
          <w:szCs w:val="21"/>
        </w:rPr>
        <w:t xml:space="preserve">Physician opens Prescription Builder and selects a patient.</w:t>
      </w:r>
    </w:p>
    <w:p>
      <w:pPr>
        <w:pStyle w:val="ListParagraph"/>
        <w:numPr>
          <w:ilvl w:val="0"/>
          <w:numId w:val="3"/>
        </w:numPr>
        <w:spacing w:after="60" w:before="60"/>
      </w:pPr>
      <w:r>
        <w:rPr>
          <w:rFonts w:ascii="Arial" w:cs="Arial" w:eastAsia="Arial" w:hAnsi="Arial"/>
          <w:color w:val="212121"/>
          <w:sz w:val="21"/>
          <w:szCs w:val="21"/>
        </w:rPr>
        <w:t xml:space="preserve">Physician searches for and adds a drug to the prescription.</w:t>
      </w:r>
    </w:p>
    <w:p>
      <w:pPr>
        <w:pStyle w:val="ListParagraph"/>
        <w:numPr>
          <w:ilvl w:val="0"/>
          <w:numId w:val="3"/>
        </w:numPr>
        <w:spacing w:after="60" w:before="60"/>
      </w:pPr>
      <w:r>
        <w:rPr>
          <w:rFonts w:ascii="Arial" w:cs="Arial" w:eastAsia="Arial" w:hAnsi="Arial"/>
          <w:color w:val="212121"/>
          <w:sz w:val="21"/>
          <w:szCs w:val="21"/>
        </w:rPr>
        <w:t xml:space="preserve">DISPVS API receives POST /prescriptions/:id/drugs.</w:t>
      </w:r>
    </w:p>
    <w:p>
      <w:pPr>
        <w:pStyle w:val="ListParagraph"/>
        <w:numPr>
          <w:ilvl w:val="0"/>
          <w:numId w:val="3"/>
        </w:numPr>
        <w:spacing w:after="60" w:before="60"/>
      </w:pPr>
      <w:r>
        <w:rPr>
          <w:rFonts w:ascii="Arial" w:cs="Arial" w:eastAsia="Arial" w:hAnsi="Arial"/>
          <w:color w:val="212121"/>
          <w:sz w:val="21"/>
          <w:szCs w:val="21"/>
        </w:rPr>
        <w:t xml:space="preserve">Interaction Engine fetches all active ingredients for the newly added drug.</w:t>
      </w:r>
    </w:p>
    <w:p>
      <w:pPr>
        <w:pStyle w:val="ListParagraph"/>
        <w:numPr>
          <w:ilvl w:val="0"/>
          <w:numId w:val="3"/>
        </w:numPr>
        <w:spacing w:after="60" w:before="60"/>
      </w:pPr>
      <w:r>
        <w:rPr>
          <w:rFonts w:ascii="Arial" w:cs="Arial" w:eastAsia="Arial" w:hAnsi="Arial"/>
          <w:color w:val="212121"/>
          <w:sz w:val="21"/>
          <w:szCs w:val="21"/>
        </w:rPr>
        <w:t xml:space="preserve">Engine performs combinatorial pairing against all ingredients from existing drugs in the prescription.</w:t>
      </w:r>
    </w:p>
    <w:p>
      <w:pPr>
        <w:pStyle w:val="ListParagraph"/>
        <w:numPr>
          <w:ilvl w:val="0"/>
          <w:numId w:val="3"/>
        </w:numPr>
        <w:spacing w:after="60" w:before="60"/>
      </w:pPr>
      <w:r>
        <w:rPr>
          <w:rFonts w:ascii="Arial" w:cs="Arial" w:eastAsia="Arial" w:hAnsi="Arial"/>
          <w:color w:val="212121"/>
          <w:sz w:val="21"/>
          <w:szCs w:val="21"/>
        </w:rPr>
        <w:t xml:space="preserve">Each unique ingredient pair is queried against the ingredient_interactions table (Redis-cached).</w:t>
      </w:r>
    </w:p>
    <w:p>
      <w:pPr>
        <w:pStyle w:val="ListParagraph"/>
        <w:numPr>
          <w:ilvl w:val="0"/>
          <w:numId w:val="3"/>
        </w:numPr>
        <w:spacing w:after="60" w:before="60"/>
      </w:pPr>
      <w:r>
        <w:rPr>
          <w:rFonts w:ascii="Arial" w:cs="Arial" w:eastAsia="Arial" w:hAnsi="Arial"/>
          <w:color w:val="212121"/>
          <w:sz w:val="21"/>
          <w:szCs w:val="21"/>
        </w:rPr>
        <w:t xml:space="preserve">Matching interactions are ranked by severity (contraindicated &gt; severe &gt; moderate &gt; mild) and inserted as interaction_alerts rows via PostgreSQL trigger.</w:t>
      </w:r>
    </w:p>
    <w:p>
      <w:pPr>
        <w:pStyle w:val="ListParagraph"/>
        <w:numPr>
          <w:ilvl w:val="0"/>
          <w:numId w:val="3"/>
        </w:numPr>
        <w:spacing w:after="60" w:before="60"/>
      </w:pPr>
      <w:r>
        <w:rPr>
          <w:rFonts w:ascii="Arial" w:cs="Arial" w:eastAsia="Arial" w:hAnsi="Arial"/>
          <w:color w:val="212121"/>
          <w:sz w:val="21"/>
          <w:szCs w:val="21"/>
        </w:rPr>
        <w:t xml:space="preserve">API returns structured alert objects to the Flutter client in &lt; 500ms.</w:t>
      </w:r>
    </w:p>
    <w:p>
      <w:pPr>
        <w:pStyle w:val="ListParagraph"/>
        <w:numPr>
          <w:ilvl w:val="0"/>
          <w:numId w:val="3"/>
        </w:numPr>
        <w:spacing w:after="60" w:before="60"/>
      </w:pPr>
      <w:r>
        <w:rPr>
          <w:rFonts w:ascii="Arial" w:cs="Arial" w:eastAsia="Arial" w:hAnsi="Arial"/>
          <w:color w:val="212121"/>
          <w:sz w:val="21"/>
          <w:szCs w:val="21"/>
        </w:rPr>
        <w:t xml:space="preserve">Flutter renders animated, color-coded warning cards in the Prescription Builder in real time.</w:t>
      </w:r>
    </w:p>
    <w:p>
      <w:pPr>
        <w:pStyle w:val="ListParagraph"/>
        <w:numPr>
          <w:ilvl w:val="0"/>
          <w:numId w:val="3"/>
        </w:numPr>
        <w:spacing w:after="60" w:before="60"/>
      </w:pPr>
      <w:r>
        <w:rPr>
          <w:rFonts w:ascii="Arial" w:cs="Arial" w:eastAsia="Arial" w:hAnsi="Arial"/>
          <w:color w:val="212121"/>
          <w:sz w:val="21"/>
          <w:szCs w:val="21"/>
        </w:rPr>
        <w:t xml:space="preserve">All events are asynchronously written to Cassandra for audit trail and analytics.</w:t>
      </w:r>
    </w:p>
    <w:p>
      <w:r>
        <w:br w:type="page"/>
      </w:r>
    </w:p>
    <w:p>
      <w:pPr>
        <w:pStyle w:val="Heading1"/>
        <w:spacing w:after="160" w:before="400"/>
      </w:pPr>
      <w:r>
        <w:rPr>
          <w:rFonts w:ascii="Arial" w:cs="Arial" w:eastAsia="Arial" w:hAnsi="Arial"/>
          <w:b/>
          <w:bCs/>
          <w:color w:val="1B5E20"/>
          <w:sz w:val="32"/>
          <w:szCs w:val="32"/>
        </w:rPr>
        <w:t xml:space="preserve">3. Functional Requirements</w:t>
      </w:r>
    </w:p>
    <w:p>
      <w:pPr>
        <w:pStyle w:val="Heading2"/>
        <w:pBdr>
          <w:bottom w:val="single" w:color="43A047" w:sz="4" w:space="4"/>
        </w:pBdr>
        <w:spacing w:after="120" w:before="300"/>
      </w:pPr>
      <w:r>
        <w:rPr>
          <w:rFonts w:ascii="Arial" w:cs="Arial" w:eastAsia="Arial" w:hAnsi="Arial"/>
          <w:b/>
          <w:bCs/>
          <w:color w:val="2E7D32"/>
          <w:sz w:val="26"/>
          <w:szCs w:val="26"/>
        </w:rPr>
        <w:t xml:space="preserve">3.1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AUTH-01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support email/password authentication via Supabase Auth with JWT issuance.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Tokens expire in 1 hour; refresh token rotation enforced.</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AUTH-02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implement role-based access control with three roles: patient, doctor, admin.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Roles stored in Supabase user metadata.</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AUTH-03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enforce Row Level Security (RLS) policies in PostgreSQL ensuring patients can only read their own records.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Doctors access assigned patients only. Admins have full access.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AUTH-04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redirect users to role-appropriate views after login (Patient → Profile; Doctor → Dashboard; Admin → Analytics).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AUTH-05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log all authentication events (login, logout, token refresh) to Cassandra audit table.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HIPAA compliance requirement.</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3.2 Drug &amp; Ingredient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maintain a normalized database of drug products with associated active pharmaceutical ingredients (APIs).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Drugs and ingredients stored in separate tables with junction table.</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support drug search by name, drug class, or active ingredient with fuzzy matching.</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 /drugs/search?q= endpoint. Minimum 2-character query.</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display ingredient lists for each drug product in the clinical interface.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support drug versioning (drug_versions table) to track changes in formulations over time.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MEDIUM</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Required for retrospective audit accuracy.</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support soft deletion of drug records (deleted_at timestamp) to preserve prescription history integrity.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3.3 Interaction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 shall detect interactions at the active ingredient level, not drug name level.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Core differentiator. Eliminates false negatives from brand/generic discrepancies.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IDE-02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Engine shall generate unique ingredient pairs using combinatorial pairing ensuring each pair is checked exactly once.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Pair ordering enforced: ingredient_a_id &lt; ingredient_b_id.</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 shall classify interactions by severity: mild, moderate, severe, contraindicated.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CHECK constraint on severity column.</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IDE-04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Engine shall return clinical_effect and recommendation fields with each alert.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Sources from evidence-based interaction database.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 shall deduplicate alerts — identical ingredient pairs shall not generate duplicate alerts within the same prescription.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IDE-06</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Engine shall complete interaction analysis in &lt; 500ms for prescriptions with up to 10 drugs.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Redis caching of ingredient pairs required to meet SLA.</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IDE-07</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 shall rank returned alerts with contraindicated interactions listed first.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Severity sort order: contraindicated &gt; severe &gt; moderate &gt; mild.</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IDE-08</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Engine shall support ad-hoc interaction checks (POST /interactions/check) without requiring an active prescription.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MEDIUM</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Useful for quick clinical consultations.</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3.4 Prescription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allow authorized doctors to create prescriptions for assigned patients.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trigger automatic interaction analysis on each drug addition to a prescription.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Implemented via PostgreSQL trigger AFTER INSERT ON prescription_drugs.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allow drugs to be removed from prescriptions before finalization.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Removing a drug shall recalculate and update associated alerts.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expose a safety-check endpoint (GET /prescriptions/:id/safety-check) returning all active alerts.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maintain full prescription history per patient accessible via timeline view.</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PRES-06</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record prescription lifecycle events (created, drug added, drug removed, finalized, dispensed) in prescription_events table.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MEDIUM</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Required for audit trail.</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3.5 Alert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ALRT-01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auto-generate interaction_alerts rows when interactions are detected.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Via PostgreSQL trigger on prescription_drugs insert.</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ALRT-02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display alerts in real time in the Prescription Builder as drugs are added.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Color-coded by severity: mild=yellow, moderate=orange, severe=red, contraindicated=dark red.</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ALRT-03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allow clinicians to acknowledge alerts via POST /alerts/:id/acknowledge.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Acknowledgement logged with user ID and timestamp.</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ALRT-04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support batch acknowledgement of multiple alerts.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MEDIUM</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ALRT-05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display unacknowledged alert counts as badges on patient profiles and dashboard.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ALRT-06</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filter Alerts Center by severity, date range, and patient.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ALRT-07</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append every alert creation to audit_log via PostgreSQL trigger.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HIPAA compliance.</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3.6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ANLT-01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display weekly interaction trend line chart on the main dashboard.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Rendered via fl_chart LineChart.</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ANLT-02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display top 5 dangerous drug pairs as a bar chart on the dashboard.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Rendered via fl_chart BarChart.</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ANLT-03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provide a dedicated Analytics screen with: most common interaction pairs (bar), alert volume over 30 days (line), severity distribution (pie), top 10 dangerous ingredient pairs table.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ANLT-04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shall store all interaction events in Cassandra with hospital_id partitioning for multi-tenant analytics.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ANLT-05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shall expose GET /analytics/top-interactions and GET /analytics/alert-trends API endpoints.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bl>
    <w:p>
      <w:r>
        <w:br w:type="page"/>
      </w:r>
    </w:p>
    <w:p>
      <w:pPr>
        <w:pStyle w:val="Heading1"/>
        <w:spacing w:after="160" w:before="400"/>
      </w:pPr>
      <w:r>
        <w:rPr>
          <w:rFonts w:ascii="Arial" w:cs="Arial" w:eastAsia="Arial" w:hAnsi="Arial"/>
          <w:b/>
          <w:bCs/>
          <w:color w:val="1B5E20"/>
          <w:sz w:val="32"/>
          <w:szCs w:val="32"/>
        </w:rPr>
        <w:t xml:space="preserve">4. Non-Functional Requirements</w:t>
      </w:r>
    </w:p>
    <w:p>
      <w:pPr>
        <w:pStyle w:val="Heading2"/>
        <w:pBdr>
          <w:bottom w:val="single" w:color="43A047" w:sz="4" w:space="4"/>
        </w:pBdr>
        <w:spacing w:after="120" w:before="300"/>
      </w:pPr>
      <w:r>
        <w:rPr>
          <w:rFonts w:ascii="Arial" w:cs="Arial" w:eastAsia="Arial" w:hAnsi="Arial"/>
          <w:b/>
          <w:bCs/>
          <w:color w:val="2E7D32"/>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NFR ID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Target SLA</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PERF-01</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 detection API response time (p95)</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500ms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PERF-02</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 search autocomplete response time</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&lt; 200ms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PERF-03</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Dashboard initial load time (Flutter web)</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2s on 4G connection</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PERF-04</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Analytics query response time (Cassandra)</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&lt; 1s for 30-day aggregations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PERF-05</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throughput (interaction checks)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 500 concurrent requests/second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PERF-06</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Redis cache hit rate for ingredient pairs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&gt; 85% after warm-up period</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4.2 Scalability</w:t>
      </w:r>
    </w:p>
    <w:p>
      <w:pPr>
        <w:pStyle w:val="ListParagraph"/>
        <w:numPr>
          <w:ilvl w:val="0"/>
          <w:numId w:val="2"/>
        </w:numPr>
        <w:spacing w:after="60" w:before="60"/>
      </w:pPr>
      <w:r>
        <w:rPr>
          <w:rFonts w:ascii="Arial" w:cs="Arial" w:eastAsia="Arial" w:hAnsi="Arial"/>
          <w:color w:val="212121"/>
          <w:sz w:val="21"/>
          <w:szCs w:val="21"/>
        </w:rPr>
        <w:t xml:space="preserve">Horizontal API Scaling: Kubernetes HorizontalPodAutoscaler configured with min 2, max 10 replicas at 60% CPU threshold.</w:t>
      </w:r>
    </w:p>
    <w:p>
      <w:pPr>
        <w:pStyle w:val="ListParagraph"/>
        <w:numPr>
          <w:ilvl w:val="0"/>
          <w:numId w:val="2"/>
        </w:numPr>
        <w:spacing w:after="60" w:before="60"/>
      </w:pPr>
      <w:r>
        <w:rPr>
          <w:rFonts w:ascii="Arial" w:cs="Arial" w:eastAsia="Arial" w:hAnsi="Arial"/>
          <w:color w:val="212121"/>
          <w:sz w:val="21"/>
          <w:szCs w:val="21"/>
        </w:rPr>
        <w:t xml:space="preserve">Database Scaling: Supabase managed PostgreSQL with connection pooling. Cassandra 3-node cluster for analytics writes; expand to 6+ nodes for production.</w:t>
      </w:r>
    </w:p>
    <w:p>
      <w:pPr>
        <w:pStyle w:val="ListParagraph"/>
        <w:numPr>
          <w:ilvl w:val="0"/>
          <w:numId w:val="2"/>
        </w:numPr>
        <w:spacing w:after="60" w:before="60"/>
      </w:pPr>
      <w:r>
        <w:rPr>
          <w:rFonts w:ascii="Arial" w:cs="Arial" w:eastAsia="Arial" w:hAnsi="Arial"/>
          <w:color w:val="212121"/>
          <w:sz w:val="21"/>
          <w:szCs w:val="21"/>
        </w:rPr>
        <w:t xml:space="preserve">Cache Scaling: Redis cluster mode available for production deployments with &gt; 10,000 concurrent users.</w:t>
      </w:r>
    </w:p>
    <w:p>
      <w:pPr>
        <w:pStyle w:val="ListParagraph"/>
        <w:numPr>
          <w:ilvl w:val="0"/>
          <w:numId w:val="2"/>
        </w:numPr>
        <w:spacing w:after="60" w:before="60"/>
      </w:pPr>
      <w:r>
        <w:rPr>
          <w:rFonts w:ascii="Arial" w:cs="Arial" w:eastAsia="Arial" w:hAnsi="Arial"/>
          <w:color w:val="212121"/>
          <w:sz w:val="21"/>
          <w:szCs w:val="21"/>
        </w:rPr>
        <w:t xml:space="preserve">Stateless API: All API instances are stateless; session data lives in JWT claims and Redis, enabling zero-downtime horizontal scaling.</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4.3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NFR ID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AVAIL-01</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 uptime SLA</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99.9% (&lt; 8.7 hours downtime/year)</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AVAIL-02</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Cassandra write durability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QUORUM consistency; no single-node write loss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AVAIL-03</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PostgreSQL backup frequency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Continuous (Supabase PITR enabled)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AVAIL-04</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 graceful degradation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operates in read-only mode if interaction engine fails, with user notification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AVAIL-05</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Redis failure handling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 falls back to direct PostgreSQL query; no silent failures</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4.4 Security</w:t>
      </w:r>
    </w:p>
    <w:p>
      <w:pPr>
        <w:pStyle w:val="ListParagraph"/>
        <w:numPr>
          <w:ilvl w:val="0"/>
          <w:numId w:val="2"/>
        </w:numPr>
        <w:spacing w:after="60" w:before="60"/>
      </w:pPr>
      <w:r>
        <w:rPr>
          <w:rFonts w:ascii="Arial" w:cs="Arial" w:eastAsia="Arial" w:hAnsi="Arial"/>
          <w:color w:val="212121"/>
          <w:sz w:val="21"/>
          <w:szCs w:val="21"/>
        </w:rPr>
        <w:t xml:space="preserve">Authentication: JWT tokens with 1-hour expiry. Refresh token rotation enforced on each use. Supabase Auth handles token lifecycle.</w:t>
      </w:r>
    </w:p>
    <w:p>
      <w:pPr>
        <w:pStyle w:val="ListParagraph"/>
        <w:numPr>
          <w:ilvl w:val="0"/>
          <w:numId w:val="2"/>
        </w:numPr>
        <w:spacing w:after="60" w:before="60"/>
      </w:pPr>
      <w:r>
        <w:rPr>
          <w:rFonts w:ascii="Arial" w:cs="Arial" w:eastAsia="Arial" w:hAnsi="Arial"/>
          <w:color w:val="212121"/>
          <w:sz w:val="21"/>
          <w:szCs w:val="21"/>
        </w:rPr>
        <w:t xml:space="preserve">Authorization: RLS policies at the database layer. RBAC middleware at the API layer. Defense in depth — both layers must pass for data access.</w:t>
      </w:r>
    </w:p>
    <w:p>
      <w:pPr>
        <w:pStyle w:val="ListParagraph"/>
        <w:numPr>
          <w:ilvl w:val="0"/>
          <w:numId w:val="2"/>
        </w:numPr>
        <w:spacing w:after="60" w:before="60"/>
      </w:pPr>
      <w:r>
        <w:rPr>
          <w:rFonts w:ascii="Arial" w:cs="Arial" w:eastAsia="Arial" w:hAnsi="Arial"/>
          <w:color w:val="212121"/>
          <w:sz w:val="21"/>
          <w:szCs w:val="21"/>
        </w:rPr>
        <w:t xml:space="preserve">Data Encryption: PostgreSQL data encrypted at rest (Supabase AES-256). Cassandra encryption at rest configured via transparent data encryption. All API traffic over TLS 1.3.</w:t>
      </w:r>
    </w:p>
    <w:p>
      <w:pPr>
        <w:pStyle w:val="ListParagraph"/>
        <w:numPr>
          <w:ilvl w:val="0"/>
          <w:numId w:val="2"/>
        </w:numPr>
        <w:spacing w:after="60" w:before="60"/>
      </w:pPr>
      <w:r>
        <w:rPr>
          <w:rFonts w:ascii="Arial" w:cs="Arial" w:eastAsia="Arial" w:hAnsi="Arial"/>
          <w:color w:val="212121"/>
          <w:sz w:val="21"/>
          <w:szCs w:val="21"/>
        </w:rPr>
        <w:t xml:space="preserve">Input Validation: All API inputs validated via Zod schemas. Parameterized queries only — no raw SQL string concatenation. XSS and injection prevention at both API and Flutter client layers.</w:t>
      </w:r>
    </w:p>
    <w:p>
      <w:pPr>
        <w:pStyle w:val="ListParagraph"/>
        <w:numPr>
          <w:ilvl w:val="0"/>
          <w:numId w:val="2"/>
        </w:numPr>
        <w:spacing w:after="60" w:before="60"/>
      </w:pPr>
      <w:r>
        <w:rPr>
          <w:rFonts w:ascii="Arial" w:cs="Arial" w:eastAsia="Arial" w:hAnsi="Arial"/>
          <w:color w:val="212121"/>
          <w:sz w:val="21"/>
          <w:szCs w:val="21"/>
        </w:rPr>
        <w:t xml:space="preserve">Rate Limiting: 100 requests/minute per authenticated user. 10 requests/minute for interaction check endpoints (higher cost operations).</w:t>
      </w:r>
    </w:p>
    <w:p>
      <w:pPr>
        <w:pStyle w:val="ListParagraph"/>
        <w:numPr>
          <w:ilvl w:val="0"/>
          <w:numId w:val="2"/>
        </w:numPr>
        <w:spacing w:after="60" w:before="60"/>
      </w:pPr>
      <w:r>
        <w:rPr>
          <w:rFonts w:ascii="Arial" w:cs="Arial" w:eastAsia="Arial" w:hAnsi="Arial"/>
          <w:color w:val="212121"/>
          <w:sz w:val="21"/>
          <w:szCs w:val="21"/>
        </w:rPr>
        <w:t xml:space="preserve">CORS: Whitelist-only policy. Only registered Flutter web origins and partner EHR integration domains permitted.</w:t>
      </w:r>
    </w:p>
    <w:p>
      <w:pPr>
        <w:pStyle w:val="ListParagraph"/>
        <w:numPr>
          <w:ilvl w:val="0"/>
          <w:numId w:val="2"/>
        </w:numPr>
        <w:spacing w:after="60" w:before="60"/>
      </w:pPr>
      <w:r>
        <w:rPr>
          <w:rFonts w:ascii="Arial" w:cs="Arial" w:eastAsia="Arial" w:hAnsi="Arial"/>
          <w:color w:val="212121"/>
          <w:sz w:val="21"/>
          <w:szCs w:val="21"/>
        </w:rPr>
        <w:t xml:space="preserve">Audit Trail: Every read and write operation touching patient data logged to Cassandra system_audit_events table with user ID, action, resource ID, and timestamp. Immutable append-only design.</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4.5 Compliance</w:t>
      </w:r>
    </w:p>
    <w:p>
      <w:pPr>
        <w:spacing w:after="80" w:before="80"/>
      </w:pPr>
      <w:r>
        <w:rPr>
          <w:rFonts w:ascii="Arial" w:cs="Arial" w:eastAsia="Arial" w:hAnsi="Arial"/>
          <w:color w:val="212121"/>
          <w:sz w:val="22"/>
          <w:szCs w:val="22"/>
        </w:rPr>
        <w:t xml:space="preserve">DISPVS is designed to support HIPAA Technical Safeguard compliance. The following controls are implemented: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HIPAA Control</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Access Control (§164.312(a))</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RLS + RBAC middleware. Role-based data access scoping.</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Audit Controls (§164.312(b))</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All patient data access/modification logged to Cassandra with immutable append semantics.</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Integrity Controls (§164.312(c))</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PostgreSQL foreign keys, CHECK constraints, and triggers ensure data integrity. Cassandra TTL policies manage data lifecycle.</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Transmission Security (§164.312(e))</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All traffic over TLS 1.3. Certificate management via Kubernetes cert-manager with Let's Encrypt.</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User Authentication (§164.312(d))</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Auth with JWT, refresh token rotation, and session expiry.</w:t>
            </w:r>
          </w:p>
        </w:tc>
      </w:tr>
    </w:tbl>
    <w:p>
      <w:pPr>
        <w:spacing w:after="80" w:before="80"/>
      </w:pPr>
      <w:r>
        <w:rPr>
          <w:rFonts w:ascii="Arial" w:cs="Arial" w:eastAsia="Arial" w:hAnsi="Arial"/>
          <w:color w:val="212121"/>
          <w:sz w:val="22"/>
          <w:szCs w:val="22"/>
        </w:rPr>
        <w:t xml:space="preserve">Note: DISPVS provides technical controls to support HIPAA compliance. Organizations deploying this system must conduct their own HIPAA risk assessment and implement required administrative and physical safeguards.</w:t>
      </w:r>
    </w:p>
    <w:p>
      <w:r>
        <w:br w:type="page"/>
      </w:r>
    </w:p>
    <w:p>
      <w:pPr>
        <w:pStyle w:val="Heading1"/>
        <w:spacing w:after="160" w:before="400"/>
      </w:pPr>
      <w:r>
        <w:rPr>
          <w:rFonts w:ascii="Arial" w:cs="Arial" w:eastAsia="Arial" w:hAnsi="Arial"/>
          <w:b/>
          <w:bCs/>
          <w:color w:val="1B5E20"/>
          <w:sz w:val="32"/>
          <w:szCs w:val="32"/>
        </w:rPr>
        <w:t xml:space="preserve">5. Data Model</w:t>
      </w:r>
    </w:p>
    <w:p>
      <w:pPr>
        <w:pStyle w:val="Heading2"/>
        <w:pBdr>
          <w:bottom w:val="single" w:color="43A047" w:sz="4" w:space="4"/>
        </w:pBdr>
        <w:spacing w:after="120" w:before="300"/>
      </w:pPr>
      <w:r>
        <w:rPr>
          <w:rFonts w:ascii="Arial" w:cs="Arial" w:eastAsia="Arial" w:hAnsi="Arial"/>
          <w:b/>
          <w:bCs/>
          <w:color w:val="2E7D32"/>
          <w:sz w:val="26"/>
          <w:szCs w:val="26"/>
        </w:rPr>
        <w:t xml:space="preserve">5.1 Core PostgreSQL Entities</w:t>
      </w:r>
    </w:p>
    <w:p>
      <w:pPr>
        <w:spacing w:after="80" w:before="80"/>
      </w:pPr>
      <w:r>
        <w:rPr>
          <w:rFonts w:ascii="Arial" w:cs="Arial" w:eastAsia="Arial" w:hAnsi="Arial"/>
          <w:color w:val="212121"/>
          <w:sz w:val="22"/>
          <w:szCs w:val="22"/>
        </w:rPr>
        <w:t xml:space="preserve">The primary data model is normalized to Third Normal Form (3NF). All tables include UUID primary keys, soft deletion support (deleted_at), and standard timestamps.</w:t>
      </w:r>
    </w:p>
    <w:p>
      <w:pPr>
        <w:spacing w:after="0" w:before="120"/>
      </w:pPr>
      <w:r>
        <w:t xml:space="preserve"/>
      </w:r>
    </w:p>
    <w:p>
      <w:pPr>
        <w:pStyle w:val="Heading3"/>
        <w:spacing w:after="80" w:before="240"/>
      </w:pPr>
      <w:r>
        <w:rPr>
          <w:rFonts w:ascii="Arial" w:cs="Arial" w:eastAsia="Arial" w:hAnsi="Arial"/>
          <w:b/>
          <w:bCs/>
          <w:color w:val="455A64"/>
          <w:sz w:val="22"/>
          <w:szCs w:val="22"/>
        </w:rPr>
        <w:t xml:space="preserve">5.1.1 Core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Key Relationships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Demographic and clinical profile of patients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Has many PRESCRIPTIONS; linked to USERS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Prescribing physician profiles and credentials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Creates PRESCRIPTIONS; linked to USERS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product catalog (brand and generic)</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Has many INGREDIENTS via DRUG_INGREDIENTS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INGREDIENTS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Active pharmaceutical ingredient (API) catalog</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Belongs to many DRUGS; participates in INGREDIENT_INTERACTIONS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DRUG_INGREDIENTS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Junction: drug-to-ingredient relationships with dosage info</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Composite PK: (drug_id, ingredient_id)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PRESCRIPTIONS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Prescription records with status lifecycle</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Belongs to PATIENT and DOCTOR; has many PRESCRIPTION_DRUGS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PRESCRIPTION_DRUGS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Junction: drugs added to a prescription</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Trigger source for interaction detection</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INGREDIENT_INTERACTIONS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Evidence-based interaction rules between ingredient pairs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Severity ENUM: mild, moderate, severe, contraindicated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INTERACTION_ALERTS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Generated alerts from detected interactions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Written by trigger; logged to AUDIT_LOG</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AUDIT_LOG</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Immutable record of all system safety events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Written by trigger on INTERACTION_ALERTS insert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PRESCRIPTION_EVENTS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Lifecycle events for prescriptions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Event types: created, drug_added, drug_removed, finalized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PATIENT_CONSENTS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Patient consent records for data processing</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HIPAA consent tracking</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DRUG_VERSIONS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Historical formulation versions of drugs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Enables retrospective audit accuracy</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USERS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Authentication identities linked to Supabase Auth</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One-to-one with PATIENTS or DOCTORS</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5.2 Interaction Detection Schema Detail</w:t>
      </w:r>
    </w:p>
    <w:p>
      <w:pPr>
        <w:spacing w:after="80" w:before="80"/>
      </w:pPr>
      <w:r>
        <w:rPr>
          <w:rFonts w:ascii="Arial" w:cs="Arial" w:eastAsia="Arial" w:hAnsi="Arial"/>
          <w:color w:val="212121"/>
          <w:sz w:val="22"/>
          <w:szCs w:val="22"/>
        </w:rPr>
        <w:t xml:space="preserve">The INGREDIENT_INTERACTIONS table is the knowledge base of the system. Each row encodes a clinically validated interaction between two ingredients: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UUID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Surrogate primary key</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ingredient_a_id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UUID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FK → INGREDIENTS, NOT NULL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First ingredient in the pair (enforced: a_id &lt; b_id)</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ingredient_b_id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UUID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FK → INGREDIENTS, NOT NULL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Second ingredient in the pair</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severity</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VARCHAR</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CHECK IN (mild, moderate, severe, contraindicated), NOT NULL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Clinical severity classification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clinical_effect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TEXT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NOT NULL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Description of the pharmacological interaction mechanism and effect</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recommendation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TEXT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NOT NULL</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Evidence-based clinical guidance for managing the interaction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evidence_level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VARCHAR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CHECK IN (A, B, C, 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Evidence quality: A=meta-analysis, B=RCT, C=cohort, D=case report</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source_reference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TEXT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Citation or reference for the interaction data</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5.3 Cassandra Analytics Schema</w:t>
      </w:r>
    </w:p>
    <w:p>
      <w:pPr>
        <w:spacing w:after="80" w:before="80"/>
      </w:pPr>
      <w:r>
        <w:rPr>
          <w:rFonts w:ascii="Arial" w:cs="Arial" w:eastAsia="Arial" w:hAnsi="Arial"/>
          <w:color w:val="212121"/>
          <w:sz w:val="22"/>
          <w:szCs w:val="22"/>
        </w:rPr>
        <w:t xml:space="preserve">Cassandra tables are designed query-first. Each table is optimized for a specific access pattern with partition and clustering key selection justified by read 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Partition Key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Clustering Key</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interaction_alert_logs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hospital_id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created_at DESC</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Hospital-scoped alert history; enables per-hospital dashboards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prescription_history</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patient_id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prescribed_at DESC</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Patient medication timeline; hot path for patient profile screen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system_audit_events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event_date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created_at DESC</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HIPAA audit queries by date range</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user_activity_logs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user_id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created_at DESC</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Per-user activity forensics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interaction_analytics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drug_pair_key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occurred_at DESC</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Frequency analytics for specific drug pairs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drug_usage_analytics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drug_id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month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Monthly drug usage trends</w:t>
            </w:r>
          </w:p>
        </w:tc>
      </w:tr>
    </w:tbl>
    <w:p>
      <w:r>
        <w:br w:type="page"/>
      </w:r>
    </w:p>
    <w:p>
      <w:pPr>
        <w:pStyle w:val="Heading1"/>
        <w:spacing w:after="160" w:before="400"/>
      </w:pPr>
      <w:r>
        <w:rPr>
          <w:rFonts w:ascii="Arial" w:cs="Arial" w:eastAsia="Arial" w:hAnsi="Arial"/>
          <w:b/>
          <w:bCs/>
          <w:color w:val="1B5E20"/>
          <w:sz w:val="32"/>
          <w:szCs w:val="32"/>
        </w:rPr>
        <w:t xml:space="preserve">6. API Specification</w:t>
      </w:r>
    </w:p>
    <w:p>
      <w:pPr>
        <w:pStyle w:val="Heading2"/>
        <w:pBdr>
          <w:bottom w:val="single" w:color="43A047" w:sz="4" w:space="4"/>
        </w:pBdr>
        <w:spacing w:after="120" w:before="300"/>
      </w:pPr>
      <w:r>
        <w:rPr>
          <w:rFonts w:ascii="Arial" w:cs="Arial" w:eastAsia="Arial" w:hAnsi="Arial"/>
          <w:b/>
          <w:bCs/>
          <w:color w:val="2E7D32"/>
          <w:sz w:val="26"/>
          <w:szCs w:val="26"/>
        </w:rPr>
        <w:t xml:space="preserve">6.1 API Design Principles</w:t>
      </w:r>
    </w:p>
    <w:p>
      <w:pPr>
        <w:pStyle w:val="ListParagraph"/>
        <w:numPr>
          <w:ilvl w:val="0"/>
          <w:numId w:val="2"/>
        </w:numPr>
        <w:spacing w:after="60" w:before="60"/>
      </w:pPr>
      <w:r>
        <w:rPr>
          <w:rFonts w:ascii="Arial" w:cs="Arial" w:eastAsia="Arial" w:hAnsi="Arial"/>
          <w:color w:val="212121"/>
          <w:sz w:val="21"/>
          <w:szCs w:val="21"/>
        </w:rPr>
        <w:t xml:space="preserve">RESTful conventions: resource-oriented URLs, standard HTTP verbs, semantic status codes.</w:t>
      </w:r>
    </w:p>
    <w:p>
      <w:pPr>
        <w:pStyle w:val="ListParagraph"/>
        <w:numPr>
          <w:ilvl w:val="0"/>
          <w:numId w:val="2"/>
        </w:numPr>
        <w:spacing w:after="60" w:before="60"/>
      </w:pPr>
      <w:r>
        <w:rPr>
          <w:rFonts w:ascii="Arial" w:cs="Arial" w:eastAsia="Arial" w:hAnsi="Arial"/>
          <w:color w:val="212121"/>
          <w:sz w:val="21"/>
          <w:szCs w:val="21"/>
        </w:rPr>
        <w:t xml:space="preserve">Versioning: All endpoints prefixed /api/v1/ to support future breaking changes.</w:t>
      </w:r>
    </w:p>
    <w:p>
      <w:pPr>
        <w:pStyle w:val="ListParagraph"/>
        <w:numPr>
          <w:ilvl w:val="0"/>
          <w:numId w:val="2"/>
        </w:numPr>
        <w:spacing w:after="60" w:before="60"/>
      </w:pPr>
      <w:r>
        <w:rPr>
          <w:rFonts w:ascii="Arial" w:cs="Arial" w:eastAsia="Arial" w:hAnsi="Arial"/>
          <w:color w:val="212121"/>
          <w:sz w:val="21"/>
          <w:szCs w:val="21"/>
        </w:rPr>
        <w:t xml:space="preserve">Pagination: All list endpoints support limit (default: 20, max: 100) and offset parameters.</w:t>
      </w:r>
    </w:p>
    <w:p>
      <w:pPr>
        <w:pStyle w:val="ListParagraph"/>
        <w:numPr>
          <w:ilvl w:val="0"/>
          <w:numId w:val="2"/>
        </w:numPr>
        <w:spacing w:after="60" w:before="60"/>
      </w:pPr>
      <w:r>
        <w:rPr>
          <w:rFonts w:ascii="Arial" w:cs="Arial" w:eastAsia="Arial" w:hAnsi="Arial"/>
          <w:color w:val="212121"/>
          <w:sz w:val="21"/>
          <w:szCs w:val="21"/>
        </w:rPr>
        <w:t xml:space="preserve">Error format: Structured JSON errors { error: string, message: string, code: string } on all failure responses.</w:t>
      </w:r>
    </w:p>
    <w:p>
      <w:pPr>
        <w:pStyle w:val="ListParagraph"/>
        <w:numPr>
          <w:ilvl w:val="0"/>
          <w:numId w:val="2"/>
        </w:numPr>
        <w:spacing w:after="60" w:before="60"/>
      </w:pPr>
      <w:r>
        <w:rPr>
          <w:rFonts w:ascii="Arial" w:cs="Arial" w:eastAsia="Arial" w:hAnsi="Arial"/>
          <w:color w:val="212121"/>
          <w:sz w:val="21"/>
          <w:szCs w:val="21"/>
        </w:rPr>
        <w:t xml:space="preserve">Authentication: Bearer token (JWT) required on all endpoints except public health check.</w:t>
      </w:r>
    </w:p>
    <w:p>
      <w:pPr>
        <w:pStyle w:val="ListParagraph"/>
        <w:numPr>
          <w:ilvl w:val="0"/>
          <w:numId w:val="2"/>
        </w:numPr>
        <w:spacing w:after="60" w:before="60"/>
      </w:pPr>
      <w:r>
        <w:rPr>
          <w:rFonts w:ascii="Arial" w:cs="Arial" w:eastAsia="Arial" w:hAnsi="Arial"/>
          <w:color w:val="212121"/>
          <w:sz w:val="21"/>
          <w:szCs w:val="21"/>
        </w:rPr>
        <w:t xml:space="preserve">Audit Logging: Every API request to patient data endpoints triggers async Cassandra write — non-blocking to request latency.</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6.2 Endpoint Inventory</w:t>
      </w:r>
    </w:p>
    <w:p>
      <w:pPr>
        <w:pStyle w:val="Heading3"/>
        <w:spacing w:after="80" w:before="240"/>
      </w:pPr>
      <w:r>
        <w:rPr>
          <w:rFonts w:ascii="Arial" w:cs="Arial" w:eastAsia="Arial" w:hAnsi="Arial"/>
          <w:b/>
          <w:bCs/>
          <w:color w:val="455A64"/>
          <w:sz w:val="22"/>
          <w:szCs w:val="22"/>
        </w:rPr>
        <w:t xml:space="preserve">Patient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Auth Role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/api/v1/patients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Create new patient record</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/api/v1/patients/:id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 admin, patient (own)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Retrieve patient profile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/api/v1/patients/:id/prescriptions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 admin, patient (own)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 prescription history (paginated)</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/api/v1/patients/:id/alerts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Active interaction alerts for patient</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Prescription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Auth Role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/api/v1/prescriptions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Create new prescription for a patient</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/api/v1/prescriptions/:id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 prescription detail with drugs and alerts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/api/v1/prescriptions/:id/drugs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Add drug to prescription — triggers interaction check</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DELETE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/api/v1/prescriptions/:id/drugs/:drugId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Remove drug from prescription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/api/v1/prescriptions/:id/safety-check</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Run full safety check, return all active alerts</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Drug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Auth Role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/api/v1/drugs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authenticated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Paginated drug catalog</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/api/v1/drugs/:id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all authenticated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 detail with ingredient list</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/api/v1/drugs/:id/ingredients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authenticated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Ingredients for specific drug</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/api/v1/drugs/search?q=</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all authenticated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 search with fuzzy matching (min 2 chars)</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Alert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Auth Role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/api/v1/alerts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Paginated alerts with severity/date filters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/api/v1/alerts/:id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 detail</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/api/v1/alerts/:id/acknowledge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Acknowledge alert with clinician notes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/api/v1/alerts/patient/:patientId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All alerts for a specific patient</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Interaction &amp;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Auth Role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/api/v1/interactions/check</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doctor, admin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Ad-hoc interaction check for a list of drug IDs (no prescription required)</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/api/v1/analytics/top-interactions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admin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Top 10 most common interaction pairs (last 30 days)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/api/v1/analytics/alert-trends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volume by severity over configurable date range</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6.3 Interaction Check Request/Response Schema</w:t>
      </w:r>
    </w:p>
    <w:p>
      <w:pPr>
        <w:pStyle w:val="Heading3"/>
        <w:spacing w:after="80" w:before="240"/>
      </w:pPr>
      <w:r>
        <w:rPr>
          <w:rFonts w:ascii="Arial" w:cs="Arial" w:eastAsia="Arial" w:hAnsi="Arial"/>
          <w:b/>
          <w:bCs/>
          <w:color w:val="455A64"/>
          <w:sz w:val="22"/>
          <w:szCs w:val="22"/>
        </w:rPr>
        <w:t xml:space="preserve">Request: POST /api/v1/prescriptions/:id/drugs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Validation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drug_id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UUID string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Must exist in drugs table; not already in prescription</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dosage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string</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No</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e.g. "500mg twice daily"</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instructions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Free text prescribing notes</w:t>
            </w:r>
          </w:p>
        </w:tc>
      </w:tr>
    </w:tbl>
    <w:p>
      <w:pPr>
        <w:spacing w:after="0" w:before="80"/>
      </w:pPr>
      <w:r>
        <w:t xml:space="preserve"/>
      </w:r>
    </w:p>
    <w:p>
      <w:pPr>
        <w:pStyle w:val="Heading3"/>
        <w:spacing w:after="80" w:before="240"/>
      </w:pPr>
      <w:r>
        <w:rPr>
          <w:rFonts w:ascii="Arial" w:cs="Arial" w:eastAsia="Arial" w:hAnsi="Arial"/>
          <w:b/>
          <w:bCs/>
          <w:color w:val="455A64"/>
          <w:sz w:val="22"/>
          <w:szCs w:val="22"/>
        </w:rPr>
        <w:t xml:space="preserve">Response: 200 OK with Interaction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prescription_drug_id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UUID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newly created prescription_drug record ID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Array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List of interaction alerts generated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alerts[].id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UUID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ID</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alerts[].drug_pair</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object</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drug_a: {id, name}, drug_b: {id, name} }</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alerts[].ingredient_pair</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object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ingredient_a: {id, name}, ingredient_b: {id, name} }</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alerts[].severity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enum</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mild | moderate | severe | contraindicated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alerts[].clinical_effect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Description of the interaction pharmacology</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alerts[].recommendation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string</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Evidence-based clinical guidance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alerts[].evidence_level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enum</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 B | C | D</w:t>
            </w:r>
          </w:p>
        </w:tc>
      </w:tr>
    </w:tbl>
    <w:p>
      <w:r>
        <w:br w:type="page"/>
      </w:r>
    </w:p>
    <w:p>
      <w:pPr>
        <w:pStyle w:val="Heading1"/>
        <w:spacing w:after="160" w:before="400"/>
      </w:pPr>
      <w:r>
        <w:rPr>
          <w:rFonts w:ascii="Arial" w:cs="Arial" w:eastAsia="Arial" w:hAnsi="Arial"/>
          <w:b/>
          <w:bCs/>
          <w:color w:val="1B5E20"/>
          <w:sz w:val="32"/>
          <w:szCs w:val="32"/>
        </w:rPr>
        <w:t xml:space="preserve">7. Flutter Application — Screen Specifications</w:t>
      </w:r>
    </w:p>
    <w:p>
      <w:pPr>
        <w:pStyle w:val="Heading2"/>
        <w:pBdr>
          <w:bottom w:val="single" w:color="43A047" w:sz="4" w:space="4"/>
        </w:pBdr>
        <w:spacing w:after="120" w:before="300"/>
      </w:pPr>
      <w:r>
        <w:rPr>
          <w:rFonts w:ascii="Arial" w:cs="Arial" w:eastAsia="Arial" w:hAnsi="Arial"/>
          <w:b/>
          <w:bCs/>
          <w:color w:val="2E7D32"/>
          <w:sz w:val="26"/>
          <w:szCs w:val="26"/>
        </w:rPr>
        <w:t xml:space="preserve">7.1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Primary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#2E7D32 (Medical Green)</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Primary actions, headers, active states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Secondary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#A5D6A7</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Secondary actions, highlighted backgrounds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Warning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#FF7043</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Moderate interaction alerts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Danger</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#D32F2F</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Severe interaction alerts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Contraindicated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#7B0000</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Contraindicated drug pairs — highest urgency</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#F6F8FA</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Screen backgrounds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Card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#FFFFFF</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Card surfaces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Typography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Google Fonts: Inter</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All text elements</w:t>
            </w:r>
          </w:p>
        </w:tc>
      </w:tr>
    </w:tbl>
    <w:p>
      <w:pPr>
        <w:spacing w:after="0" w:before="80"/>
      </w:pPr>
      <w:r>
        <w:t xml:space="preserve"/>
      </w:r>
    </w:p>
    <w:p>
      <w:pPr>
        <w:spacing w:after="80" w:before="80"/>
      </w:pPr>
      <w:r>
        <w:rPr>
          <w:rFonts w:ascii="Arial" w:cs="Arial" w:eastAsia="Arial" w:hAnsi="Arial"/>
          <w:color w:val="212121"/>
          <w:sz w:val="22"/>
          <w:szCs w:val="22"/>
        </w:rPr>
        <w:t xml:space="preserve">The Flutter app uses Riverpod for state management (AsyncNotifierProvider for data fetching, StateNotifierProvider for prescription builder state), Dio for HTTP with interceptors (auth token injection, error normalization, retry logic), and GoRouter for declarative navigation.</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7.2 Screen Specifications</w:t>
      </w:r>
    </w:p>
    <w:p>
      <w:pPr>
        <w:pStyle w:val="Heading3"/>
        <w:spacing w:after="80" w:before="240"/>
      </w:pPr>
      <w:r>
        <w:rPr>
          <w:rFonts w:ascii="Arial" w:cs="Arial" w:eastAsia="Arial" w:hAnsi="Arial"/>
          <w:b/>
          <w:bCs/>
          <w:color w:val="455A64"/>
          <w:sz w:val="22"/>
          <w:szCs w:val="22"/>
        </w:rPr>
        <w:t xml:space="preserve">Screen 1: Login / 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Layout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Full-screen gradient hero (primary → secondary). Centered content column.</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Headline</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"Prevent Dangerous Drug Interactions Before They Reach Patients" — Inter Bold 28sp</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Subtitle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Supporting copy about clinical decision support — Inter Regular 16sp, white 80% opacity</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Auth Form</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Email + Password fields (Material 3 OutlinedTextField). Login button with loading state.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Auth Provider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Auth. On success: decode JWT role claim → navigate to role-appropriate screen.</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Error Handling</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Inline error SnackBar for auth failures. Network error state with retry.</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Screen 2: Dashboard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Navigation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NavigationRail on desktop (width &gt; 768px), NavigationDrawer on mobile.</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Stat Cards</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GridView 2x2. Cards: Total Prescriptions, Active Patients, Alerts Today, Severe Alerts. Each with icon, value, delta vs. prior period.</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Trend Chart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fl_chart LineChart — Weekly interaction counts. Animated on mount. Tooltip on hover/tap.</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Bar Chart</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fl_chart BarChart — Top 5 dangerous drug pairs by alert frequency.</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Recent Alerts</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ListView.builder — Last 10 alerts. Severity badge, drug pair, patient, timestamp. Tap → Alert Detail.</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Loading State</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Shimmer skeleton for all widgets during data fetch.</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Screen 3: Prescription Builder (Core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 Selector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SearchableDropdown with debounced API call. Displays patient name, DOB, and active alert count.</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 Search</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Autocomplete field calling GET /drugs/search?q= on each keystroke (debounce 300ms). Minimum 2 characters.</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Chips</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Dismissible Chip widgets in a Wrap layout. Each chip shows drug name. Close icon removes drug and recalculates.</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Interaction Panel</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AnimatedContainer that expands/contracts as alerts are added. Hidden when no alerts.</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Cards</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Each alert: colored border by severity, drug pair header, ingredient pair subtitle, clinical effect text, recommendation text. Animated slide-in on appearance.</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Severity Colors</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mild=amber, moderate=orange (#FF7043), severe=red (#D32F2F), contraindicated=dark red (#7B0000) with pulsing border animation.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Real-time Behavior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On each drug chip addition: POST /prescriptions/:id/drugs → parse alert array → animate new cards into panel.</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Actions</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Save Prescription (disabled if contraindicated alerts unacknowledged) + Cancel buttons.</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Screen 4: Patient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Header Card</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 avatar initials, full name, age, known conditions, allergies list, active alert count badge.</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Prescription Timeline</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timeline_tile package. Chronological list of prescriptions. Each node: date, doctor name, drug count, alert count.</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Summary</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Expandable section listing active unacknowledged alerts with severity badges.</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Navigation</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Tap prescription → navigate to Prescription Builder in read-only review mode.</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Screen 5: Drug Catalog &amp;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Grid</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GridView (2 cols mobile, 3 cols tablet, 4 cols desktop). Each card: drug name, drug class badge, ingredient count.</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Search Bar</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Persistent search bar at top. GET /drugs/search on change.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Detail</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BottomSheet on tap. Shows: full ingredient list, known interaction count, usage statistics from analytics.</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Empty State</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Illustrated empty state for zero search results. "No drugs matching [query]."</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Screen 6: Alerts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Filter Bar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Chips for severity filter (All, Mild, Moderate, Severe, Contraindicated). Date range picker. Patient search.</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 List</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ListView.builder. Each item: severity badge, drug pair, patient name, doctor name, timestamp, acknowledged status.</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Acknowledge Button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Individual acknowledge button per alert. POST /alerts/:id/acknowledge. Optimistic UI update.</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Multi-select</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Long-press to enter multi-select mode. Floating action button for batch acknowledge.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Pull-to-Refresh</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RefreshIndicator on list. Reloads from API.</w:t>
            </w:r>
          </w:p>
        </w:tc>
      </w:tr>
    </w:tbl>
    <w:p>
      <w:pPr>
        <w:spacing w:after="0" w:before="120"/>
      </w:pPr>
      <w:r>
        <w:t xml:space="preserve"/>
      </w:r>
    </w:p>
    <w:p>
      <w:pPr>
        <w:pStyle w:val="Heading3"/>
        <w:spacing w:after="80" w:before="240"/>
      </w:pPr>
      <w:r>
        <w:rPr>
          <w:rFonts w:ascii="Arial" w:cs="Arial" w:eastAsia="Arial" w:hAnsi="Arial"/>
          <w:b/>
          <w:bCs/>
          <w:color w:val="455A64"/>
          <w:sz w:val="22"/>
          <w:szCs w:val="22"/>
        </w:rPr>
        <w:t xml:space="preserve">Screen 7: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Common Pairs Chart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fl_chart BarChart — Most frequent interaction drug pairs. Horizontal layout for readability.</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Alert Volume Chart</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fl_chart LineChart — Alert count per day, last 30 days. Multi-series: total, severe, contraindicated.</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Severity Pie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fl_chart PieChart — Distribution of alert severities. Legend with counts and percentages.</w:t>
            </w:r>
          </w:p>
        </w:tc>
      </w:tr>
      <w:tr>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Top 10 Table</w:t>
            </w:r>
          </w:p>
        </w:tc>
        <w:tc>
          <w:tcPr>
            <w:tcW w:type="dxa" w:w="468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DataTable — Top 10 most dangerous ingredient pairs. Columns: Ingredient A, Ingredient B, Severity, Frequency, Last Occurrence.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Date Range Filter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DateRangePicker for analytics period selection.</w:t>
            </w:r>
          </w:p>
        </w:tc>
      </w:tr>
    </w:tbl>
    <w:p>
      <w:r>
        <w:br w:type="page"/>
      </w:r>
    </w:p>
    <w:p>
      <w:pPr>
        <w:pStyle w:val="Heading1"/>
        <w:spacing w:after="160" w:before="400"/>
      </w:pPr>
      <w:r>
        <w:rPr>
          <w:rFonts w:ascii="Arial" w:cs="Arial" w:eastAsia="Arial" w:hAnsi="Arial"/>
          <w:b/>
          <w:bCs/>
          <w:color w:val="1B5E20"/>
          <w:sz w:val="32"/>
          <w:szCs w:val="32"/>
        </w:rPr>
        <w:t xml:space="preserve">8. Deployment Architecture</w:t>
      </w:r>
    </w:p>
    <w:p>
      <w:pPr>
        <w:pStyle w:val="Heading2"/>
        <w:pBdr>
          <w:bottom w:val="single" w:color="43A047" w:sz="4" w:space="4"/>
        </w:pBdr>
        <w:spacing w:after="120" w:before="300"/>
      </w:pPr>
      <w:r>
        <w:rPr>
          <w:rFonts w:ascii="Arial" w:cs="Arial" w:eastAsia="Arial" w:hAnsi="Arial"/>
          <w:b/>
          <w:bCs/>
          <w:color w:val="2E7D32"/>
          <w:sz w:val="26"/>
          <w:szCs w:val="26"/>
        </w:rPr>
        <w:t xml:space="preserve">8.1 Container Strategy</w:t>
      </w:r>
    </w:p>
    <w:p>
      <w:pPr>
        <w:spacing w:after="80" w:before="80"/>
      </w:pPr>
      <w:r>
        <w:rPr>
          <w:rFonts w:ascii="Arial" w:cs="Arial" w:eastAsia="Arial" w:hAnsi="Arial"/>
          <w:color w:val="212121"/>
          <w:sz w:val="22"/>
          <w:szCs w:val="22"/>
        </w:rPr>
        <w:t xml:space="preserve">DISPVS is containerized using Docker with separate services for the API, Cassandra, and Redis. The Flutter web application is built and served as a static asset from the API service in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Container</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Resource Limits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Node.js API</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node:20-alpine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3000</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512MB RAM, 0.5 CPU (dev); 2GB RAM, 2 CPU (prod)</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Apache Cassandra</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cassandra:4.1</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9042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4GB RAM, 2 CPU minimum (prod: 8GB+)</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Redis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redis:7-alpine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6379</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512MB RAM, 0.25 CPU</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Flutter Web</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Served from API /public</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3000</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No separate container</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8.2 Kubernetes Production Architecture</w:t>
      </w:r>
    </w:p>
    <w:p>
      <w:pPr>
        <w:pStyle w:val="ListParagraph"/>
        <w:numPr>
          <w:ilvl w:val="0"/>
          <w:numId w:val="2"/>
        </w:numPr>
        <w:spacing w:after="60" w:before="60"/>
      </w:pPr>
      <w:r>
        <w:rPr>
          <w:rFonts w:ascii="Arial" w:cs="Arial" w:eastAsia="Arial" w:hAnsi="Arial"/>
          <w:color w:val="212121"/>
          <w:sz w:val="21"/>
          <w:szCs w:val="21"/>
        </w:rPr>
        <w:t xml:space="preserve">API Deployment: 2-10 replicas (HPA). RollingUpdate strategy with maxSurge: 1, maxUnavailable: 0 for zero-downtime deploys.</w:t>
      </w:r>
    </w:p>
    <w:p>
      <w:pPr>
        <w:pStyle w:val="ListParagraph"/>
        <w:numPr>
          <w:ilvl w:val="0"/>
          <w:numId w:val="2"/>
        </w:numPr>
        <w:spacing w:after="60" w:before="60"/>
      </w:pPr>
      <w:r>
        <w:rPr>
          <w:rFonts w:ascii="Arial" w:cs="Arial" w:eastAsia="Arial" w:hAnsi="Arial"/>
          <w:color w:val="212121"/>
          <w:sz w:val="21"/>
          <w:szCs w:val="21"/>
        </w:rPr>
        <w:t xml:space="preserve">Cassandra StatefulSet: 3-node cluster with persistent volume claims (50GB SSD per node). Anti-affinity rules ensure nodes spread across availability zones.</w:t>
      </w:r>
    </w:p>
    <w:p>
      <w:pPr>
        <w:pStyle w:val="ListParagraph"/>
        <w:numPr>
          <w:ilvl w:val="0"/>
          <w:numId w:val="2"/>
        </w:numPr>
        <w:spacing w:after="60" w:before="60"/>
      </w:pPr>
      <w:r>
        <w:rPr>
          <w:rFonts w:ascii="Arial" w:cs="Arial" w:eastAsia="Arial" w:hAnsi="Arial"/>
          <w:color w:val="212121"/>
          <w:sz w:val="21"/>
          <w:szCs w:val="21"/>
        </w:rPr>
        <w:t xml:space="preserve">Redis Deployment: Single instance in dev. Redis Sentinel or Cluster mode for production HA.</w:t>
      </w:r>
    </w:p>
    <w:p>
      <w:pPr>
        <w:pStyle w:val="ListParagraph"/>
        <w:numPr>
          <w:ilvl w:val="0"/>
          <w:numId w:val="2"/>
        </w:numPr>
        <w:spacing w:after="60" w:before="60"/>
      </w:pPr>
      <w:r>
        <w:rPr>
          <w:rFonts w:ascii="Arial" w:cs="Arial" w:eastAsia="Arial" w:hAnsi="Arial"/>
          <w:color w:val="212121"/>
          <w:sz w:val="21"/>
          <w:szCs w:val="21"/>
        </w:rPr>
        <w:t xml:space="preserve">Ingress: NGINX Ingress Controller with TLS termination via cert-manager + Let's Encrypt. Rate limiting enforced at Ingress layer.</w:t>
      </w:r>
    </w:p>
    <w:p>
      <w:pPr>
        <w:pStyle w:val="ListParagraph"/>
        <w:numPr>
          <w:ilvl w:val="0"/>
          <w:numId w:val="2"/>
        </w:numPr>
        <w:spacing w:after="60" w:before="60"/>
      </w:pPr>
      <w:r>
        <w:rPr>
          <w:rFonts w:ascii="Arial" w:cs="Arial" w:eastAsia="Arial" w:hAnsi="Arial"/>
          <w:color w:val="212121"/>
          <w:sz w:val="21"/>
          <w:szCs w:val="21"/>
        </w:rPr>
        <w:t xml:space="preserve">Secrets Management: Kubernetes Secrets for environment variables. External Secrets Operator recommended for production (AWS Secrets Manager / HashiCorp Vault integration).</w:t>
      </w:r>
    </w:p>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8.3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Steps</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SLA</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Lint &amp; Test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Push to any branch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ESLint, Prettier, Jest unit tests, Zod schema validation tests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3 min</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Build</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Push to main</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Docker build, tag with commit SHA and :latest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&lt; 5 min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Push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Push to main (after build)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Push to ghcr.io/$GITHUB_REPOSITORY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2 min</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Deploy</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Push to main (after push)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kubectl set image deployment/api api=ghcr.io/...@SHA</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&lt; 2 min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Smoke Test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Post-deploy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Health check GET /health endpoint; integration test suite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3 min</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8.4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SUPABASE_URL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project URL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SUPABASE_ANON_KEY</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Supabase anonymous/public key for client auth</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SUPABASE_SERVICE_KEY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service role key for server-side admin operations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CASSANDRA_HOSTS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Comma-separated Cassandra host IPs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CASSANDRA_KEYSPACE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Cassandra keyspace name (e.g., dispvs_analytics)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REDIS_URL</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Redis connection URL (redis://host:6379)</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JWT_SECRET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Secret for additional JWT signing (if using custom tokens)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NODE_ENV</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development | staging | production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Yes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PORT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API server port (default: 3000)</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CORS_ORIGIN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Whitelisted Flutter web origin URL</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Yes (prod)</w:t>
            </w:r>
          </w:p>
        </w:tc>
      </w:tr>
    </w:tbl>
    <w:p>
      <w:r>
        <w:br w:type="page"/>
      </w:r>
    </w:p>
    <w:p>
      <w:pPr>
        <w:pStyle w:val="Heading1"/>
        <w:spacing w:after="160" w:before="400"/>
      </w:pPr>
      <w:r>
        <w:rPr>
          <w:rFonts w:ascii="Arial" w:cs="Arial" w:eastAsia="Arial" w:hAnsi="Arial"/>
          <w:b/>
          <w:bCs/>
          <w:color w:val="1B5E20"/>
          <w:sz w:val="32"/>
          <w:szCs w:val="32"/>
        </w:rPr>
        <w:t xml:space="preserve">9. Acceptance Criteria</w:t>
      </w:r>
    </w:p>
    <w:p>
      <w:pPr>
        <w:pStyle w:val="Heading2"/>
        <w:pBdr>
          <w:bottom w:val="single" w:color="43A047" w:sz="4" w:space="4"/>
        </w:pBdr>
        <w:spacing w:after="120" w:before="300"/>
      </w:pPr>
      <w:r>
        <w:rPr>
          <w:rFonts w:ascii="Arial" w:cs="Arial" w:eastAsia="Arial" w:hAnsi="Arial"/>
          <w:b/>
          <w:bCs/>
          <w:color w:val="2E7D32"/>
          <w:sz w:val="26"/>
          <w:szCs w:val="26"/>
        </w:rPr>
        <w:t xml:space="preserve">9.1 Phase 1 MVP — Interaction Detection Core</w:t>
      </w:r>
    </w:p>
    <w:p>
      <w:pPr>
        <w:spacing w:after="80" w:before="80"/>
      </w:pPr>
      <w:r>
        <w:rPr>
          <w:rFonts w:ascii="Arial" w:cs="Arial" w:eastAsia="Arial" w:hAnsi="Arial"/>
          <w:color w:val="212121"/>
          <w:sz w:val="22"/>
          <w:szCs w:val="22"/>
        </w:rPr>
        <w:t xml:space="preserve">Definition of Done: All criteria must pass before Phase 1 release.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 ID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Test Method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AC-P1-01</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Given a prescription with Drug A (containing Ingredient X) and Drug B (containing Ingredient Y), when ingredient_interactions contains a record for X+Y with severity=severe, then an interaction_alert is auto-created within 500ms of Drug B being added to the prescription.</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Automated integration test</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AC-P1-02</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Given the same drug pair added twice to the same prescription, only one unique interaction_alert is created (deduplication).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Automated integration test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AC-P1-03</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Given a prescription with 10 drugs, the POST /prescriptions/:id/drugs endpoint returns in &lt; 500ms at p95.</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Load test (k6)</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AC-P1-04</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Given a JWT token with role=patient, API requests to GET /patients/:otherId/prescriptions return 403 Forbidden.</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Security test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AC-P1-05</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Given Redis is unavailable, the interaction engine completes analysis via PostgreSQL fallback and returns correct results (with degraded latency).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Chaos test</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AC-P1-06</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Every interaction_alert insert triggers an audit_log row with correct entity_type, entity_id, action=created, and user_id.</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Automated integration test</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9.2 Phase 2 — Flutter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 ID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Test Method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AC-P2-01</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When a drug with a severe interaction is added in Prescription Builder, an animated red alert card appears within 1 second of the API response.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Manual + UI automation (Flutter integration test)</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AC-P2-02</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The Save Prescription button is disabled when any unacknowledged contraindicated alerts are present.</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UI automation test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AC-P2-03</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Dashboard stat cards display correct real-time counts matching database state after a prescription event.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End-to-end test</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AC-P2-04</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Analytics charts render correctly on mobile (375px), tablet (768px), and desktop (1440px) screen widths.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Visual regression test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AC-P2-05</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 profile loads within 2 seconds including prescription timeline with up to 50 historical entries.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Performance test</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9.3 Phase 3 — Analytics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 ID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Test Method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AC-P3-01</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 /analytics/top-interactions returns top 10 drug pairs ranked by frequency for the last 30 days, sourced from Cassandra, in &lt; 1 second.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Automated API test</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AC-P3-02</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Cassandra interaction_alert_logs can sustain 1,000 writes/second without query degradation (p95 read &lt; 100ms).</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Load test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AC-P3-03</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HIPAA audit: every GET request to a patient endpoint creates a user_activity_logs entry in Cassandra within 1 second.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Automated integration test</w:t>
            </w:r>
          </w:p>
        </w:tc>
      </w:tr>
      <w:tr>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AC-P3-04</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System generates a complete, queryable audit trail for a 30-day period with zero gaps (100% event capture).</w:t>
            </w:r>
          </w:p>
        </w:tc>
        <w:tc>
          <w:tcPr>
            <w:tcW w:type="dxa" w:w="312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Compliance audit test</w:t>
            </w:r>
          </w:p>
        </w:tc>
      </w:tr>
    </w:tbl>
    <w:p>
      <w:r>
        <w:br w:type="page"/>
      </w:r>
    </w:p>
    <w:p>
      <w:pPr>
        <w:pStyle w:val="Heading1"/>
        <w:spacing w:after="160" w:before="400"/>
      </w:pPr>
      <w:r>
        <w:rPr>
          <w:rFonts w:ascii="Arial" w:cs="Arial" w:eastAsia="Arial" w:hAnsi="Arial"/>
          <w:b/>
          <w:bCs/>
          <w:color w:val="1B5E20"/>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Key Deliverables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0</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Foundation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 weeks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project setup, PostgreSQL schema DDL, seed data, Redis + Cassandra local Docker environment, CI/CD pipeline skeleton</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1</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Interaction Engine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3 weeks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Interaction detection algorithm, PostgreSQL triggers, all stored procedures, full Node.js API (auth, RBAC, Zod validation), Redis caching layer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2</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Flutter Core Screens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 weeks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Login, Dashboard, Prescription Builder (real-time alerts), Patient Profile — all with loading/error/empty states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3</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Full Flutter App</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3 weeks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Drug Catalog, Alerts Center, Analytics Dashboard, Riverpod state management, Dio interceptors, responsive layouts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4</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Analytics Pipeline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 weeks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Cassandra analytics tables, Cassandra write service in Node.js, Analytics API endpoints, Flutter analytics charts</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5</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Security &amp; Compliance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2 weeks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Full RLS policy audit, rate limiting, CORS hardening, HIPAA audit trail verification, security pen test</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6</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Production Deployment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 weeks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Kubernetes manifests, HPA configuration, TLS setup, production environment variables, smoke tests, load testing</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7</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Pilot Launch</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2 weeks</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Onboard 2-3 pilot hospital sites, user training, feedback collection, hotfix sprint</w:t>
            </w:r>
          </w:p>
        </w:tc>
      </w:tr>
    </w:tbl>
    <w:p>
      <w:pPr>
        <w:spacing w:after="0" w:before="80"/>
      </w:pPr>
      <w:r>
        <w:t xml:space="preserve"/>
      </w:r>
    </w:p>
    <w:p>
      <w:pPr>
        <w:spacing w:after="80" w:before="80"/>
      </w:pPr>
      <w:r>
        <w:rPr>
          <w:rFonts w:ascii="Arial" w:cs="Arial" w:eastAsia="Arial" w:hAnsi="Arial"/>
          <w:color w:val="212121"/>
          <w:sz w:val="22"/>
          <w:szCs w:val="22"/>
        </w:rPr>
        <w:t xml:space="preserve">Total estimated duration: 20 weeks from kick-off to pilot launch. Timeline assumes a team of 4 engineers (1 backend, 1 Flutter, 1 full-stack, 1 DevOps/Data) with part-time clinical advisor for interaction data validation.</w:t>
      </w:r>
    </w:p>
    <w:p>
      <w:r>
        <w:br w:type="page"/>
      </w:r>
    </w:p>
    <w:p>
      <w:pPr>
        <w:pStyle w:val="Heading1"/>
        <w:spacing w:after="160" w:before="400"/>
      </w:pPr>
      <w:r>
        <w:rPr>
          <w:rFonts w:ascii="Arial" w:cs="Arial" w:eastAsia="Arial" w:hAnsi="Arial"/>
          <w:b/>
          <w:bCs/>
          <w:color w:val="1B5E20"/>
          <w:sz w:val="32"/>
          <w:szCs w:val="32"/>
        </w:rPr>
        <w:t xml:space="preserve">11. Open Questions &amp; Assumptions</w:t>
      </w:r>
    </w:p>
    <w:p>
      <w:pPr>
        <w:pStyle w:val="Heading2"/>
        <w:pBdr>
          <w:bottom w:val="single" w:color="43A047" w:sz="4" w:space="4"/>
        </w:pBdr>
        <w:spacing w:after="120" w:before="300"/>
      </w:pPr>
      <w:r>
        <w:rPr>
          <w:rFonts w:ascii="Arial" w:cs="Arial" w:eastAsia="Arial" w:hAnsi="Arial"/>
          <w:b/>
          <w:bCs/>
          <w:color w:val="2E7D32"/>
          <w:sz w:val="26"/>
          <w:szCs w:val="26"/>
        </w:rPr>
        <w:t xml:space="preserve">11.1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Target Resolution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OQ-01</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What is the source of truth for the ingredient_interactions database? Will we license from a clinical data provider (e.g., First Databank, Medi-Span) or build/curate in-house?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 Clinical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0</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OQ-02</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What is the multi-tenancy model? Are hospitals isolated at the database level (separate Supabase projects) or at the RLS/data level within a shared schema?</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Engineering</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0</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OQ-03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Does the Flutter app require native iOS and Android builds for Phase 1, or is Flutter Web sufficient for the pilot?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0</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OQ-04</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What EHR systems (Epic, Cerner, etc.) are in scope for Phase 2 integration? What integration protocol is required (HL7 FHIR, proprietary API)?</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Business Development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2</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OQ-05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What is the data retention policy for audit logs in Cassandra? HIPAA requires minimum 6 years for most records.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Legal, Engineering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1</w:t>
            </w:r>
          </w:p>
        </w:tc>
      </w:tr>
      <w:tr>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OQ-06</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Are patient consent workflows (PATIENT_CONSENTS table) required for the MVP, or deferred to a later phase?</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Legal, Product</w:t>
            </w:r>
          </w:p>
        </w:tc>
        <w:tc>
          <w:tcPr>
            <w:tcW w:type="dxa" w:w="2340"/>
            <w:tcBorders>
              <w:top w:val="single" w:color="C8E6C9" w:sz="1"/>
              <w:left w:val="single" w:color="C8E6C9" w:sz="1"/>
              <w:bottom w:val="single" w:color="C8E6C9" w:sz="1"/>
              <w:right w:val="single" w:color="C8E6C9"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Phase 0</w:t>
            </w:r>
          </w:p>
        </w:tc>
      </w:tr>
    </w:tbl>
    <w:p>
      <w:pPr>
        <w:spacing w:after="0" w:before="160"/>
      </w:pPr>
      <w:r>
        <w:t xml:space="preserve"/>
      </w:r>
    </w:p>
    <w:p>
      <w:pPr>
        <w:pStyle w:val="Heading2"/>
        <w:pBdr>
          <w:bottom w:val="single" w:color="43A047" w:sz="4" w:space="4"/>
        </w:pBdr>
        <w:spacing w:after="120" w:before="300"/>
      </w:pPr>
      <w:r>
        <w:rPr>
          <w:rFonts w:ascii="Arial" w:cs="Arial" w:eastAsia="Arial" w:hAnsi="Arial"/>
          <w:b/>
          <w:bCs/>
          <w:color w:val="2E7D32"/>
          <w:sz w:val="26"/>
          <w:szCs w:val="26"/>
        </w:rPr>
        <w:t xml:space="preserve">11.2 Assumptions</w:t>
      </w:r>
    </w:p>
    <w:p>
      <w:pPr>
        <w:pStyle w:val="ListParagraph"/>
        <w:numPr>
          <w:ilvl w:val="0"/>
          <w:numId w:val="2"/>
        </w:numPr>
        <w:spacing w:after="60" w:before="60"/>
      </w:pPr>
      <w:r>
        <w:rPr>
          <w:rFonts w:ascii="Arial" w:cs="Arial" w:eastAsia="Arial" w:hAnsi="Arial"/>
          <w:color w:val="212121"/>
          <w:sz w:val="21"/>
          <w:szCs w:val="21"/>
        </w:rPr>
        <w:t xml:space="preserve">The ingredient_interactions dataset will be seeded with a minimum of 500 clinically validated interaction rules prior to pilot launch.</w:t>
      </w:r>
    </w:p>
    <w:p>
      <w:pPr>
        <w:pStyle w:val="ListParagraph"/>
        <w:numPr>
          <w:ilvl w:val="0"/>
          <w:numId w:val="2"/>
        </w:numPr>
        <w:spacing w:after="60" w:before="60"/>
      </w:pPr>
      <w:r>
        <w:rPr>
          <w:rFonts w:ascii="Arial" w:cs="Arial" w:eastAsia="Arial" w:hAnsi="Arial"/>
          <w:color w:val="212121"/>
          <w:sz w:val="21"/>
          <w:szCs w:val="21"/>
        </w:rPr>
        <w:t xml:space="preserve">Supabase handles PostgreSQL backups, PITR, and high availability in production. No self-hosted PostgreSQL is required.</w:t>
      </w:r>
    </w:p>
    <w:p>
      <w:pPr>
        <w:pStyle w:val="ListParagraph"/>
        <w:numPr>
          <w:ilvl w:val="0"/>
          <w:numId w:val="2"/>
        </w:numPr>
        <w:spacing w:after="60" w:before="60"/>
      </w:pPr>
      <w:r>
        <w:rPr>
          <w:rFonts w:ascii="Arial" w:cs="Arial" w:eastAsia="Arial" w:hAnsi="Arial"/>
          <w:color w:val="212121"/>
          <w:sz w:val="21"/>
          <w:szCs w:val="21"/>
        </w:rPr>
        <w:t xml:space="preserve">Pilot hospitals will provide access to test patient data under a Business Associate Agreement (BAA) before integration testing begins.</w:t>
      </w:r>
    </w:p>
    <w:p>
      <w:pPr>
        <w:pStyle w:val="ListParagraph"/>
        <w:numPr>
          <w:ilvl w:val="0"/>
          <w:numId w:val="2"/>
        </w:numPr>
        <w:spacing w:after="60" w:before="60"/>
      </w:pPr>
      <w:r>
        <w:rPr>
          <w:rFonts w:ascii="Arial" w:cs="Arial" w:eastAsia="Arial" w:hAnsi="Arial"/>
          <w:color w:val="212121"/>
          <w:sz w:val="21"/>
          <w:szCs w:val="21"/>
        </w:rPr>
        <w:t xml:space="preserve">The clinical advisory input required to validate interaction severity classifications can be obtained within the Phase 1 timeline.</w:t>
      </w:r>
    </w:p>
    <w:p>
      <w:pPr>
        <w:pStyle w:val="ListParagraph"/>
        <w:numPr>
          <w:ilvl w:val="0"/>
          <w:numId w:val="2"/>
        </w:numPr>
        <w:spacing w:after="60" w:before="60"/>
      </w:pPr>
      <w:r>
        <w:rPr>
          <w:rFonts w:ascii="Arial" w:cs="Arial" w:eastAsia="Arial" w:hAnsi="Arial"/>
          <w:color w:val="212121"/>
          <w:sz w:val="21"/>
          <w:szCs w:val="21"/>
        </w:rPr>
        <w:t xml:space="preserve">Flutter web deployment is sufficient for the pilot; native mobile apps are a Phase 2 deliverable if required by pilot institutions.</w:t>
      </w:r>
    </w:p>
    <w:p>
      <w:pPr>
        <w:pStyle w:val="ListParagraph"/>
        <w:numPr>
          <w:ilvl w:val="0"/>
          <w:numId w:val="2"/>
        </w:numPr>
        <w:spacing w:after="60" w:before="60"/>
      </w:pPr>
      <w:r>
        <w:rPr>
          <w:rFonts w:ascii="Arial" w:cs="Arial" w:eastAsia="Arial" w:hAnsi="Arial"/>
          <w:color w:val="212121"/>
          <w:sz w:val="21"/>
          <w:szCs w:val="21"/>
        </w:rPr>
        <w:t xml:space="preserve">A single Cassandra datacenter (replication factor = 3) is sufficient for Phase 1. Cross-region replication is a post-launch requirement.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A047" w:sz="4" w:space="4"/>
      </w:pBdr>
      <w:tabs>
        <w:tab w:val="right" w:pos="9026"/>
      </w:tabs>
    </w:pPr>
    <w:r>
      <w:rPr>
        <w:rFonts w:ascii="Arial" w:cs="Arial" w:eastAsia="Arial" w:hAnsi="Arial"/>
        <w:color w:val="455A64"/>
        <w:sz w:val="18"/>
        <w:szCs w:val="18"/>
      </w:rPr>
      <w:t xml:space="preserve">Confidential — Internal Use Only</w:t>
    </w:r>
    <w:r>
      <w:rPr>
        <w:rFonts w:ascii="Arial" w:cs="Arial" w:eastAsia="Arial" w:hAnsi="Arial"/>
        <w:color w:val="455A64"/>
        <w:sz w:val="18"/>
        <w:szCs w:val="18"/>
      </w:rPr>
      <w:t xml:space="preserve">	Page </w:t>
    </w:r>
    <w:r>
      <w:rPr>
        <w:rFonts w:ascii="Arial" w:cs="Arial" w:eastAsia="Arial" w:hAnsi="Arial"/>
        <w:color w:val="455A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A047" w:sz="4" w:space="4"/>
      </w:pBdr>
    </w:pPr>
    <w:r>
      <w:rPr>
        <w:rFonts w:ascii="Arial" w:cs="Arial" w:eastAsia="Arial" w:hAnsi="Arial"/>
        <w:color w:val="455A64"/>
        <w:sz w:val="18"/>
        <w:szCs w:val="18"/>
      </w:rPr>
      <w:t xml:space="preserve">DISPVS — Drug Interaction Safety &amp; Prescription Validation System</w:t>
    </w:r>
    <w:r>
      <w:rPr>
        <w:rFonts w:ascii="Arial" w:cs="Arial" w:eastAsia="Arial" w:hAnsi="Arial"/>
        <w:i/>
        <w:iCs/>
        <w:color w:val="455A64"/>
        <w:sz w:val="18"/>
        <w:szCs w:val="18"/>
      </w:rPr>
      <w:t xml:space="preserve">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2026-03-10T18:37:48.482Z</dcterms:created>
  <dcterms:modified xsi:type="dcterms:W3CDTF">2026-03-10T18:37:48.486Z</dcterms:modified>
</cp:coreProperties>
</file>

<file path=docProps/custom.xml><?xml version="1.0" encoding="utf-8"?>
<Properties xmlns="http://schemas.openxmlformats.org/officeDocument/2006/custom-properties" xmlns:vt="http://schemas.openxmlformats.org/officeDocument/2006/docPropsVTypes"/>
</file>