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94A3B8"/>
          <w:sz w:val="24"/>
          <w:szCs w:val="24"/>
        </w:rPr>
        <w:t xml:space="preserve">TECHNICAL DESIGN DOCUMENT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9AAA" w:sz="24"/>
              <w:left w:val="single" w:color="CBD5E1" w:sz="4"/>
              <w:bottom w:val="single" w:color="2ECC71" w:sz="24"/>
              <w:right w:val="single" w:color="CBD5E1" w:sz="4"/>
            </w:tcBorders>
            <w:shd w:fill="F8FAFC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spacing w:after="6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64"/>
                <w:szCs w:val="64"/>
              </w:rPr>
              <w:t xml:space="preserve">Drug Interaction Safety &amp;</w:t>
            </w:r>
          </w:p>
          <w:p>
            <w:pPr>
              <w:spacing w:after="2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64"/>
                <w:szCs w:val="64"/>
              </w:rPr>
              <w:t xml:space="preserve">Prescription Validation System</w:t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color w:val="1B9AAA"/>
                <w:sz w:val="24"/>
                <w:szCs w:val="24"/>
              </w:rPr>
              <w:t xml:space="preserve">Architecture · Database · API · Flutter UI Blueprint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Technical Design Document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1.0  —  March 2026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Draft → Review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Internal Confidential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Primary Stack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Flutter · Node.js · Supabase · Cassandra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9AAA"/>
                <w:sz w:val="20"/>
                <w:szCs w:val="20"/>
              </w:rPr>
              <w:t xml:space="preserve">Design Inspired By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Kenko Health, Myntex Wallet, Calmness AI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1.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9AAA" w:sz="12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Design Philosophy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21"/>
                <w:szCs w:val="21"/>
              </w:rPr>
              <w:t xml:space="preserve">The system is designed with the same UX sensibility as the reference apps: clean card-based layouts (Kenko), teal/dark depth for professional trust (Myntex), and fluid real-time feedback patterns (Calmness AI). Technically, it is a hybrid database architecture — Supabase for relational integrity, Cassandra for event scale, Redis for interaction-lookup speed.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1.1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Flutter 3 · Material 3 · Riverpod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Cross-platform UI (mobile + web). Real-time alert panel, animated drug chips, analytics charts.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Node.js · Express · Zod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REST API. JWT verification, RBAC, rate limiting, audit logging. Stateless &amp; horizontally scalable.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Interaction Engine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Node.js Service + PostgreSQL Trigger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Core algorithm: ingredient-level cross-pair detection, Redis cache, severity ranking.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Relational Store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Prescriptions, patients, drugs, ingredients, interaction knowledge base, alerts. ACID + RLS.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Event Store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Apache Cassandra 4.x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Audit logs, alert history, analytics aggregations. High write throughput, time-series queries.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Cache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7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Ingredient-pair interaction lookup cache. TTL: 24h. Reduces DB load by ~80% in steady state.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Auth (JWT + RLS)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Role-based access: patient / doctor / admin. RLS enforces row-level data isolation at DB layer.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1.2 System Component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╔══════════════════════════════════════════════════════════════╗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         FLUTTER APP  (Mobile · Web · Tablet)             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┌──────────┐ ┌──────────────┐ ┌──────────┐ ┌───────────┐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│Dashboard │ │ Rx Builder   │ │ Alerts   │ │ Analytics │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└──────────┘ └──────────────┘ └──────────┘ └───────────┘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╚══════════════════════╤═══════════════════════════════════════╝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    │ HTTPS / REST  +  Supabase Realtime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╔══════════════════════▼═══════════════════════════════════════╗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        NODE.JS EXPRESS API  (api.dispvs.com/v1)          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JWT Auth → RBAC Guard → Rate Limiter → Route Handler      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┌────────────────────┐   ┌──────────────────────────────┐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│ Interaction Engine │   │  Cassandra Audit Logger      │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│  (Core Algorithm)  │   │  (async, non-blocking write) │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║  └─────────┬──────────┘   └──────────────────────────────┘  ║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╚════════════╪═════════════════════════════════════════════════╝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┌───────┼───────────────┐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│       │             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┌────▼────┐ ┌▼─────────┐ ┌──▼──────────┐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│  Redis  │ │ Supabase │ │  Cassandra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│  Cache  │ │ (PG 15)  │ │ Event Store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│ TTL 24h │ │ ACID+RLS │ │  Analytics  │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└─────────┘ └──────────┘ └─────────────┘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2. Database Design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2.1 PostgreSQL Entity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CBD5E1" w:sz="1"/>
              <w:bottom w:val="single" w:color="CBD5E1" w:sz="1"/>
              <w:right w:val="single" w:color="CBD5E1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Design Principles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21"/>
                <w:szCs w:val="21"/>
              </w:rPr>
              <w:t xml:space="preserve">3NF normalization throughout. UUID surrogate keys. Soft delete (deleted_at) on all mutable entities. Composite keys on junction tables. Interaction detection is embedded in the database as a PL/pgSQL trigger — ensuring no prescription update can bypass the safety check regardless of which API client initiates it.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Entity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200"/>
        <w:gridCol w:w="1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RLS Role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patients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name, dob, allergies, conditions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Core patient demographics and medical profile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patient=own, doctor=assigned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name, specialty, license_no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Prescribing physician registry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doctor=own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name, drug_class, manufacturer, version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 catalog master list with versioning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all=read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ingredients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name, chemical_formula, cas_number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Chemical ingredient master list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all=read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drug_ingredients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drug_id, ingredient_id, concentration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Junction: maps drugs to ingredients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all=read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ingredient_interactions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ingredient_a_id, ingredient_b_id, severity, clinical_effect, recommendation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Core knowledge base of known interactions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all=read, admin=write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patient_id, doctor_id, status, notes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 header (draft/active/archived)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doctor=own, patient=own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prescription_drugs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prescription_id, drug_id, dosage, frequency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Drugs in prescription — INSERT triggers detection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doctor=own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interaction_alerts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prescription_id, drug_a, drug_b, ingr_a, ingr_b, severity, acknowledged_at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Auto-generated safety alerts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doctor=assigned, patient=own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audit_log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id, user_id, action, table_name, record_id, ip, timestamp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HIPAA-compliant immutable audit trail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admin=read only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Severity ENUM &amp; Index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 Severity type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TYPE severity_level AS ENUM ('mild', 'moderate', 'severe', 'contraindicated');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 Critical indexes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INDEX idx_drug_ingredients_drug ON drug_ingredients(drug_id);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INDEX idx_ingredient_interactions_pair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ON ingredient_interactions(ingredient_a_id, ingredient_b_id);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INDEX idx_prescription_drugs_prescription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ON prescription_drugs(prescription_id);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INDEX idx_alerts_prescription_severity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ON interaction_alerts(prescription_id, severity)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WHERE acknowledged_at IS NULL;   -- Partial index: only unacknowledged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2.2 Interaction Detection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CC71" w:sz="12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How It Works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21"/>
                <w:szCs w:val="21"/>
              </w:rPr>
              <w:t xml:space="preserve">On EVERY INSERT into prescription_drugs, PostgreSQL fires this trigger. It cross-joins the new drug's ingredients against all existing drugs' ingredients in the same prescription, queries ingredient_interactions for matches, and auto-inserts alerts. This means even direct SQL inserts cannot bypass the safety check.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OR REPLACE FUNCTION detect_drug_interactions()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RETURNS TRIGGER AS $$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DECLARE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v_new_ingredient   RECORD;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v_existing_drug_id UUID;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v_interaction      RECORD;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BEGIN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-- For every ingredient in the newly added drug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FOR v_new_ingredient 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SELECT ingredient_id FROM drug_ingredients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WHERE drug_id = NEW.drug_id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-- For every other drug already in this prescription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FOR v_existing_drug_id 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SELECT drug_id FROM prescription_drugs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WHERE prescription_id = NEW.prescription_id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AND drug_id &lt;&gt; NEW.drug_id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-- Check all ingredient cross-pairs against knowledge 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FOR v_interaction IN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SELECT * FROM ingredient_interactions ii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WHERE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ii.ingredient_a_id = v_new_ingredient.ingredient_id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AND ii.ingredient_b_id IN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SELECT ingredient_id FROM drug_ingredients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WHERE drug_id = v_existing_drug_id)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) OR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ii.ingredient_b_id = v_new_ingredient.ingredient_id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AND ii.ingredient_a_id IN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SELECT ingredient_id FROM drug_ingredients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WHERE drug_id = v_existing_drug_id)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LOOP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-- Insert alert; ON CONFLICT prevents duplicates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INSERT INTO interaction_alerts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prescription_id, drug_a_id, drug_b_id,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ingredient_a_id, ingredient_b_id,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severity, clinical_effect, recommendation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) VALUES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NEW.prescription_id, NEW.drug_id, v_existing_drug_id,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v_interaction.ingredient_a_id, v_interaction.ingredient_b_id,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v_interaction.severity, v_interaction.clinical_effect,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v_interaction.recommendation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ON CONFLICT (prescription_id, ingredient_a_id, ingredient_b_id)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DO NOTHING;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END LOOP;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END LOOP;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END LOOP;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RETURN NEW;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END;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$$ LANGUAGE plpgsql SECURITY DEFINER;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TRIGGER trg_detect_interactions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AFTER INSERT ON prescription_drugs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FOR EACH ROW EXECUTE FUNCTION detect_drug_interactions();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2.3 Cassandra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63FF" w:sz="12"/>
              <w:left w:val="single" w:color="CBD5E1" w:sz="1"/>
              <w:bottom w:val="single" w:color="CBD5E1" w:sz="1"/>
              <w:right w:val="single" w:color="CBD5E1" w:sz="1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Query-First Design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21"/>
                <w:szCs w:val="21"/>
              </w:rPr>
              <w:t xml:space="preserve">Cassandra tables are modelled around access patterns, not entities. Partition keys ensure even data distribution. Clustering keys support time-series retrieval. All alert and audit writes use QUORUM consistency; dashboard reads use LOCAL_ONE for speed.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4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Clustering Key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TTL / 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interaction_alert_logs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hospital_id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created_at DESC, alert_id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180 days TTL — hot analytics data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prescription_history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prescribed_at DESC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 TTL — permanent patient record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system_audit_events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event_date (YYYY-MM-DD)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created_at DESC, user_id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365 days TTL — HIPAA 1-year minimum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user_activity_logs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created_at DESC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90 days TTL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interaction_analytics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drug_pair_key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occurred_at DESC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COUNTER table — no TTL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drug_usage_analytics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drug_id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month (YYYY-MM)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COUNTER table — no TTL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-- Example: analytics table for top dangerous pairs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CREATE TABLE interaction_analytics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drug_pair_key  TEXT,        -- normalized: lower(drugA) + ':' + lower(drugB)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occurred_at    TIMESTAMP,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severity       TEXT,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hospital_id    UUID,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alert_count    COUNTER,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PRIMARY KEY (drug_pair_key, occurred_at)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) WITH CLUSTERING ORDER BY (occurred_at DESC)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AND compaction = { 'class': 'TimeWindowCompactionStrategy',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'compaction_window_unit': 'DAYS',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       'compaction_window_size': 7 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3. Interaction Detection Engine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3.1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1600"/>
        <w:gridCol w:w="45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Optimization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Fetch all drug_ids for prescription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O(D)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Single indexed query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Batch-fetch all ingredients for all drugs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O(D·I)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 clause, covered index on drug_id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Generate unique drug pairs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O(D²/2)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Loop i &lt; j to avoid duplicates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Generate ingredient cross-pairs per drug pair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O(I²) per pair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Normalize pair key: id_a &lt; id_b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Redis cache check per ingredient pair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O(1)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Key: ingredient_pair:{a}:{b}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DB lookup for cache misses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O(M) total misses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Batch query ingredient_interactions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Write cache hits back to Redis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O(1) per write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TTL: 86400s (24h)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Rank by severity, deduplicate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O(A log A)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 = number of alerts found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8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Total worst-case (cold cache): O(D² × I²). At steady state with &gt;80% cache hit rate: effectively O(D²). A typical prescription with 5 drugs and 3 ingredients each generates 10 drug pairs × 9 ingredient checks = 90 lookups — completing in &lt;100ms with warm cache.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3.2 Node.js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services/interactionEngine.js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export async function checkPrescriptionInteractions(prescriptionId)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// Step 1: Get all drugs in prescription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const { data: drugs } = await supabase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.from('prescription_drugs')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.select('drug_id, drugs(id, name)')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.eq('prescription_id', prescriptionId);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// Step 2: Batch fetch all ingredient maps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const drugIds = drugs.map(d =&gt; d.drug_id);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const ingredientMap = await batchFetchIngredients(drugIds);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const alerts = [];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// Step 3-7: Cross-pair check with Redis cache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for (let i = 0; i &lt; drugs.length; i++)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for (let j = i + 1; j &lt; drugs.length; j++)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const ingrA = ingredientMap[drugs[i].drug_id];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const ingrB = ingredientMap[drugs[j].drug_id];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for (const a of ingrA)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for (const b of ingrB)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const [idA, idB] = [a.id, b.id].sort();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const cacheKey = `ingredient_pair:${idA}:${idB}`;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let hit = await redis.get(cacheKey);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if (!hit)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const { data } = await supabase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.from('ingredient_interactions')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.select('*')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.or(`ingredient_a_id.eq.${idA},ingredient_b_id.eq.${idA}`)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.single();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if (data)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await redis.setex(cacheKey, 86400, JSON.stringify(data));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hit = JSON.stringify(data);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if (hit)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const ix = JSON.parse(hit);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alerts.push({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drugA: drugs[i].drugs.name,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drugB: drugs[j].drugs.name,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ingredientA: a.name, ingredientB: b.name,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severity: ix.severity,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clinicalEffect: ix.clinical_effect,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  recommendation: ix.recommendation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// Step 8: Rank by severity, deduplicate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return deduplicateAndRank(alerts);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4. REST API Specification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4.1 API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Convention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Base URL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https://api.dispvs.com/api/v1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Authorization: Bearer &lt;Supabase JWT&gt;  (required on all endpoints)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Rate Limit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100 req/min per user  ·  10 req/min on /interactions/check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Pagination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?limit=20&amp;offset=0 on all list endpoints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Error Format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{ error: string, message: string, code: number }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Versioning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URL-based (/v1/). Breaking changes increment version.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4.2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1600"/>
        <w:gridCol w:w="396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Role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/patients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Create patient record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/patients/:id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patient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 patient with active alerts count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/patients/:id/prescriptions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patient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Full prescription history (paginated)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/patients/:id/alerts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patient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active alerts for patient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/prescriptions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Create new prescription (returns draft)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/prescriptions/:id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patient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 with all drugs and alerts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/prescriptions/:id/drugs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Add drug → triggers interaction check → returns alerts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/prescriptions/:id/drugs/:drugId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Remove drug from prescription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/prescriptions/:id/safety-check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unacknowledged alerts for prescription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/drugs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Search drug catalog (?q=name, ?class=, ?page=)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/drugs/:id/ingredients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List ingredients for a drug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/alerts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doctor,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alerts (filter: severity, patient, date range)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/alerts/:id/acknowledge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Acknowledge alert with mandatory reason field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/interactions/check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Ad-hoc check: {drug_ids: []} → returns alert list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/analytics/top-interactions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Top 10 drug pairs by alert count (Cassandra)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/analytics/alert-trends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volume per day over last 30/90 days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4.3 Sample Response: Add Drug to 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POST /api/v1/prescriptions/:id/drugs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Request body: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 "drug_id": "uuid-ibuprofen", "dosage": "400mg", "frequency": "TID"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// Response 200 OK: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"drug_added": { "id": "uuid-ibuprofen", "name": "Ibuprofen" },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"alerts": 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"id": "alert-uuid-001",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"drug_a": "Warfarin",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"drug_b": "Ibuprofen",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"ingredient_a": "Warfarin sodium",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"ingredient_b": "Ibuprofen",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"severity": "severe",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"clinical_effect": "Increased haemorrhagic risk. NSAIDs inhibit platelet aggregation and may potentiate anticoagulant effect of Warfarin, raising INR unpredictably.",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"recommendation": "Avoid concurrent use. Consider paracetamol as analgesic alternative. If unavoidable: reduce Warfarin dose, monitor INR every 3–4 days, counsel patient on bleeding signs.",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"created_at": "2026-03-11T09:14:22Z",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"acknowledged": false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],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"total_alerts":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"highest_severity": "severe"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5. Flutter UI Architecture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5.1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9AAA" w:sz="12"/>
              <w:left w:val="single" w:color="CBD5E1" w:sz="1"/>
              <w:bottom w:val="single" w:color="CBD5E1" w:sz="1"/>
              <w:right w:val="single" w:color="CBD5E1" w:sz="1"/>
            </w:tcBorders>
            <w:shd w:fill="E8FD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color w:val="0D2137"/>
                <w:sz w:val="24"/>
                <w:szCs w:val="24"/>
              </w:rPr>
              <w:t xml:space="preserve">Aesthetic Direction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75569"/>
                <w:sz w:val="21"/>
                <w:szCs w:val="21"/>
              </w:rPr>
              <w:t xml:space="preserve">Inspired by the reference designs: deep teal-navy backgrounds (Myntex crypto wallet), clean card surfaces with strong top-border accents (Kenko health app), smooth animated feedback (Calmness AI), and glassmorphism depth (AI Voice app). The prescription builder's interaction panel echoes the real-time feedback pattern of the Myntex balance card — appearing fluidly as the user adds drugs.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Georgia" w:cs="Georgia" w:eastAsia="Georgia" w:hAnsi="Georgia"/>
          <w:b/>
          <w:bCs/>
          <w:color w:val="0F172A"/>
          <w:sz w:val="24"/>
          <w:szCs w:val="24"/>
        </w:rP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#0F4C75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Navigation rail, primary buttons, active states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primaryDark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#0D2137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App bar, hero backgrounds, overlay layers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#1B9AAA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Highlights, borders, tab indicators, badges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#2ECC71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Mild alerts, confirmation states, safe indicators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#F97316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Moderate alerts, caution states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#EF4444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Severe alerts, destructive actions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#7F1D1D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Contraindicated alerts — highest severity background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Card surfaces, bottom sheets, dialogs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#F8FAFC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Scaffold background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Main content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#475569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Labels, subtitles, helper text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font (display)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Georgia / Playfair Display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Headings, large numerics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font (body)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 / DM Sans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body copy, labels, buttons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5.2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 Factor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Navigation Pattern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Desktop / Tablet (&gt;840px)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NavigationRail — always visible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NavigationRail with extended labels; content in Expanded child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Mobile (&lt;840px)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NavigationBar (bottom) or Drawer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BottomNavigationBar for primary 4 tabs; Drawer for secondary pages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Transition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 animations between screens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PageRouteBuilder with FadeTransition + SlideTransition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5.3 State Management (Riverpod)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StateNotifierProvider&lt;AuthState&gt;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User session, role, JWT token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prescriptionBuilderProvider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StateNotifierProvider&lt;PrescriptionBuilderState&gt;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Selected drugs list, live alerts, loading state, patient selection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drugsSearchProvider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AsyncNotifierProvider&lt;List&lt;Drug&gt;&gt;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Autocomplete results from GET /drugs?q=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alertsProvider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AsyncNotifierProvider&lt;List&lt;Alert&gt;&gt;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list with active filters (severity, date, patient)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analyticsProvider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AsyncNotifierProvider&lt;AnalyticsData&gt;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Chart data for all analytics widgets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realtimeAlertsProvider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StreamProvider&lt;List&lt;Alert&gt;&gt;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realtime channel — new alerts push to UI instantly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patientProvider(id)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FutureProvider.family&lt;Patient, String&gt;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Individual patient data, cached per 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5.4 Screen-by-Screen Specifications</w:t>
      </w:r>
    </w:p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9AAA"/>
          <w:sz w:val="26"/>
          <w:szCs w:val="26"/>
        </w:rPr>
        <w:t xml:space="preserve">Screen 1  </w:t>
      </w:r>
      <w:r>
        <w:rPr>
          <w:rFonts w:ascii="Georgia" w:cs="Georgia" w:eastAsia="Georgia" w:hAnsi="Georgia"/>
          <w:b/>
          <w:bCs/>
          <w:color w:val="0D2137"/>
          <w:sz w:val="26"/>
          <w:szCs w:val="26"/>
        </w:rPr>
        <w:t xml:space="preserve">Login / Landing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Inspired by Image 6 (AI Voice app): glassmorphism hero with animated orb/gradient background. Clean card-based auth form. Role-based routing post-login.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Widget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Animated gradient mesh background (teal-to-navy). Floating 3D pill icon with shadow.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Avoid flat colors — use depth like the AI Voice app orb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App Title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Large serif display font (Georgia), 2-line layout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Match Kenko-style bold headline energy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 Card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Glassmorphism Card: backdrop blur, white 80% opacity surface, rounded 24px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Inspired by Myntex wallet balance card style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Email / Password Fields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OutlinedTextField with teal focus border, icon prefix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Clean, no unnecessary decoration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Button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Full-width FilledButton, teal gradient, pill shape (borderRadius 32)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Bold CTA like Myntex 'Top Up' button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Role Redirect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After JWT decode: patient→PatientDashboard, doctor→DoctorDashboard, admin→AdminPortal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Client-side role from JWT claims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9AAA"/>
          <w:sz w:val="26"/>
          <w:szCs w:val="26"/>
        </w:rPr>
        <w:t xml:space="preserve">Screen 2  </w:t>
      </w:r>
      <w:r>
        <w:rPr>
          <w:rFonts w:ascii="Georgia" w:cs="Georgia" w:eastAsia="Georgia" w:hAnsi="Georgia"/>
          <w:b/>
          <w:bCs/>
          <w:color w:val="0D2137"/>
          <w:sz w:val="26"/>
          <w:szCs w:val="26"/>
        </w:rPr>
        <w:t xml:space="preserve">Dashboard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Inspired by Image 1 (Kenko) and Image 2 (Myntex): stat cards in a grid, charts below, recent alerts as a live list. NavigationRail on tablet/desktop.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Widget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Stat Cards Grid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2×2 GridView, each Card has: top-border accent stripe, large numeric, label, % change chip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Mirror Kenko's 'Total Prescriptions / Alerts Today' card pattern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Trend Chart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fl_chart LineChart: 30-day daily alert count. Teal line, filled area gradient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Inspired by Myntex price movement charts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Top Drug Pairs Chart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fl_chart BarChart: top 5 dangerous pairs, color-coded by severity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Horizontal bars for readability on 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Recent Alerts List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ListView.builder, AlertCard widget per item: severity badge (color dot), drug pair, patient, time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Real-time via Supabase stream — animate new items with AnimatedList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NavigationRail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Icons: Dashboard, Patients, Prescriptions, Drugs, Alerts, Analytics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Extended on desktop, icon-only on tablet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9AAA"/>
          <w:sz w:val="26"/>
          <w:szCs w:val="26"/>
        </w:rPr>
        <w:t xml:space="preserve">Screen 3  </w:t>
      </w:r>
      <w:r>
        <w:rPr>
          <w:rFonts w:ascii="Georgia" w:cs="Georgia" w:eastAsia="Georgia" w:hAnsi="Georgia"/>
          <w:b/>
          <w:bCs/>
          <w:color w:val="0D2137"/>
          <w:sz w:val="26"/>
          <w:szCs w:val="26"/>
        </w:rPr>
        <w:t xml:space="preserve">Prescription Builder (Core Screen)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The most critical screen. Inspired by Image 2 (Myntex assets list) and Image 5 (Calmness check-in). Real-time interaction panel appears smoothly as drugs are added — like a live wallet balance updating.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Widget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Patient Selector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SearchAnchor with Autocomplete, patient avatar + name + 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Required first step — builder locked until patient selected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 Search Field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Autocomplete&lt;Drug&gt; TextField, live suggestions via Dio, 300ms debounce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 name, class, and ingredient count in suggestion tile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 Chip Row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Wrap of Chips — each with drug name, close icon. AnimatedList for add/remove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Inspired by Myntex 'Assets list' — each drug is a dismissible row item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Interaction Alert Panel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AnimatedContainer slides in from bottom when alerts &gt; 0. Height animates 0→auto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Mirror Calmness mood check-in panel reveal animation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Cards (in panel)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Per alert: colored left-border Container (mild=yellow, moderate=orange, severe=red, contraindicated=darkRed), drug pair label, ingredient pair, clinical effect text, recommendation in italic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Severity-first visual hierarchy — doctor sees worst alert first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Severity Badge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Custom widget: rounded rectangle, background=severity color at 15% opacity, text=severity color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Compact, readable — inspired by Myntex % change chips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Full-width, disabled until patient + ≥1 drug selected. Pulsing loading state during API call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Green when safe (no alerts), orange when alerts present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9AAA"/>
          <w:sz w:val="26"/>
          <w:szCs w:val="26"/>
        </w:rPr>
        <w:t xml:space="preserve">Screen 4  </w:t>
      </w:r>
      <w:r>
        <w:rPr>
          <w:rFonts w:ascii="Georgia" w:cs="Georgia" w:eastAsia="Georgia" w:hAnsi="Georgia"/>
          <w:b/>
          <w:bCs/>
          <w:color w:val="0D2137"/>
          <w:sz w:val="26"/>
          <w:szCs w:val="26"/>
        </w:rPr>
        <w:t xml:space="preserve">Alerts Center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Filterable list of all interaction alerts. Inspired by Image 1 (Kenko health data cards) and Image 2 (Myntex assets list with price changes).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Widget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Filter Bar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Row of: SeverityDropdown, DateRangePicker, SearchTextField. Chips for active filters with × to remove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Persistent filter state via Riverpod provider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List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ListView.separated, AlertDetailCard per item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Pull-to-refresh triggers provider invalidation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AlertDetailCard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Expandable card: collapsed=drug pair + severity + timestamp. Expanded=clinical effect + recommendation + patient info + acknowledge button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Expansion animation (AnimatedCrossFade)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Acknowledge Flow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BottomSheet with mandatory reason TextField (min 10 chars) + confirm button. Logs to audit trail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Requires reason — prevents empty overrides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Multi-Select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LongPress activates selection mode. AppBar transforms to show count + batch-acknowledge button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Inspired by standard iOS/Android selection pattern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Severity Filter Chips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Row of FilterChip: All · Mild · Moderate · Severe · Contraindicated. Teal when selected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Quick toggle without opening dropdown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B9AAA"/>
          <w:sz w:val="26"/>
          <w:szCs w:val="26"/>
        </w:rPr>
        <w:t xml:space="preserve">Screen 5  </w:t>
      </w:r>
      <w:r>
        <w:rPr>
          <w:rFonts w:ascii="Georgia" w:cs="Georgia" w:eastAsia="Georgia" w:hAnsi="Georgia"/>
          <w:b/>
          <w:bCs/>
          <w:color w:val="0D2137"/>
          <w:sz w:val="26"/>
          <w:szCs w:val="26"/>
        </w:rPr>
        <w:t xml:space="preserve">Analytics Dashboard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Inspired by Image 1 (Kenko analytics cards) and Image 5 (Calmness Healing Journey tracker). Data-rich but visually calm.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 / Widget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 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Top Drug Pairs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fl_chart HorizontalBarChart, top 10 pairs, bars colored by severity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Tap a bar to drill down to patient list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Volume Trend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fl_chart LineChart, 30/90 day selector tabs, filled gradient area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Same teal palette as dashboard chart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Severity Distribution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fl_chart PieChart, 4 segments (mild/moderate/severe/contraindicated), center shows total count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Donut style — cleaner than full pie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Top Ingredient Pairs Table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DataTable: ingredient_a, ingredient_b, count, avg_severity. Sortable columns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Scrollable horizontally on mobile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Date Range Selector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SegmentedButton: 7d / 30d / 90d / Custom. Teal selected state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charts respond to same date range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Export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IconButton in AppBar → BottomSheet with: Export CSV, Export PDF options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v1: CSV only. PDF in v2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5.5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lib/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core/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theme/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app_theme.dart          ← MaterialApp ThemeData, ColorScheme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app_colors.dart         ← All color tokens as static const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app_typography.dart     ← TextTheme with Georgia + Inter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constants/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app_routes.dart         ← GoRouter route definitions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app_strings.dart        ← All hardcoded strings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features/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auth/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login_screen.dart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auth_notifier.dart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auth_state.dart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dashboard/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dashboard_screen.dart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dashboard_notifier.dart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widgets/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stat_card.dart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alert_trend_chart.dart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top_pairs_chart.dart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recent_alerts_list.dart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prescriptions/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prescription_builder_screen.dart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prescription_notifier.dart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prescription_state.dart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widgets/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drug_search_field.dart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drug_chip_list.dart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interaction_alert_panel.dart   ← AnimatedContainer panel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alert_card.dart                ← Single alert in panel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severity_badge.dart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patients/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patient_screen.dart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patient_provider.dart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drugs/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drug_search_screen.dart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drug_detail_sheet.dart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alerts/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alerts_screen.dart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alert_detail_card.dart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acknowledge_sheet.dart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analytics/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analytics_screen.dart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widgets/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top_pairs_bar_chart.dart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severity_pie_chart.dart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  trend_line_chart.dart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services/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api_service.dart           ← Dio client with JWT interceptor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supabase_service.dart      ← Supabase client + realtime setup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cache_service.dart         ← SharedPreferences helper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shared/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widgets/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skeleton_loader.dart     ← Shimmer loading placeholder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empty_state.dart         ← Illustration + message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error_retry.dart         ← Error widget with retry button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app_nav_rail.dart        ← Shared NavigationRail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main.dart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6. Security &amp; Compliance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6.1 Authentication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Token Issuance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Supabase Auth (JWT)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Access token 1h TTL; refresh token rotation on every use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API Verification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Express JWT middleware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Verifies Supabase JWT signature on every request before routing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Data Isolation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Row Level Security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DB enforces: patients see own data only; doctors see assigned patients; admins see 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Route Guards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Express RBAC middleware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Role extracted from JWT claims; 403 returned for unauthorized routes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100 req/min per user IP+token; 10 req/min on /interactions/check to prevent abuse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6.2 Data Security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All inputs validated with Zod schemas — request rejected before business logic if schema fails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Parameterized queries only via Supabase SDK — no raw SQL string interpolation anywhere in codebase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CORS: only whitelisted Flutter web origin accepted by Express CORS middleware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Data at rest: Supabase handles PostgreSQL transparent encryption; Cassandra configured with TDE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Data in transit: TLS 1.3 enforced on API, Supabase, and Cassandra connections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Secrets: all credentials via environment variables; never committed to source control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6.3 HIPAA Audit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 Stored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Access logging (PHI reads)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Every GET on patient/prescription data logs user_id, action, IP, 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Cassandra system_audit_events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Modification logging (PHI writes)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trigger on patients, prescriptions, alerts tables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audit_log table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override tracking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Acknowledge endpoint requires mandatory reason; stored with user_id and timestamp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interaction_alerts.acknowledged_reason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Immutability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Audit tables: no UPDATE or DELETE permission for any role including admin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PostgreSQL RLS policy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Retention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Cassandra audit events: 365-day TTL (HIPAA minimum). PostgreSQL audit_log: no TTL.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Both stores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7. Deployment Architecture</w:t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7.1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Difference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Local Dev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Individual developer machines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Single-node Cassandra, no TLS, mock data seeded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Kubernetes (GKE)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Pre-production testing, QA, UAT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 API replica, 1-node Cassandra, staging Supabase project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Kubernetes (GKE)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HPA: 2–10 API replicas, 3-node Cassandra cluster, Supabase Pro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7.2 Docker Compose (Local 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ECC71" w:sz="16"/>
              <w:bottom w:val="single" w:color="CBD5E1" w:sz="1"/>
              <w:right w:val="single" w:color="CBD5E1" w:sz="1"/>
            </w:tcBorders>
            <w:shd w:fill="0D213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services: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api: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build: ./api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ports: ["3000:3000"]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SUPABASE_URL: ${SUPABASE_URL}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SUPABASE_SERVICE_KEY: ${SUPABASE_SERVICE_KEY}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CASSANDRA_HOSTS: cassandra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CASSANDRA_KEYSPACE: dispvs_dev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REDIS_URL: redis://redis:6379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NODE_ENV: development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depends_on: [cassandra, redis]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volumes: ["./api:/app", "/app/node_modules"]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cassandra: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image: cassandra:4.1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ports: ["9042:9042"]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CASSANDRA_CLUSTER_NAME: dispvs-local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volumes: [cassandra_data:/var/lib/cassandra]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healthcheck: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test: ["CMD", "cqlsh", "-e", "DESCRIBE KEYSPACES"]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interval: 30s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timeout: 10s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  retries: 5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redis: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image: redis:7-alpine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ports: ["6379:6379"]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  command: redis-server --maxmemory 256mb --maxmemory-policy allkeys-lru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volumes: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5D6A7"/>
                <w:sz w:val="18"/>
                <w:szCs w:val="18"/>
              </w:rPr>
              <w:t xml:space="preserve">  cassandra_data: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320"/>
      </w:pPr>
      <w:r>
        <w:rPr>
          <w:rFonts w:ascii="Georgia" w:cs="Georgia" w:eastAsia="Georgia" w:hAnsi="Georgia"/>
          <w:b/>
          <w:bCs/>
          <w:color w:val="0F4C75"/>
          <w:sz w:val="30"/>
          <w:szCs w:val="30"/>
        </w:rPr>
        <w:t xml:space="preserve">7.3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 Failure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Lint &amp; Test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Every PR push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ESLint → Jest unit tests → Flutter analyze → Flutter test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Block PR merge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Build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Docker build API image → tag with git SHA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Block deploy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Push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After build passes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Push to ghcr.io/org/dispvs-api:SHA and :latest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Alert on-call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Staging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After push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kubectl set image → wait for rollout → run smoke tests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 rollback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Deploy Production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Manual approval in GitHub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Same as staging deploy on prod cluster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Auto rollback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9AAA" w:sz="10" w:space="6"/>
        </w:pBdr>
        <w:spacing w:after="200" w:before="480"/>
      </w:pPr>
      <w:r>
        <w:rPr>
          <w:rFonts w:ascii="Georgia" w:cs="Georgia" w:eastAsia="Georgia" w:hAnsi="Georgia"/>
          <w:b/>
          <w:bCs/>
          <w:color w:val="0D2137"/>
          <w:sz w:val="44"/>
          <w:szCs w:val="44"/>
        </w:rPr>
        <w:t xml:space="preserve">8. Open Questions &amp;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37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Drug-food interaction database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License DrugBank or OpenFDA dataset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HL7 FHIR integration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Required for real hospital EHR systems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AI recommendation engine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LLM suggests safer alternatives to flagged combinations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Pharmacy dispensing block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v2.0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Block dispense on unacknowledged severe/contraindicated alerts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Offline prescription mode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Flutter offline-first with local Hive DB + sync on reconnect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Voice prescription input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Inspired by Image 6 — voice-add drugs to prescription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Multi-language support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v3.0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Flutter intl package, priority: Tamil, Hindi, Arabic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Drug-disease interaction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v2.5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Cross-reference patient conditions against drug contraindications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jc w:val="center"/>
    </w:pPr>
    <w:r>
      <w:rPr>
        <w:rFonts w:ascii="Calibri" w:cs="Calibri" w:eastAsia="Calibri" w:hAnsi="Calibri"/>
        <w:color w:val="94A3B8"/>
        <w:sz w:val="18"/>
        <w:szCs w:val="18"/>
      </w:rPr>
      <w:t xml:space="preserve">Confidential  ·  Page </w:t>
    </w:r>
    <w:r>
      <w:rPr>
        <w:rFonts w:ascii="Calibri" w:cs="Calibri" w:eastAsia="Calibri" w:hAnsi="Calibri"/>
        <w:color w:val="1B9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/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9AAA" w:sz="4" w:space="4"/>
      </w:pBdr>
    </w:pPr>
    <w:r>
      <w:rPr>
        <w:rFonts w:ascii="Calibri" w:cs="Calibri" w:eastAsia="Calibri" w:hAnsi="Calibri"/>
        <w:color w:val="94A3B8"/>
        <w:sz w:val="18"/>
        <w:szCs w:val="18"/>
      </w:rPr>
      <w:t xml:space="preserve">DISPVS  ·  Technical Design Document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  <w:rPr>
        <w:rFonts w:ascii="Calibri" w:cs="Calibri" w:eastAsia="Calibri" w:hAnsi="Calibri"/>
        <w:color w:val="1B9AA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80"/>
      <w:outlineLvl w:val="0"/>
    </w:pPr>
    <w:rPr>
      <w:rFonts w:ascii="Georgia" w:cs="Georgia" w:eastAsia="Georgia" w:hAnsi="Georgia"/>
      <w:b/>
      <w:bCs/>
      <w:sz w:val="44"/>
      <w:szCs w:val="44"/>
    </w:rPr>
  </w:style>
  <w:style w:type="paragraph" w:styleId="Heading2">
    <w:name w:val="Heading 2"/>
    <w:basedOn w:val="Normal"/>
    <w:next w:val="Normal"/>
    <w:pPr>
      <w:spacing w:after="120" w:before="320"/>
      <w:outlineLvl w:val="1"/>
    </w:pPr>
    <w:rPr>
      <w:rFonts w:ascii="Georgia" w:cs="Georgia" w:eastAsia="Georgia" w:hAnsi="Georgia"/>
      <w:b/>
      <w:bCs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Georgia" w:cs="Georgia" w:eastAsia="Georgia" w:hAnsi="Georgia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2026-03-10T18:40:30.274Z</dcterms:created>
  <dcterms:modified xsi:type="dcterms:W3CDTF">2026-03-10T18:40:30.275Z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