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E9907" w14:textId="77777777" w:rsidR="00E1533C" w:rsidRDefault="00E1533C">
      <w:pPr>
        <w:spacing w:after="300"/>
      </w:pPr>
    </w:p>
    <w:p w14:paraId="4DD195E8" w14:textId="77777777" w:rsidR="00E1533C" w:rsidRDefault="00000000">
      <w:pPr>
        <w:spacing w:after="80"/>
        <w:jc w:val="center"/>
      </w:pPr>
      <w:r>
        <w:rPr>
          <w:b/>
          <w:bCs/>
          <w:color w:val="1F3864"/>
          <w:sz w:val="52"/>
          <w:szCs w:val="52"/>
        </w:rPr>
        <w:t>EGARCH vs. CoTAR/TAR</w:t>
      </w:r>
    </w:p>
    <w:p w14:paraId="7C70C27D" w14:textId="77777777" w:rsidR="00E1533C" w:rsidRDefault="00000000">
      <w:pPr>
        <w:spacing w:after="200"/>
        <w:jc w:val="center"/>
      </w:pPr>
      <w:r>
        <w:rPr>
          <w:b/>
          <w:bCs/>
          <w:color w:val="2E5FA3"/>
          <w:sz w:val="28"/>
          <w:szCs w:val="28"/>
        </w:rPr>
        <w:t>A Comprehensive Comparative Analysis</w:t>
      </w:r>
    </w:p>
    <w:p w14:paraId="0CE2341E" w14:textId="77777777" w:rsidR="00E1533C" w:rsidRDefault="00000000">
      <w:pPr>
        <w:spacing w:after="200"/>
        <w:jc w:val="center"/>
      </w:pPr>
      <w:r>
        <w:rPr>
          <w:color w:val="BFBFBF"/>
          <w:sz w:val="22"/>
          <w:szCs w:val="22"/>
        </w:rPr>
        <w:t>─────────────────────────────────────────</w:t>
      </w:r>
    </w:p>
    <w:p w14:paraId="5CF61C5E" w14:textId="77777777" w:rsidR="00E1533C" w:rsidRDefault="00000000">
      <w:pPr>
        <w:spacing w:after="120"/>
        <w:jc w:val="center"/>
      </w:pPr>
      <w:r>
        <w:rPr>
          <w:b/>
          <w:bCs/>
          <w:color w:val="1F3864"/>
          <w:sz w:val="28"/>
          <w:szCs w:val="28"/>
        </w:rPr>
        <w:t>Geopolitical Risk and Commodity Futures Volatility</w:t>
      </w:r>
    </w:p>
    <w:p w14:paraId="68AB2833" w14:textId="77777777" w:rsidR="00E1533C" w:rsidRDefault="00000000">
      <w:pPr>
        <w:spacing w:after="80"/>
        <w:jc w:val="center"/>
      </w:pPr>
      <w:r>
        <w:rPr>
          <w:color w:val="404040"/>
          <w:sz w:val="22"/>
          <w:szCs w:val="22"/>
        </w:rPr>
        <w:t>18 Commodity Markets  ·  Three GPR Variants  ·  Monthly Log-RV Analysis (2000–2025)</w:t>
      </w:r>
    </w:p>
    <w:p w14:paraId="09321581" w14:textId="77777777" w:rsidR="00E1533C" w:rsidRDefault="00000000">
      <w:pPr>
        <w:spacing w:after="300"/>
        <w:jc w:val="center"/>
      </w:pPr>
      <w:r>
        <w:rPr>
          <w:i/>
          <w:iCs/>
          <w:color w:val="595959"/>
        </w:rPr>
        <w:t>Integrating EGARCH (Özdemir et al., 2025) and CoTAR/TAR (Motegi &amp; Hamori, 2025) Frameworks</w:t>
      </w:r>
    </w:p>
    <w:p w14:paraId="616FBBB2" w14:textId="77777777" w:rsidR="00E1533C" w:rsidRDefault="00000000">
      <w:pPr>
        <w:spacing w:after="200"/>
        <w:jc w:val="center"/>
      </w:pPr>
      <w:r>
        <w:rPr>
          <w:i/>
          <w:iCs/>
          <w:color w:val="595959"/>
        </w:rPr>
        <w:t>Extended to include Gasoline RBOB and Heating Oil — 18 commodity markets, through December 2025</w:t>
      </w:r>
    </w:p>
    <w:p w14:paraId="16808098" w14:textId="77777777" w:rsidR="00E1533C" w:rsidRDefault="00E1533C"/>
    <w:p w14:paraId="5AD21465" w14:textId="77777777" w:rsidR="00E1533C" w:rsidRDefault="00000000">
      <w:pPr>
        <w:pStyle w:val="Heading1"/>
        <w:pBdr>
          <w:bottom w:val="single" w:sz="6" w:space="4" w:color="1F3864"/>
        </w:pBdr>
      </w:pPr>
      <w:r>
        <w:t>1.  Introduction and Research Context</w:t>
      </w:r>
    </w:p>
    <w:p w14:paraId="486543FA" w14:textId="77777777" w:rsidR="00E1533C" w:rsidRDefault="00000000">
      <w:pPr>
        <w:spacing w:after="120"/>
      </w:pPr>
      <w:r>
        <w:rPr>
          <w:color w:val="000000"/>
        </w:rPr>
        <w:t>This report delivers a rigorous, integrated comparative analysis of two complementary frameworks for studying how geopolitical risk (GPR) transmits to commodity market volatility. The first is the Exponential Generalized Autoregressive Conditional Heteroskedasticity (EGARCH) approach of Özdemir et al. (2025), which models daily conditional variance asymmetries for 18 commodity futures. The second is the Conditional Threshold Autoregression (CoTAR) framework extending Motegi and Hamori (2025), which models monthly log-realized variance (log-RV) regime-switching triggered by adaptive GPR thresholds across 18 markets from January 2000 to December 2025.</w:t>
      </w:r>
    </w:p>
    <w:p w14:paraId="6FEDAD20" w14:textId="77777777" w:rsidR="00E1533C" w:rsidRDefault="00000000">
      <w:pPr>
        <w:spacing w:after="120"/>
      </w:pPr>
      <w:r>
        <w:rPr>
          <w:color w:val="000000"/>
        </w:rPr>
        <w:t>This updated analysis extends the original 16-commodity study to include two additional energy commodities: Gasoline RBOB (Regular Blendstock for Oxygenate Blending) and Heating Oil No. 2. These additions complete the energy complex coverage — providing a comprehensive picture of geopolitical risk transmission through both crude and refined petroleum product markets. Both new commodities have distinct demand seasonality (summer driving season for gasoline; winter heating season for heating oil), refinery capacity constraints, and crack spread dynamics that complement the WTI and Brent crude oil findings.</w:t>
      </w:r>
    </w:p>
    <w:p w14:paraId="0C17A6A1" w14:textId="77777777" w:rsidR="00E1533C" w:rsidRDefault="00000000">
      <w:pPr>
        <w:spacing w:after="200"/>
      </w:pPr>
      <w:r>
        <w:rPr>
          <w:color w:val="000000"/>
        </w:rPr>
        <w:t>Both frameworks deploy the tri-partite GPR decomposition of Caldara and Iacoviello (2022): the composite GPR index, the geopolitical threats sub-index (GPRTHREAT), and the geopolitical actions sub-index (GPRACT). The 25-year sample spans the 2003 Iraq War, 2008 Global Financial Crisis, 2011 Arab Spring, 2014 Crimea annexation, 2018–2019 US–China trade war, COVID-19 pandemic, and the 2022 Russia–Ukraine war.</w:t>
      </w:r>
    </w:p>
    <w:p w14:paraId="026027AA" w14:textId="77777777" w:rsidR="00E1533C" w:rsidRDefault="00000000">
      <w:pPr>
        <w:pStyle w:val="Heading2"/>
      </w:pPr>
      <w:r>
        <w:t>1.1  The Central Research Question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1533C" w14:paraId="13930281" w14:textId="77777777">
        <w:tblPrEx>
          <w:tblCellMar>
            <w:top w:w="0" w:type="dxa"/>
            <w:bottom w:w="0" w:type="dxa"/>
          </w:tblCellMar>
        </w:tblPrEx>
        <w:tc>
          <w:tcPr>
            <w:tcW w:w="0" w:type="auto"/>
            <w:tcBorders>
              <w:top w:val="single" w:sz="6" w:space="0" w:color="2E5FA3"/>
              <w:left w:val="single" w:sz="12" w:space="0" w:color="2E5FA3"/>
              <w:bottom w:val="single" w:sz="6" w:space="0" w:color="2E5FA3"/>
              <w:right w:val="none" w:sz="0" w:space="0" w:color="FFFFFF"/>
            </w:tcBorders>
            <w:shd w:val="clear" w:color="auto" w:fill="EBF3FB"/>
            <w:tcMar>
              <w:top w:w="120" w:type="dxa"/>
              <w:left w:w="200" w:type="dxa"/>
              <w:bottom w:w="120" w:type="dxa"/>
              <w:right w:w="120" w:type="dxa"/>
            </w:tcMar>
          </w:tcPr>
          <w:p w14:paraId="3DDE4893" w14:textId="77777777" w:rsidR="00E1533C" w:rsidRDefault="00000000">
            <w:r>
              <w:rPr>
                <w:i/>
                <w:iCs/>
                <w:color w:val="1F3864"/>
                <w:sz w:val="19"/>
                <w:szCs w:val="19"/>
              </w:rPr>
              <w:t>Does geopolitical risk change the level and asymmetry of commodity volatility (EGARCH channel), or does it fundamentally alter the autoregressive regime under which volatility evolves (CoTAR/TAR channel)? The two new energy commodities — Gasoline RBOB and Heating Oil — allow us to examine whether refined petroleum products exhibit distinct seasonal and supply-chain GPR dynamics compared to crude oil.</w:t>
            </w:r>
          </w:p>
        </w:tc>
      </w:tr>
    </w:tbl>
    <w:p w14:paraId="09D3C3D7" w14:textId="77777777" w:rsidR="00E1533C" w:rsidRDefault="00E1533C">
      <w:pPr>
        <w:spacing w:after="100"/>
      </w:pPr>
    </w:p>
    <w:p w14:paraId="1C0CD2B1" w14:textId="77777777" w:rsidR="00E1533C" w:rsidRDefault="00000000">
      <w:pPr>
        <w:pStyle w:val="Heading2"/>
      </w:pPr>
      <w:r>
        <w:t>1.2  Methodological Framework Comparison</w:t>
      </w:r>
    </w:p>
    <w:p w14:paraId="32FBA3FF" w14:textId="77777777" w:rsidR="00E1533C" w:rsidRDefault="00E1533C">
      <w:pPr>
        <w:spacing w:after="50"/>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2000"/>
      </w:tblGrid>
      <w:tr w:rsidR="00E1533C" w14:paraId="674AC3C4" w14:textId="77777777">
        <w:tblPrEx>
          <w:tblCellMar>
            <w:top w:w="0" w:type="dxa"/>
            <w:bottom w:w="0" w:type="dxa"/>
          </w:tblCellMar>
        </w:tblPrEx>
        <w:trPr>
          <w:tblHeader/>
        </w:trPr>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ACF435A" w14:textId="77777777" w:rsidR="00E1533C" w:rsidRDefault="00000000">
            <w:pPr>
              <w:jc w:val="center"/>
            </w:pPr>
            <w:r>
              <w:rPr>
                <w:b/>
                <w:bCs/>
                <w:color w:val="FFFFFF"/>
                <w:sz w:val="18"/>
                <w:szCs w:val="18"/>
              </w:rPr>
              <w:t>Dimension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C57CC1A" w14:textId="77777777" w:rsidR="00E1533C" w:rsidRDefault="00000000">
            <w:pPr>
              <w:jc w:val="center"/>
            </w:pPr>
            <w:r>
              <w:rPr>
                <w:b/>
                <w:bCs/>
                <w:color w:val="FFFFFF"/>
                <w:sz w:val="18"/>
                <w:szCs w:val="18"/>
              </w:rPr>
              <w:t>EGARCH</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F3DFDC0" w14:textId="77777777" w:rsidR="00E1533C" w:rsidRDefault="00000000">
            <w:pPr>
              <w:jc w:val="center"/>
            </w:pPr>
            <w:r>
              <w:rPr>
                <w:b/>
                <w:bCs/>
                <w:color w:val="FFFFFF"/>
                <w:sz w:val="18"/>
                <w:szCs w:val="18"/>
              </w:rPr>
              <w:t>TAR (Fixed)</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83C95C7" w14:textId="77777777" w:rsidR="00E1533C" w:rsidRDefault="00000000">
            <w:pPr>
              <w:jc w:val="center"/>
            </w:pPr>
            <w:r>
              <w:rPr>
                <w:b/>
                <w:bCs/>
                <w:color w:val="FFFFFF"/>
                <w:sz w:val="18"/>
                <w:szCs w:val="18"/>
              </w:rPr>
              <w:t>CoTAR (Adaptive)</w:t>
            </w:r>
          </w:p>
        </w:tc>
      </w:tr>
      <w:tr w:rsidR="00E1533C" w14:paraId="216E2A2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0F4FA"/>
            <w:tcMar>
              <w:top w:w="70" w:type="dxa"/>
              <w:left w:w="120" w:type="dxa"/>
              <w:bottom w:w="70" w:type="dxa"/>
              <w:right w:w="120" w:type="dxa"/>
            </w:tcMar>
          </w:tcPr>
          <w:p w14:paraId="3A451331" w14:textId="77777777" w:rsidR="00E1533C" w:rsidRDefault="00000000">
            <w:r>
              <w:rPr>
                <w:b/>
                <w:bCs/>
                <w:color w:val="000000"/>
                <w:sz w:val="18"/>
                <w:szCs w:val="18"/>
              </w:rPr>
              <w:t>Model Family</w:t>
            </w:r>
          </w:p>
        </w:tc>
        <w:tc>
          <w:tcPr>
            <w:tcW w:w="200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120" w:type="dxa"/>
            </w:tcMar>
          </w:tcPr>
          <w:p w14:paraId="06FE023D" w14:textId="77777777" w:rsidR="00E1533C" w:rsidRDefault="00000000">
            <w:r>
              <w:rPr>
                <w:color w:val="000000"/>
                <w:sz w:val="17"/>
                <w:szCs w:val="17"/>
              </w:rPr>
              <w:t>Conditional variance (ARCH-type)</w:t>
            </w:r>
          </w:p>
        </w:tc>
        <w:tc>
          <w:tcPr>
            <w:tcW w:w="200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120" w:type="dxa"/>
            </w:tcMar>
          </w:tcPr>
          <w:p w14:paraId="59A8A3EB" w14:textId="77777777" w:rsidR="00E1533C" w:rsidRDefault="00000000">
            <w:r>
              <w:rPr>
                <w:color w:val="000000"/>
                <w:sz w:val="17"/>
                <w:szCs w:val="17"/>
              </w:rPr>
              <w:t>Regime-switching AR(2)</w:t>
            </w:r>
          </w:p>
        </w:tc>
        <w:tc>
          <w:tcPr>
            <w:tcW w:w="200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120" w:type="dxa"/>
            </w:tcMar>
          </w:tcPr>
          <w:p w14:paraId="35A54C55" w14:textId="77777777" w:rsidR="00E1533C" w:rsidRDefault="00000000">
            <w:r>
              <w:rPr>
                <w:color w:val="000000"/>
                <w:sz w:val="17"/>
                <w:szCs w:val="17"/>
              </w:rPr>
              <w:t>Regime-switching AR(2) with rolling quantile</w:t>
            </w:r>
          </w:p>
        </w:tc>
      </w:tr>
      <w:tr w:rsidR="00E1533C" w14:paraId="31263E0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0F4FA"/>
            <w:tcMar>
              <w:top w:w="70" w:type="dxa"/>
              <w:left w:w="120" w:type="dxa"/>
              <w:bottom w:w="70" w:type="dxa"/>
              <w:right w:w="120" w:type="dxa"/>
            </w:tcMar>
          </w:tcPr>
          <w:p w14:paraId="1A54DD43" w14:textId="77777777" w:rsidR="00E1533C" w:rsidRDefault="00000000">
            <w:r>
              <w:rPr>
                <w:b/>
                <w:bCs/>
                <w:color w:val="000000"/>
                <w:sz w:val="18"/>
                <w:szCs w:val="18"/>
              </w:rPr>
              <w:lastRenderedPageBreak/>
              <w:t>Threshold</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4B90FCF" w14:textId="77777777" w:rsidR="00E1533C" w:rsidRDefault="00000000">
            <w:r>
              <w:rPr>
                <w:color w:val="000000"/>
                <w:sz w:val="17"/>
                <w:szCs w:val="17"/>
              </w:rPr>
              <w:t>None (no regime switching)</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AA04215" w14:textId="77777777" w:rsidR="00E1533C" w:rsidRDefault="00000000">
            <w:r>
              <w:rPr>
                <w:color w:val="000000"/>
                <w:sz w:val="17"/>
                <w:szCs w:val="17"/>
              </w:rPr>
              <w:t>Fixed constant mu-hat (global sample quantile)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113D6DA" w14:textId="77777777" w:rsidR="00E1533C" w:rsidRDefault="00000000">
            <w:r>
              <w:rPr>
                <w:color w:val="000000"/>
                <w:sz w:val="17"/>
                <w:szCs w:val="17"/>
              </w:rPr>
              <w:t>Adaptive mu_t(c) = rolling 12-month percentile</w:t>
            </w:r>
          </w:p>
        </w:tc>
      </w:tr>
      <w:tr w:rsidR="00E1533C" w14:paraId="5D5D292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0F4FA"/>
            <w:tcMar>
              <w:top w:w="70" w:type="dxa"/>
              <w:left w:w="120" w:type="dxa"/>
              <w:bottom w:w="70" w:type="dxa"/>
              <w:right w:w="120" w:type="dxa"/>
            </w:tcMar>
          </w:tcPr>
          <w:p w14:paraId="2325EA9C" w14:textId="77777777" w:rsidR="00E1533C" w:rsidRDefault="00000000">
            <w:r>
              <w:rPr>
                <w:b/>
                <w:bCs/>
                <w:color w:val="000000"/>
                <w:sz w:val="18"/>
                <w:szCs w:val="18"/>
              </w:rPr>
              <w:t>Leverage Effect</w:t>
            </w:r>
          </w:p>
        </w:tc>
        <w:tc>
          <w:tcPr>
            <w:tcW w:w="200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120" w:type="dxa"/>
            </w:tcMar>
          </w:tcPr>
          <w:p w14:paraId="00A61D45" w14:textId="77777777" w:rsidR="00E1533C" w:rsidRDefault="00000000">
            <w:r>
              <w:rPr>
                <w:color w:val="000000"/>
                <w:sz w:val="17"/>
                <w:szCs w:val="17"/>
              </w:rPr>
              <w:t>Yes: gamma&lt;0 implies bad news amplifies vol more</w:t>
            </w:r>
          </w:p>
        </w:tc>
        <w:tc>
          <w:tcPr>
            <w:tcW w:w="200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120" w:type="dxa"/>
            </w:tcMar>
          </w:tcPr>
          <w:p w14:paraId="7FBD9530" w14:textId="77777777" w:rsidR="00E1533C" w:rsidRDefault="00000000">
            <w:r>
              <w:rPr>
                <w:color w:val="000000"/>
                <w:sz w:val="17"/>
                <w:szCs w:val="17"/>
              </w:rPr>
              <w:t>Not directly captured</w:t>
            </w:r>
          </w:p>
        </w:tc>
        <w:tc>
          <w:tcPr>
            <w:tcW w:w="200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120" w:type="dxa"/>
            </w:tcMar>
          </w:tcPr>
          <w:p w14:paraId="27114A53" w14:textId="77777777" w:rsidR="00E1533C" w:rsidRDefault="00000000">
            <w:r>
              <w:rPr>
                <w:color w:val="000000"/>
                <w:sz w:val="17"/>
                <w:szCs w:val="17"/>
              </w:rPr>
              <w:t>Not directly captured</w:t>
            </w:r>
          </w:p>
        </w:tc>
      </w:tr>
      <w:tr w:rsidR="00E1533C" w14:paraId="5E6248B5"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0F4FA"/>
            <w:tcMar>
              <w:top w:w="70" w:type="dxa"/>
              <w:left w:w="120" w:type="dxa"/>
              <w:bottom w:w="70" w:type="dxa"/>
              <w:right w:w="120" w:type="dxa"/>
            </w:tcMar>
          </w:tcPr>
          <w:p w14:paraId="5A0045DC" w14:textId="77777777" w:rsidR="00E1533C" w:rsidRDefault="00000000">
            <w:r>
              <w:rPr>
                <w:b/>
                <w:bCs/>
                <w:color w:val="000000"/>
                <w:sz w:val="18"/>
                <w:szCs w:val="18"/>
              </w:rPr>
              <w:t>GPR Role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784E575" w14:textId="77777777" w:rsidR="00E1533C" w:rsidRDefault="00000000">
            <w:r>
              <w:rPr>
                <w:color w:val="000000"/>
                <w:sz w:val="17"/>
                <w:szCs w:val="17"/>
              </w:rPr>
              <w:t>External regressor delta x GPR_t in variance equation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0639FDC" w14:textId="77777777" w:rsidR="00E1533C" w:rsidRDefault="00000000">
            <w:r>
              <w:rPr>
                <w:color w:val="000000"/>
                <w:sz w:val="17"/>
                <w:szCs w:val="17"/>
              </w:rPr>
              <w:t>Regime-determining threshold variable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8F8730B" w14:textId="77777777" w:rsidR="00E1533C" w:rsidRDefault="00000000">
            <w:r>
              <w:rPr>
                <w:color w:val="000000"/>
                <w:sz w:val="17"/>
                <w:szCs w:val="17"/>
              </w:rPr>
              <w:t>Time-varying threshold; regimes update monthly</w:t>
            </w:r>
          </w:p>
        </w:tc>
      </w:tr>
      <w:tr w:rsidR="00E1533C" w14:paraId="545A0D90"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0F4FA"/>
            <w:tcMar>
              <w:top w:w="70" w:type="dxa"/>
              <w:left w:w="120" w:type="dxa"/>
              <w:bottom w:w="70" w:type="dxa"/>
              <w:right w:w="120" w:type="dxa"/>
            </w:tcMar>
          </w:tcPr>
          <w:p w14:paraId="7B8C2E2D" w14:textId="77777777" w:rsidR="00E1533C" w:rsidRDefault="00000000">
            <w:r>
              <w:rPr>
                <w:b/>
                <w:bCs/>
                <w:color w:val="000000"/>
                <w:sz w:val="18"/>
                <w:szCs w:val="18"/>
              </w:rPr>
              <w:t>Sample Period</w:t>
            </w:r>
          </w:p>
        </w:tc>
        <w:tc>
          <w:tcPr>
            <w:tcW w:w="200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120" w:type="dxa"/>
            </w:tcMar>
          </w:tcPr>
          <w:p w14:paraId="4BD4802A" w14:textId="77777777" w:rsidR="00E1533C" w:rsidRDefault="00000000">
            <w:r>
              <w:rPr>
                <w:color w:val="000000"/>
                <w:sz w:val="17"/>
                <w:szCs w:val="17"/>
              </w:rPr>
              <w:t>Daily data, Jan 2010 - Jun 2023</w:t>
            </w:r>
          </w:p>
        </w:tc>
        <w:tc>
          <w:tcPr>
            <w:tcW w:w="200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120" w:type="dxa"/>
            </w:tcMar>
          </w:tcPr>
          <w:p w14:paraId="3245A300" w14:textId="77777777" w:rsidR="00E1533C" w:rsidRDefault="00000000">
            <w:r>
              <w:rPr>
                <w:color w:val="000000"/>
                <w:sz w:val="17"/>
                <w:szCs w:val="17"/>
              </w:rPr>
              <w:t>Monthly log-RV, Jan 2000 - Dec 2025</w:t>
            </w:r>
          </w:p>
        </w:tc>
        <w:tc>
          <w:tcPr>
            <w:tcW w:w="200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120" w:type="dxa"/>
            </w:tcMar>
          </w:tcPr>
          <w:p w14:paraId="348B0560" w14:textId="77777777" w:rsidR="00E1533C" w:rsidRDefault="00000000">
            <w:r>
              <w:rPr>
                <w:color w:val="000000"/>
                <w:sz w:val="17"/>
                <w:szCs w:val="17"/>
              </w:rPr>
              <w:t>Monthly log-RV, Jan 2000 - Dec 2025</w:t>
            </w:r>
          </w:p>
        </w:tc>
      </w:tr>
      <w:tr w:rsidR="00E1533C" w14:paraId="4F68455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0F4FA"/>
            <w:tcMar>
              <w:top w:w="70" w:type="dxa"/>
              <w:left w:w="120" w:type="dxa"/>
              <w:bottom w:w="70" w:type="dxa"/>
              <w:right w:w="120" w:type="dxa"/>
            </w:tcMar>
          </w:tcPr>
          <w:p w14:paraId="1DC7376A" w14:textId="77777777" w:rsidR="00E1533C" w:rsidRDefault="00000000">
            <w:r>
              <w:rPr>
                <w:b/>
                <w:bCs/>
                <w:color w:val="000000"/>
                <w:sz w:val="18"/>
                <w:szCs w:val="18"/>
              </w:rPr>
              <w:t>Key Advantage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EA598C6" w14:textId="77777777" w:rsidR="00E1533C" w:rsidRDefault="00000000">
            <w:r>
              <w:rPr>
                <w:color w:val="000000"/>
                <w:sz w:val="17"/>
                <w:szCs w:val="17"/>
              </w:rPr>
              <w:t>Captures leverage effect and shock persistence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1E2D7C5" w14:textId="77777777" w:rsidR="00E1533C" w:rsidRDefault="00000000">
            <w:r>
              <w:rPr>
                <w:color w:val="000000"/>
                <w:sz w:val="17"/>
                <w:szCs w:val="17"/>
              </w:rPr>
              <w:t>Simple regime logic; well-studied asymptotics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67C7383" w14:textId="77777777" w:rsidR="00E1533C" w:rsidRDefault="00000000">
            <w:r>
              <w:rPr>
                <w:color w:val="000000"/>
                <w:sz w:val="17"/>
                <w:szCs w:val="17"/>
              </w:rPr>
              <w:t>Behaviourally motivated; adapts to recent GPR</w:t>
            </w:r>
          </w:p>
        </w:tc>
      </w:tr>
      <w:tr w:rsidR="00E1533C" w14:paraId="0E026E3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0F4FA"/>
            <w:tcMar>
              <w:top w:w="70" w:type="dxa"/>
              <w:left w:w="120" w:type="dxa"/>
              <w:bottom w:w="70" w:type="dxa"/>
              <w:right w:w="120" w:type="dxa"/>
            </w:tcMar>
          </w:tcPr>
          <w:p w14:paraId="6E396296" w14:textId="77777777" w:rsidR="00E1533C" w:rsidRDefault="00000000">
            <w:r>
              <w:rPr>
                <w:b/>
                <w:bCs/>
                <w:color w:val="000000"/>
                <w:sz w:val="18"/>
                <w:szCs w:val="18"/>
              </w:rPr>
              <w:t>Key Limitation</w:t>
            </w:r>
          </w:p>
        </w:tc>
        <w:tc>
          <w:tcPr>
            <w:tcW w:w="200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120" w:type="dxa"/>
            </w:tcMar>
          </w:tcPr>
          <w:p w14:paraId="2A880CFA" w14:textId="77777777" w:rsidR="00E1533C" w:rsidRDefault="00000000">
            <w:r>
              <w:rPr>
                <w:color w:val="000000"/>
                <w:sz w:val="17"/>
                <w:szCs w:val="17"/>
              </w:rPr>
              <w:t>Cannot model regime-switching in AR dynamics</w:t>
            </w:r>
          </w:p>
        </w:tc>
        <w:tc>
          <w:tcPr>
            <w:tcW w:w="200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120" w:type="dxa"/>
            </w:tcMar>
          </w:tcPr>
          <w:p w14:paraId="4066AFA8" w14:textId="77777777" w:rsidR="00E1533C" w:rsidRDefault="00000000">
            <w:r>
              <w:rPr>
                <w:color w:val="000000"/>
                <w:sz w:val="17"/>
                <w:szCs w:val="17"/>
              </w:rPr>
              <w:t>Fixed threshold ignores time-varying GPR context</w:t>
            </w:r>
          </w:p>
        </w:tc>
        <w:tc>
          <w:tcPr>
            <w:tcW w:w="200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120" w:type="dxa"/>
            </w:tcMar>
          </w:tcPr>
          <w:p w14:paraId="3E6D9BE5" w14:textId="77777777" w:rsidR="00E1533C" w:rsidRDefault="00000000">
            <w:r>
              <w:rPr>
                <w:color w:val="000000"/>
                <w:sz w:val="17"/>
                <w:szCs w:val="17"/>
              </w:rPr>
              <w:t>Strong in-sample signals may not persist OOS</w:t>
            </w:r>
          </w:p>
        </w:tc>
      </w:tr>
    </w:tbl>
    <w:p w14:paraId="0E4A2B04" w14:textId="77777777" w:rsidR="00E1533C" w:rsidRDefault="00000000">
      <w:pPr>
        <w:spacing w:before="80" w:after="200"/>
      </w:pPr>
      <w:r>
        <w:rPr>
          <w:i/>
          <w:iCs/>
          <w:color w:val="595959"/>
          <w:sz w:val="18"/>
          <w:szCs w:val="18"/>
        </w:rPr>
        <w:t>Table 1.1: Structural comparison of EGARCH, TAR, and CoTAR frameworks across key modelling dimensions.</w:t>
      </w:r>
    </w:p>
    <w:p w14:paraId="4E60EA6E" w14:textId="77777777" w:rsidR="00E1533C" w:rsidRDefault="00000000">
      <w:pPr>
        <w:pStyle w:val="Heading1"/>
        <w:pBdr>
          <w:bottom w:val="single" w:sz="6" w:space="4" w:color="1F3864"/>
        </w:pBdr>
      </w:pPr>
      <w:r>
        <w:t>2.  Data and Descriptive Statistics</w:t>
      </w:r>
    </w:p>
    <w:p w14:paraId="770E5DB7" w14:textId="77777777" w:rsidR="00E1533C" w:rsidRDefault="00000000">
      <w:pPr>
        <w:pStyle w:val="Heading2"/>
      </w:pPr>
      <w:r>
        <w:t>2.1  Commodity Coverage: 18 Markets</w:t>
      </w:r>
    </w:p>
    <w:p w14:paraId="7D2E3AED" w14:textId="77777777" w:rsidR="00E1533C" w:rsidRDefault="00000000">
      <w:pPr>
        <w:spacing w:after="120"/>
      </w:pPr>
      <w:r>
        <w:rPr>
          <w:color w:val="000000"/>
        </w:rPr>
        <w:t>The analysis covers 18 commodity futures markets: Precious Metals (Gold, Silver, Platinum); Agricultural (Wheat, Sweetcorn, Soybean, Cotton, Cocoa, Coffee); Industrial Metals (Copper, Zinc, Nickel, Lead); and Energy (WTI Crude Oil, Brent Crude Oil, Natural Gas, Gasoline RBOB, Heating Oil). The CoTAR analysis uses monthly log-realized variances from January 2000 to December 2025. Gasoline RBOB has a shorter sample (N=241) reflecting contract availability from 2005. All other series cover N=310–311 monthly observations.</w:t>
      </w:r>
    </w:p>
    <w:p w14:paraId="71978344" w14:textId="77777777" w:rsidR="00E1533C" w:rsidRDefault="00000000">
      <w:pPr>
        <w:pStyle w:val="Heading2"/>
      </w:pPr>
      <w:r>
        <w:t>2.2  Summary Statistics: All 18 Commodities</w:t>
      </w:r>
    </w:p>
    <w:p w14:paraId="5C93BA91" w14:textId="77777777" w:rsidR="00E1533C" w:rsidRDefault="00E1533C">
      <w:pPr>
        <w:spacing w:after="50"/>
      </w:pPr>
    </w:p>
    <w:tbl>
      <w:tblPr>
        <w:tblW w:w="5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459"/>
        <w:gridCol w:w="674"/>
        <w:gridCol w:w="815"/>
        <w:gridCol w:w="530"/>
        <w:gridCol w:w="968"/>
        <w:gridCol w:w="847"/>
        <w:gridCol w:w="709"/>
      </w:tblGrid>
      <w:tr w:rsidR="00E1533C" w14:paraId="77796A47" w14:textId="77777777">
        <w:tblPrEx>
          <w:tblCellMar>
            <w:top w:w="0" w:type="dxa"/>
            <w:bottom w:w="0" w:type="dxa"/>
          </w:tblCellMar>
        </w:tblPrEx>
        <w:trPr>
          <w:tblHeader/>
        </w:trPr>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A69380D" w14:textId="77777777" w:rsidR="00E1533C" w:rsidRDefault="00000000">
            <w:pPr>
              <w:jc w:val="center"/>
            </w:pPr>
            <w:r>
              <w:rPr>
                <w:b/>
                <w:bCs/>
                <w:color w:val="FFFFFF"/>
                <w:sz w:val="18"/>
                <w:szCs w:val="18"/>
              </w:rPr>
              <w:t>Commodity</w:t>
            </w:r>
          </w:p>
        </w:tc>
        <w:tc>
          <w:tcPr>
            <w:tcW w:w="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198095D" w14:textId="77777777" w:rsidR="00E1533C" w:rsidRDefault="00000000">
            <w:pPr>
              <w:jc w:val="center"/>
            </w:pPr>
            <w:r>
              <w:rPr>
                <w:b/>
                <w:bCs/>
                <w:color w:val="FFFFFF"/>
                <w:sz w:val="18"/>
                <w:szCs w:val="18"/>
              </w:rPr>
              <w:t>N</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0AC08EE" w14:textId="77777777" w:rsidR="00E1533C" w:rsidRDefault="00000000">
            <w:pPr>
              <w:jc w:val="center"/>
            </w:pPr>
            <w:r>
              <w:rPr>
                <w:b/>
                <w:bCs/>
                <w:color w:val="FFFFFF"/>
                <w:sz w:val="18"/>
                <w:szCs w:val="18"/>
              </w:rPr>
              <w:t>Mean</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2DF6BA0" w14:textId="77777777" w:rsidR="00E1533C" w:rsidRDefault="00000000">
            <w:pPr>
              <w:jc w:val="center"/>
            </w:pPr>
            <w:r>
              <w:rPr>
                <w:b/>
                <w:bCs/>
                <w:color w:val="FFFFFF"/>
                <w:sz w:val="18"/>
                <w:szCs w:val="18"/>
              </w:rPr>
              <w:t>Median</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030B8D0" w14:textId="77777777" w:rsidR="00E1533C" w:rsidRDefault="00000000">
            <w:pPr>
              <w:jc w:val="center"/>
            </w:pPr>
            <w:r>
              <w:rPr>
                <w:b/>
                <w:bCs/>
                <w:color w:val="FFFFFF"/>
                <w:sz w:val="18"/>
                <w:szCs w:val="18"/>
              </w:rPr>
              <w:t>Std Dev</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82EB551" w14:textId="77777777" w:rsidR="00E1533C" w:rsidRDefault="00000000">
            <w:pPr>
              <w:jc w:val="center"/>
            </w:pPr>
            <w:r>
              <w:rPr>
                <w:b/>
                <w:bCs/>
                <w:color w:val="FFFFFF"/>
                <w:sz w:val="18"/>
                <w:szCs w:val="18"/>
              </w:rPr>
              <w:t>Skewness</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2EEAF47" w14:textId="77777777" w:rsidR="00E1533C" w:rsidRDefault="00000000">
            <w:pPr>
              <w:jc w:val="center"/>
            </w:pPr>
            <w:r>
              <w:rPr>
                <w:b/>
                <w:bCs/>
                <w:color w:val="FFFFFF"/>
                <w:sz w:val="18"/>
                <w:szCs w:val="18"/>
              </w:rPr>
              <w:t>Kurtosis</w:t>
            </w:r>
          </w:p>
        </w:tc>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9C7223D" w14:textId="77777777" w:rsidR="00E1533C" w:rsidRDefault="00000000">
            <w:pPr>
              <w:jc w:val="center"/>
            </w:pPr>
            <w:r>
              <w:rPr>
                <w:b/>
                <w:bCs/>
                <w:color w:val="FFFFFF"/>
                <w:sz w:val="18"/>
                <w:szCs w:val="18"/>
              </w:rPr>
              <w:t>Group</w:t>
            </w:r>
          </w:p>
        </w:tc>
      </w:tr>
      <w:tr w:rsidR="00E1533C" w14:paraId="1B4F7A3A"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07EF2A1F" w14:textId="77777777" w:rsidR="00E1533C" w:rsidRDefault="00000000">
            <w:r>
              <w:rPr>
                <w:b/>
                <w:bCs/>
                <w:color w:val="000000"/>
                <w:sz w:val="17"/>
                <w:szCs w:val="17"/>
              </w:rPr>
              <w:t>Gold</w:t>
            </w:r>
          </w:p>
        </w:tc>
        <w:tc>
          <w:tcPr>
            <w:tcW w:w="4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7D2F9258" w14:textId="77777777" w:rsidR="00E1533C" w:rsidRDefault="00000000">
            <w:pPr>
              <w:jc w:val="center"/>
            </w:pPr>
            <w:r>
              <w:rPr>
                <w:color w:val="000000"/>
                <w:sz w:val="17"/>
                <w:szCs w:val="17"/>
              </w:rPr>
              <w:t>311</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250E24D2" w14:textId="77777777" w:rsidR="00E1533C" w:rsidRDefault="00000000">
            <w:pPr>
              <w:jc w:val="center"/>
            </w:pPr>
            <w:r>
              <w:rPr>
                <w:color w:val="000000"/>
                <w:sz w:val="17"/>
                <w:szCs w:val="17"/>
              </w:rPr>
              <w:t>−7.33</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2AA740AA" w14:textId="77777777" w:rsidR="00E1533C" w:rsidRDefault="00000000">
            <w:pPr>
              <w:jc w:val="center"/>
            </w:pPr>
            <w:r>
              <w:rPr>
                <w:color w:val="000000"/>
                <w:sz w:val="17"/>
                <w:szCs w:val="17"/>
              </w:rPr>
              <w:t>−6.95</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6D689252" w14:textId="77777777" w:rsidR="00E1533C" w:rsidRDefault="00000000">
            <w:pPr>
              <w:jc w:val="center"/>
            </w:pPr>
            <w:r>
              <w:rPr>
                <w:color w:val="000000"/>
                <w:sz w:val="17"/>
                <w:szCs w:val="17"/>
              </w:rPr>
              <w:t>2.02</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5FC24873" w14:textId="77777777" w:rsidR="00E1533C" w:rsidRDefault="00000000">
            <w:pPr>
              <w:jc w:val="center"/>
            </w:pPr>
            <w:r>
              <w:rPr>
                <w:color w:val="000000"/>
                <w:sz w:val="17"/>
                <w:szCs w:val="17"/>
              </w:rPr>
              <w:t>−1.13</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3B625CF0" w14:textId="77777777" w:rsidR="00E1533C" w:rsidRDefault="00000000">
            <w:pPr>
              <w:jc w:val="center"/>
            </w:pPr>
            <w:r>
              <w:rPr>
                <w:color w:val="000000"/>
                <w:sz w:val="17"/>
                <w:szCs w:val="17"/>
              </w:rPr>
              <w:t>5.05</w:t>
            </w:r>
          </w:p>
        </w:tc>
        <w:tc>
          <w:tcPr>
            <w:tcW w:w="5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47943203" w14:textId="77777777" w:rsidR="00E1533C" w:rsidRDefault="00000000">
            <w:pPr>
              <w:jc w:val="center"/>
            </w:pPr>
            <w:r>
              <w:rPr>
                <w:color w:val="000000"/>
                <w:sz w:val="17"/>
                <w:szCs w:val="17"/>
              </w:rPr>
              <w:t>PM</w:t>
            </w:r>
          </w:p>
        </w:tc>
      </w:tr>
      <w:tr w:rsidR="00E1533C" w14:paraId="2909E74F"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5310D471" w14:textId="77777777" w:rsidR="00E1533C" w:rsidRDefault="00000000">
            <w:r>
              <w:rPr>
                <w:b/>
                <w:bCs/>
                <w:color w:val="000000"/>
                <w:sz w:val="17"/>
                <w:szCs w:val="17"/>
              </w:rPr>
              <w:t>Silver</w:t>
            </w:r>
          </w:p>
        </w:tc>
        <w:tc>
          <w:tcPr>
            <w:tcW w:w="4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47B2D6EE" w14:textId="77777777" w:rsidR="00E1533C" w:rsidRDefault="00000000">
            <w:pPr>
              <w:jc w:val="center"/>
            </w:pPr>
            <w:r>
              <w:rPr>
                <w:color w:val="000000"/>
                <w:sz w:val="17"/>
                <w:szCs w:val="17"/>
              </w:rPr>
              <w:t>311</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32EC472C" w14:textId="77777777" w:rsidR="00E1533C" w:rsidRDefault="00000000">
            <w:pPr>
              <w:jc w:val="center"/>
            </w:pPr>
            <w:r>
              <w:rPr>
                <w:color w:val="000000"/>
                <w:sz w:val="17"/>
                <w:szCs w:val="17"/>
              </w:rPr>
              <w:t>−6.31</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2D732D3D" w14:textId="77777777" w:rsidR="00E1533C" w:rsidRDefault="00000000">
            <w:pPr>
              <w:jc w:val="center"/>
            </w:pPr>
            <w:r>
              <w:rPr>
                <w:color w:val="000000"/>
                <w:sz w:val="17"/>
                <w:szCs w:val="17"/>
              </w:rPr>
              <w:t>−5.90</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369B573A" w14:textId="77777777" w:rsidR="00E1533C" w:rsidRDefault="00000000">
            <w:pPr>
              <w:jc w:val="center"/>
            </w:pPr>
            <w:r>
              <w:rPr>
                <w:color w:val="000000"/>
                <w:sz w:val="17"/>
                <w:szCs w:val="17"/>
              </w:rPr>
              <w:t>2.27</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006E0C4A" w14:textId="77777777" w:rsidR="00E1533C" w:rsidRDefault="00000000">
            <w:pPr>
              <w:jc w:val="center"/>
            </w:pPr>
            <w:r>
              <w:rPr>
                <w:color w:val="000000"/>
                <w:sz w:val="17"/>
                <w:szCs w:val="17"/>
              </w:rPr>
              <w:t>−1.17</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18DA198C" w14:textId="77777777" w:rsidR="00E1533C" w:rsidRDefault="00000000">
            <w:pPr>
              <w:jc w:val="center"/>
            </w:pPr>
            <w:r>
              <w:rPr>
                <w:color w:val="000000"/>
                <w:sz w:val="17"/>
                <w:szCs w:val="17"/>
              </w:rPr>
              <w:t>4.76</w:t>
            </w:r>
          </w:p>
        </w:tc>
        <w:tc>
          <w:tcPr>
            <w:tcW w:w="5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0212DF37" w14:textId="77777777" w:rsidR="00E1533C" w:rsidRDefault="00000000">
            <w:pPr>
              <w:jc w:val="center"/>
            </w:pPr>
            <w:r>
              <w:rPr>
                <w:color w:val="000000"/>
                <w:sz w:val="17"/>
                <w:szCs w:val="17"/>
              </w:rPr>
              <w:t>PM</w:t>
            </w:r>
          </w:p>
        </w:tc>
      </w:tr>
      <w:tr w:rsidR="00E1533C" w14:paraId="24D0A8C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7BFB84DF" w14:textId="77777777" w:rsidR="00E1533C" w:rsidRDefault="00000000">
            <w:r>
              <w:rPr>
                <w:b/>
                <w:bCs/>
                <w:color w:val="000000"/>
                <w:sz w:val="17"/>
                <w:szCs w:val="17"/>
              </w:rPr>
              <w:t>Platinum</w:t>
            </w:r>
          </w:p>
        </w:tc>
        <w:tc>
          <w:tcPr>
            <w:tcW w:w="4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7B255CED" w14:textId="77777777" w:rsidR="00E1533C" w:rsidRDefault="00000000">
            <w:pPr>
              <w:jc w:val="center"/>
            </w:pPr>
            <w:r>
              <w:rPr>
                <w:color w:val="000000"/>
                <w:sz w:val="17"/>
                <w:szCs w:val="17"/>
              </w:rPr>
              <w:t>311</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636AE6B5" w14:textId="77777777" w:rsidR="00E1533C" w:rsidRDefault="00000000">
            <w:pPr>
              <w:jc w:val="center"/>
            </w:pPr>
            <w:r>
              <w:rPr>
                <w:color w:val="000000"/>
                <w:sz w:val="17"/>
                <w:szCs w:val="17"/>
              </w:rPr>
              <w:t>−6.77</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17219C47" w14:textId="77777777" w:rsidR="00E1533C" w:rsidRDefault="00000000">
            <w:pPr>
              <w:jc w:val="center"/>
            </w:pPr>
            <w:r>
              <w:rPr>
                <w:color w:val="000000"/>
                <w:sz w:val="17"/>
                <w:szCs w:val="17"/>
              </w:rPr>
              <w:t>−6.34</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7F750031" w14:textId="77777777" w:rsidR="00E1533C" w:rsidRDefault="00000000">
            <w:pPr>
              <w:jc w:val="center"/>
            </w:pPr>
            <w:r>
              <w:rPr>
                <w:color w:val="000000"/>
                <w:sz w:val="17"/>
                <w:szCs w:val="17"/>
              </w:rPr>
              <w:t>2.28</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4695650A" w14:textId="77777777" w:rsidR="00E1533C" w:rsidRDefault="00000000">
            <w:pPr>
              <w:jc w:val="center"/>
            </w:pPr>
            <w:r>
              <w:rPr>
                <w:color w:val="000000"/>
                <w:sz w:val="17"/>
                <w:szCs w:val="17"/>
              </w:rPr>
              <w:t>−1.54</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6C52199B" w14:textId="77777777" w:rsidR="00E1533C" w:rsidRDefault="00000000">
            <w:pPr>
              <w:jc w:val="center"/>
            </w:pPr>
            <w:r>
              <w:rPr>
                <w:color w:val="000000"/>
                <w:sz w:val="17"/>
                <w:szCs w:val="17"/>
              </w:rPr>
              <w:t>7.18</w:t>
            </w:r>
          </w:p>
        </w:tc>
        <w:tc>
          <w:tcPr>
            <w:tcW w:w="5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24AD3B82" w14:textId="77777777" w:rsidR="00E1533C" w:rsidRDefault="00000000">
            <w:pPr>
              <w:jc w:val="center"/>
            </w:pPr>
            <w:r>
              <w:rPr>
                <w:color w:val="000000"/>
                <w:sz w:val="17"/>
                <w:szCs w:val="17"/>
              </w:rPr>
              <w:t>PM</w:t>
            </w:r>
          </w:p>
        </w:tc>
      </w:tr>
      <w:tr w:rsidR="00E1533C" w14:paraId="5D812C15"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73E840EB" w14:textId="77777777" w:rsidR="00E1533C" w:rsidRDefault="00000000">
            <w:r>
              <w:rPr>
                <w:b/>
                <w:bCs/>
                <w:color w:val="000000"/>
                <w:sz w:val="17"/>
                <w:szCs w:val="17"/>
              </w:rPr>
              <w:t>Wheat</w:t>
            </w:r>
          </w:p>
        </w:tc>
        <w:tc>
          <w:tcPr>
            <w:tcW w:w="4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300F7B05" w14:textId="77777777" w:rsidR="00E1533C" w:rsidRDefault="00000000">
            <w:pPr>
              <w:jc w:val="center"/>
            </w:pPr>
            <w:r>
              <w:rPr>
                <w:color w:val="000000"/>
                <w:sz w:val="17"/>
                <w:szCs w:val="17"/>
              </w:rPr>
              <w:t>310</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5CEF4E33" w14:textId="77777777" w:rsidR="00E1533C" w:rsidRDefault="00000000">
            <w:pPr>
              <w:jc w:val="center"/>
            </w:pPr>
            <w:r>
              <w:rPr>
                <w:color w:val="000000"/>
                <w:sz w:val="17"/>
                <w:szCs w:val="17"/>
              </w:rPr>
              <w:t>−6.19</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6397DD22" w14:textId="77777777" w:rsidR="00E1533C" w:rsidRDefault="00000000">
            <w:pPr>
              <w:jc w:val="center"/>
            </w:pPr>
            <w:r>
              <w:rPr>
                <w:color w:val="000000"/>
                <w:sz w:val="17"/>
                <w:szCs w:val="17"/>
              </w:rPr>
              <w:t>−5.76</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540B3CB0" w14:textId="77777777" w:rsidR="00E1533C" w:rsidRDefault="00000000">
            <w:pPr>
              <w:jc w:val="center"/>
            </w:pPr>
            <w:r>
              <w:rPr>
                <w:color w:val="000000"/>
                <w:sz w:val="17"/>
                <w:szCs w:val="17"/>
              </w:rPr>
              <w:t>2.03</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4E2415E3" w14:textId="77777777" w:rsidR="00E1533C" w:rsidRDefault="00000000">
            <w:pPr>
              <w:jc w:val="center"/>
            </w:pPr>
            <w:r>
              <w:rPr>
                <w:color w:val="000000"/>
                <w:sz w:val="17"/>
                <w:szCs w:val="17"/>
              </w:rPr>
              <w:t>−0.95</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59687929" w14:textId="77777777" w:rsidR="00E1533C" w:rsidRDefault="00000000">
            <w:pPr>
              <w:jc w:val="center"/>
            </w:pPr>
            <w:r>
              <w:rPr>
                <w:color w:val="000000"/>
                <w:sz w:val="17"/>
                <w:szCs w:val="17"/>
              </w:rPr>
              <w:t>4.20</w:t>
            </w:r>
          </w:p>
        </w:tc>
        <w:tc>
          <w:tcPr>
            <w:tcW w:w="5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17FCEF9E" w14:textId="77777777" w:rsidR="00E1533C" w:rsidRDefault="00000000">
            <w:pPr>
              <w:jc w:val="center"/>
            </w:pPr>
            <w:r>
              <w:rPr>
                <w:color w:val="000000"/>
                <w:sz w:val="17"/>
                <w:szCs w:val="17"/>
              </w:rPr>
              <w:t>Ag</w:t>
            </w:r>
          </w:p>
        </w:tc>
      </w:tr>
      <w:tr w:rsidR="00E1533C" w14:paraId="7E56979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3F84F77F" w14:textId="77777777" w:rsidR="00E1533C" w:rsidRDefault="00000000">
            <w:r>
              <w:rPr>
                <w:b/>
                <w:bCs/>
                <w:color w:val="000000"/>
                <w:sz w:val="17"/>
                <w:szCs w:val="17"/>
              </w:rPr>
              <w:t>Sweetcorn</w:t>
            </w:r>
          </w:p>
        </w:tc>
        <w:tc>
          <w:tcPr>
            <w:tcW w:w="4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6B17A31E" w14:textId="77777777" w:rsidR="00E1533C" w:rsidRDefault="00000000">
            <w:pPr>
              <w:jc w:val="center"/>
            </w:pPr>
            <w:r>
              <w:rPr>
                <w:color w:val="000000"/>
                <w:sz w:val="17"/>
                <w:szCs w:val="17"/>
              </w:rPr>
              <w:t>311</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04D9A9E4" w14:textId="77777777" w:rsidR="00E1533C" w:rsidRDefault="00000000">
            <w:pPr>
              <w:jc w:val="center"/>
            </w:pPr>
            <w:r>
              <w:rPr>
                <w:color w:val="000000"/>
                <w:sz w:val="17"/>
                <w:szCs w:val="17"/>
              </w:rPr>
              <w:t>−6.45</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2D574A33" w14:textId="77777777" w:rsidR="00E1533C" w:rsidRDefault="00000000">
            <w:pPr>
              <w:jc w:val="center"/>
            </w:pPr>
            <w:r>
              <w:rPr>
                <w:color w:val="000000"/>
                <w:sz w:val="17"/>
                <w:szCs w:val="17"/>
              </w:rPr>
              <w:t>−6.15</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08C64D1D" w14:textId="77777777" w:rsidR="00E1533C" w:rsidRDefault="00000000">
            <w:pPr>
              <w:jc w:val="center"/>
            </w:pPr>
            <w:r>
              <w:rPr>
                <w:color w:val="000000"/>
                <w:sz w:val="17"/>
                <w:szCs w:val="17"/>
              </w:rPr>
              <w:t>2.20</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3A89090F" w14:textId="77777777" w:rsidR="00E1533C" w:rsidRDefault="00000000">
            <w:pPr>
              <w:jc w:val="center"/>
            </w:pPr>
            <w:r>
              <w:rPr>
                <w:color w:val="000000"/>
                <w:sz w:val="17"/>
                <w:szCs w:val="17"/>
              </w:rPr>
              <w:t>−0.86</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362D4EC7" w14:textId="77777777" w:rsidR="00E1533C" w:rsidRDefault="00000000">
            <w:pPr>
              <w:jc w:val="center"/>
            </w:pPr>
            <w:r>
              <w:rPr>
                <w:color w:val="000000"/>
                <w:sz w:val="17"/>
                <w:szCs w:val="17"/>
              </w:rPr>
              <w:t>3.90</w:t>
            </w:r>
          </w:p>
        </w:tc>
        <w:tc>
          <w:tcPr>
            <w:tcW w:w="5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03340954" w14:textId="77777777" w:rsidR="00E1533C" w:rsidRDefault="00000000">
            <w:pPr>
              <w:jc w:val="center"/>
            </w:pPr>
            <w:r>
              <w:rPr>
                <w:color w:val="000000"/>
                <w:sz w:val="17"/>
                <w:szCs w:val="17"/>
              </w:rPr>
              <w:t>Ag</w:t>
            </w:r>
          </w:p>
        </w:tc>
      </w:tr>
      <w:tr w:rsidR="00E1533C" w14:paraId="543C30C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5B030913" w14:textId="77777777" w:rsidR="00E1533C" w:rsidRDefault="00000000">
            <w:r>
              <w:rPr>
                <w:b/>
                <w:bCs/>
                <w:color w:val="000000"/>
                <w:sz w:val="17"/>
                <w:szCs w:val="17"/>
              </w:rPr>
              <w:t>Soybean</w:t>
            </w:r>
          </w:p>
        </w:tc>
        <w:tc>
          <w:tcPr>
            <w:tcW w:w="4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1E8000BC" w14:textId="77777777" w:rsidR="00E1533C" w:rsidRDefault="00000000">
            <w:pPr>
              <w:jc w:val="center"/>
            </w:pPr>
            <w:r>
              <w:rPr>
                <w:color w:val="000000"/>
                <w:sz w:val="17"/>
                <w:szCs w:val="17"/>
              </w:rPr>
              <w:t>311</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2FA8F62D" w14:textId="77777777" w:rsidR="00E1533C" w:rsidRDefault="00000000">
            <w:pPr>
              <w:jc w:val="center"/>
            </w:pPr>
            <w:r>
              <w:rPr>
                <w:color w:val="000000"/>
                <w:sz w:val="17"/>
                <w:szCs w:val="17"/>
              </w:rPr>
              <w:t>−6.61</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7FF8F9EE" w14:textId="77777777" w:rsidR="00E1533C" w:rsidRDefault="00000000">
            <w:pPr>
              <w:jc w:val="center"/>
            </w:pPr>
            <w:r>
              <w:rPr>
                <w:color w:val="000000"/>
                <w:sz w:val="17"/>
                <w:szCs w:val="17"/>
              </w:rPr>
              <w:t>−6.22</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0D991AA5" w14:textId="77777777" w:rsidR="00E1533C" w:rsidRDefault="00000000">
            <w:pPr>
              <w:jc w:val="center"/>
            </w:pPr>
            <w:r>
              <w:rPr>
                <w:color w:val="000000"/>
                <w:sz w:val="17"/>
                <w:szCs w:val="17"/>
              </w:rPr>
              <w:t>2.22</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459FF718" w14:textId="77777777" w:rsidR="00E1533C" w:rsidRDefault="00000000">
            <w:pPr>
              <w:jc w:val="center"/>
            </w:pPr>
            <w:r>
              <w:rPr>
                <w:color w:val="000000"/>
                <w:sz w:val="17"/>
                <w:szCs w:val="17"/>
              </w:rPr>
              <w:t>−1.23</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24D734AE" w14:textId="77777777" w:rsidR="00E1533C" w:rsidRDefault="00000000">
            <w:pPr>
              <w:jc w:val="center"/>
            </w:pPr>
            <w:r>
              <w:rPr>
                <w:color w:val="000000"/>
                <w:sz w:val="17"/>
                <w:szCs w:val="17"/>
              </w:rPr>
              <w:t>5.59</w:t>
            </w:r>
          </w:p>
        </w:tc>
        <w:tc>
          <w:tcPr>
            <w:tcW w:w="5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6F0CAC55" w14:textId="77777777" w:rsidR="00E1533C" w:rsidRDefault="00000000">
            <w:pPr>
              <w:jc w:val="center"/>
            </w:pPr>
            <w:r>
              <w:rPr>
                <w:color w:val="000000"/>
                <w:sz w:val="17"/>
                <w:szCs w:val="17"/>
              </w:rPr>
              <w:t>Ag</w:t>
            </w:r>
          </w:p>
        </w:tc>
      </w:tr>
      <w:tr w:rsidR="00E1533C" w14:paraId="75C40328"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24279AA8" w14:textId="77777777" w:rsidR="00E1533C" w:rsidRDefault="00000000">
            <w:r>
              <w:rPr>
                <w:b/>
                <w:bCs/>
                <w:color w:val="000000"/>
                <w:sz w:val="17"/>
                <w:szCs w:val="17"/>
              </w:rPr>
              <w:t>Cotton</w:t>
            </w:r>
          </w:p>
        </w:tc>
        <w:tc>
          <w:tcPr>
            <w:tcW w:w="4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1E64F580" w14:textId="77777777" w:rsidR="00E1533C" w:rsidRDefault="00000000">
            <w:pPr>
              <w:jc w:val="center"/>
            </w:pPr>
            <w:r>
              <w:rPr>
                <w:color w:val="000000"/>
                <w:sz w:val="17"/>
                <w:szCs w:val="17"/>
              </w:rPr>
              <w:t>288</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222AFA81" w14:textId="77777777" w:rsidR="00E1533C" w:rsidRDefault="00000000">
            <w:pPr>
              <w:jc w:val="center"/>
            </w:pPr>
            <w:r>
              <w:rPr>
                <w:color w:val="000000"/>
                <w:sz w:val="17"/>
                <w:szCs w:val="17"/>
              </w:rPr>
              <w:t>−5.88</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65D8F9E2" w14:textId="77777777" w:rsidR="00E1533C" w:rsidRDefault="00000000">
            <w:pPr>
              <w:jc w:val="center"/>
            </w:pPr>
            <w:r>
              <w:rPr>
                <w:color w:val="000000"/>
                <w:sz w:val="17"/>
                <w:szCs w:val="17"/>
              </w:rPr>
              <w:t>−5.69</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4FF736D5" w14:textId="77777777" w:rsidR="00E1533C" w:rsidRDefault="00000000">
            <w:pPr>
              <w:jc w:val="center"/>
            </w:pPr>
            <w:r>
              <w:rPr>
                <w:color w:val="000000"/>
                <w:sz w:val="17"/>
                <w:szCs w:val="17"/>
              </w:rPr>
              <w:t>1.65</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59FF5A26" w14:textId="77777777" w:rsidR="00E1533C" w:rsidRDefault="00000000">
            <w:pPr>
              <w:jc w:val="center"/>
            </w:pPr>
            <w:r>
              <w:rPr>
                <w:color w:val="000000"/>
                <w:sz w:val="17"/>
                <w:szCs w:val="17"/>
              </w:rPr>
              <w:t>−0.15</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34325CAA" w14:textId="77777777" w:rsidR="00E1533C" w:rsidRDefault="00000000">
            <w:pPr>
              <w:jc w:val="center"/>
            </w:pPr>
            <w:r>
              <w:rPr>
                <w:color w:val="000000"/>
                <w:sz w:val="17"/>
                <w:szCs w:val="17"/>
              </w:rPr>
              <w:t>2.31</w:t>
            </w:r>
          </w:p>
        </w:tc>
        <w:tc>
          <w:tcPr>
            <w:tcW w:w="5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0B19BF13" w14:textId="77777777" w:rsidR="00E1533C" w:rsidRDefault="00000000">
            <w:pPr>
              <w:jc w:val="center"/>
            </w:pPr>
            <w:r>
              <w:rPr>
                <w:color w:val="000000"/>
                <w:sz w:val="17"/>
                <w:szCs w:val="17"/>
              </w:rPr>
              <w:t>Ag</w:t>
            </w:r>
          </w:p>
        </w:tc>
      </w:tr>
      <w:tr w:rsidR="00E1533C" w14:paraId="710CBE8E"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7BBA0BC4" w14:textId="77777777" w:rsidR="00E1533C" w:rsidRDefault="00000000">
            <w:r>
              <w:rPr>
                <w:b/>
                <w:bCs/>
                <w:color w:val="000000"/>
                <w:sz w:val="17"/>
                <w:szCs w:val="17"/>
              </w:rPr>
              <w:t>Cocoa</w:t>
            </w:r>
          </w:p>
        </w:tc>
        <w:tc>
          <w:tcPr>
            <w:tcW w:w="4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2B625052" w14:textId="77777777" w:rsidR="00E1533C" w:rsidRDefault="00000000">
            <w:pPr>
              <w:jc w:val="center"/>
            </w:pPr>
            <w:r>
              <w:rPr>
                <w:color w:val="000000"/>
                <w:sz w:val="17"/>
                <w:szCs w:val="17"/>
              </w:rPr>
              <w:t>310</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75B025D7" w14:textId="77777777" w:rsidR="00E1533C" w:rsidRDefault="00000000">
            <w:pPr>
              <w:jc w:val="center"/>
            </w:pPr>
            <w:r>
              <w:rPr>
                <w:color w:val="000000"/>
                <w:sz w:val="17"/>
                <w:szCs w:val="17"/>
              </w:rPr>
              <w:t>−5.95</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01A890F6" w14:textId="77777777" w:rsidR="00E1533C" w:rsidRDefault="00000000">
            <w:pPr>
              <w:jc w:val="center"/>
            </w:pPr>
            <w:r>
              <w:rPr>
                <w:color w:val="000000"/>
                <w:sz w:val="17"/>
                <w:szCs w:val="17"/>
              </w:rPr>
              <w:t>−5.55</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3ACDD78D" w14:textId="77777777" w:rsidR="00E1533C" w:rsidRDefault="00000000">
            <w:pPr>
              <w:jc w:val="center"/>
            </w:pPr>
            <w:r>
              <w:rPr>
                <w:color w:val="000000"/>
                <w:sz w:val="17"/>
                <w:szCs w:val="17"/>
              </w:rPr>
              <w:t>2.12</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05D3202F" w14:textId="77777777" w:rsidR="00E1533C" w:rsidRDefault="00000000">
            <w:pPr>
              <w:jc w:val="center"/>
            </w:pPr>
            <w:r>
              <w:rPr>
                <w:color w:val="000000"/>
                <w:sz w:val="17"/>
                <w:szCs w:val="17"/>
              </w:rPr>
              <w:t>−1.22</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0F864F7E" w14:textId="77777777" w:rsidR="00E1533C" w:rsidRDefault="00000000">
            <w:pPr>
              <w:jc w:val="center"/>
            </w:pPr>
            <w:r>
              <w:rPr>
                <w:color w:val="000000"/>
                <w:sz w:val="17"/>
                <w:szCs w:val="17"/>
              </w:rPr>
              <w:t>5.34</w:t>
            </w:r>
          </w:p>
        </w:tc>
        <w:tc>
          <w:tcPr>
            <w:tcW w:w="5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2EA452E4" w14:textId="77777777" w:rsidR="00E1533C" w:rsidRDefault="00000000">
            <w:pPr>
              <w:jc w:val="center"/>
            </w:pPr>
            <w:r>
              <w:rPr>
                <w:color w:val="000000"/>
                <w:sz w:val="17"/>
                <w:szCs w:val="17"/>
              </w:rPr>
              <w:t>Ag</w:t>
            </w:r>
          </w:p>
        </w:tc>
      </w:tr>
      <w:tr w:rsidR="00E1533C" w14:paraId="2EF13EB2"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10F7439A" w14:textId="77777777" w:rsidR="00E1533C" w:rsidRDefault="00000000">
            <w:r>
              <w:rPr>
                <w:b/>
                <w:bCs/>
                <w:color w:val="000000"/>
                <w:sz w:val="17"/>
                <w:szCs w:val="17"/>
              </w:rPr>
              <w:t>Coffee</w:t>
            </w:r>
          </w:p>
        </w:tc>
        <w:tc>
          <w:tcPr>
            <w:tcW w:w="4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78E921B7" w14:textId="77777777" w:rsidR="00E1533C" w:rsidRDefault="00000000">
            <w:pPr>
              <w:jc w:val="center"/>
            </w:pPr>
            <w:r>
              <w:rPr>
                <w:color w:val="000000"/>
                <w:sz w:val="17"/>
                <w:szCs w:val="17"/>
              </w:rPr>
              <w:t>311</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22BF6138" w14:textId="77777777" w:rsidR="00E1533C" w:rsidRDefault="00000000">
            <w:pPr>
              <w:jc w:val="center"/>
            </w:pPr>
            <w:r>
              <w:rPr>
                <w:color w:val="000000"/>
                <w:sz w:val="17"/>
                <w:szCs w:val="17"/>
              </w:rPr>
              <w:t>−6.33</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23015F03" w14:textId="77777777" w:rsidR="00E1533C" w:rsidRDefault="00000000">
            <w:pPr>
              <w:jc w:val="center"/>
            </w:pPr>
            <w:r>
              <w:rPr>
                <w:color w:val="000000"/>
                <w:sz w:val="17"/>
                <w:szCs w:val="17"/>
              </w:rPr>
              <w:t>−5.75</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06A6BC60" w14:textId="77777777" w:rsidR="00E1533C" w:rsidRDefault="00000000">
            <w:pPr>
              <w:jc w:val="center"/>
            </w:pPr>
            <w:r>
              <w:rPr>
                <w:color w:val="000000"/>
                <w:sz w:val="17"/>
                <w:szCs w:val="17"/>
              </w:rPr>
              <w:t>2.41</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459570E3" w14:textId="77777777" w:rsidR="00E1533C" w:rsidRDefault="00000000">
            <w:pPr>
              <w:jc w:val="center"/>
            </w:pPr>
            <w:r>
              <w:rPr>
                <w:color w:val="000000"/>
                <w:sz w:val="17"/>
                <w:szCs w:val="17"/>
              </w:rPr>
              <w:t>−1.06</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11188F48" w14:textId="77777777" w:rsidR="00E1533C" w:rsidRDefault="00000000">
            <w:pPr>
              <w:jc w:val="center"/>
            </w:pPr>
            <w:r>
              <w:rPr>
                <w:color w:val="000000"/>
                <w:sz w:val="17"/>
                <w:szCs w:val="17"/>
              </w:rPr>
              <w:t>3.99</w:t>
            </w:r>
          </w:p>
        </w:tc>
        <w:tc>
          <w:tcPr>
            <w:tcW w:w="5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763D7653" w14:textId="77777777" w:rsidR="00E1533C" w:rsidRDefault="00000000">
            <w:pPr>
              <w:jc w:val="center"/>
            </w:pPr>
            <w:r>
              <w:rPr>
                <w:color w:val="000000"/>
                <w:sz w:val="17"/>
                <w:szCs w:val="17"/>
              </w:rPr>
              <w:t>Ag</w:t>
            </w:r>
          </w:p>
        </w:tc>
      </w:tr>
      <w:tr w:rsidR="00E1533C" w14:paraId="2611FBA8"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77FF05E8" w14:textId="77777777" w:rsidR="00E1533C" w:rsidRDefault="00000000">
            <w:r>
              <w:rPr>
                <w:b/>
                <w:bCs/>
                <w:color w:val="000000"/>
                <w:sz w:val="17"/>
                <w:szCs w:val="17"/>
              </w:rPr>
              <w:t>Copper</w:t>
            </w:r>
          </w:p>
        </w:tc>
        <w:tc>
          <w:tcPr>
            <w:tcW w:w="4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0D928DEB" w14:textId="77777777" w:rsidR="00E1533C" w:rsidRDefault="00000000">
            <w:pPr>
              <w:jc w:val="center"/>
            </w:pPr>
            <w:r>
              <w:rPr>
                <w:color w:val="000000"/>
                <w:sz w:val="17"/>
                <w:szCs w:val="17"/>
              </w:rPr>
              <w:t>311</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4A5B34EE" w14:textId="77777777" w:rsidR="00E1533C" w:rsidRDefault="00000000">
            <w:pPr>
              <w:jc w:val="center"/>
            </w:pPr>
            <w:r>
              <w:rPr>
                <w:color w:val="000000"/>
                <w:sz w:val="17"/>
                <w:szCs w:val="17"/>
              </w:rPr>
              <w:t>−6.67</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280A7005" w14:textId="77777777" w:rsidR="00E1533C" w:rsidRDefault="00000000">
            <w:pPr>
              <w:jc w:val="center"/>
            </w:pPr>
            <w:r>
              <w:rPr>
                <w:color w:val="000000"/>
                <w:sz w:val="17"/>
                <w:szCs w:val="17"/>
              </w:rPr>
              <w:t>−6.25</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33783653" w14:textId="77777777" w:rsidR="00E1533C" w:rsidRDefault="00000000">
            <w:pPr>
              <w:jc w:val="center"/>
            </w:pPr>
            <w:r>
              <w:rPr>
                <w:color w:val="000000"/>
                <w:sz w:val="17"/>
                <w:szCs w:val="17"/>
              </w:rPr>
              <w:t>2.17</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25C8E512" w14:textId="77777777" w:rsidR="00E1533C" w:rsidRDefault="00000000">
            <w:pPr>
              <w:jc w:val="center"/>
            </w:pPr>
            <w:r>
              <w:rPr>
                <w:color w:val="000000"/>
                <w:sz w:val="17"/>
                <w:szCs w:val="17"/>
              </w:rPr>
              <w:t>−0.99</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2708B1FE" w14:textId="77777777" w:rsidR="00E1533C" w:rsidRDefault="00000000">
            <w:pPr>
              <w:jc w:val="center"/>
            </w:pPr>
            <w:r>
              <w:rPr>
                <w:color w:val="000000"/>
                <w:sz w:val="17"/>
                <w:szCs w:val="17"/>
              </w:rPr>
              <w:t>3.99</w:t>
            </w:r>
          </w:p>
        </w:tc>
        <w:tc>
          <w:tcPr>
            <w:tcW w:w="5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13A11792" w14:textId="77777777" w:rsidR="00E1533C" w:rsidRDefault="00000000">
            <w:pPr>
              <w:jc w:val="center"/>
            </w:pPr>
            <w:r>
              <w:rPr>
                <w:color w:val="000000"/>
                <w:sz w:val="17"/>
                <w:szCs w:val="17"/>
              </w:rPr>
              <w:t>Im</w:t>
            </w:r>
          </w:p>
        </w:tc>
      </w:tr>
      <w:tr w:rsidR="00E1533C" w14:paraId="6DDFCCE2"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1AF017AD" w14:textId="77777777" w:rsidR="00E1533C" w:rsidRDefault="00000000">
            <w:r>
              <w:rPr>
                <w:b/>
                <w:bCs/>
                <w:color w:val="000000"/>
                <w:sz w:val="17"/>
                <w:szCs w:val="17"/>
              </w:rPr>
              <w:t>Zinc</w:t>
            </w:r>
          </w:p>
        </w:tc>
        <w:tc>
          <w:tcPr>
            <w:tcW w:w="4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07C911CE" w14:textId="77777777" w:rsidR="00E1533C" w:rsidRDefault="00000000">
            <w:pPr>
              <w:jc w:val="center"/>
            </w:pPr>
            <w:r>
              <w:rPr>
                <w:color w:val="000000"/>
                <w:sz w:val="17"/>
                <w:szCs w:val="17"/>
              </w:rPr>
              <w:t>311</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47BCCA07" w14:textId="77777777" w:rsidR="00E1533C" w:rsidRDefault="00000000">
            <w:pPr>
              <w:jc w:val="center"/>
            </w:pPr>
            <w:r>
              <w:rPr>
                <w:color w:val="000000"/>
                <w:sz w:val="17"/>
                <w:szCs w:val="17"/>
              </w:rPr>
              <w:t>−6.33</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309F3F3E" w14:textId="77777777" w:rsidR="00E1533C" w:rsidRDefault="00000000">
            <w:pPr>
              <w:jc w:val="center"/>
            </w:pPr>
            <w:r>
              <w:rPr>
                <w:color w:val="000000"/>
                <w:sz w:val="17"/>
                <w:szCs w:val="17"/>
              </w:rPr>
              <w:t>−6.05</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6849F90D" w14:textId="77777777" w:rsidR="00E1533C" w:rsidRDefault="00000000">
            <w:pPr>
              <w:jc w:val="center"/>
            </w:pPr>
            <w:r>
              <w:rPr>
                <w:color w:val="000000"/>
                <w:sz w:val="17"/>
                <w:szCs w:val="17"/>
              </w:rPr>
              <w:t>1.87</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78E44528" w14:textId="77777777" w:rsidR="00E1533C" w:rsidRDefault="00000000">
            <w:pPr>
              <w:jc w:val="center"/>
            </w:pPr>
            <w:r>
              <w:rPr>
                <w:color w:val="000000"/>
                <w:sz w:val="17"/>
                <w:szCs w:val="17"/>
              </w:rPr>
              <w:t>−0.67</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683DFCC6" w14:textId="77777777" w:rsidR="00E1533C" w:rsidRDefault="00000000">
            <w:pPr>
              <w:jc w:val="center"/>
            </w:pPr>
            <w:r>
              <w:rPr>
                <w:color w:val="000000"/>
                <w:sz w:val="17"/>
                <w:szCs w:val="17"/>
              </w:rPr>
              <w:t>3.19</w:t>
            </w:r>
          </w:p>
        </w:tc>
        <w:tc>
          <w:tcPr>
            <w:tcW w:w="5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2D1731D7" w14:textId="77777777" w:rsidR="00E1533C" w:rsidRDefault="00000000">
            <w:pPr>
              <w:jc w:val="center"/>
            </w:pPr>
            <w:r>
              <w:rPr>
                <w:color w:val="000000"/>
                <w:sz w:val="17"/>
                <w:szCs w:val="17"/>
              </w:rPr>
              <w:t>Im</w:t>
            </w:r>
          </w:p>
        </w:tc>
      </w:tr>
      <w:tr w:rsidR="00E1533C" w14:paraId="75D80F30"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3DC3FAC1" w14:textId="77777777" w:rsidR="00E1533C" w:rsidRDefault="00000000">
            <w:r>
              <w:rPr>
                <w:b/>
                <w:bCs/>
                <w:color w:val="000000"/>
                <w:sz w:val="17"/>
                <w:szCs w:val="17"/>
              </w:rPr>
              <w:t>Nickel</w:t>
            </w:r>
          </w:p>
        </w:tc>
        <w:tc>
          <w:tcPr>
            <w:tcW w:w="4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2277934F" w14:textId="77777777" w:rsidR="00E1533C" w:rsidRDefault="00000000">
            <w:pPr>
              <w:jc w:val="center"/>
            </w:pPr>
            <w:r>
              <w:rPr>
                <w:color w:val="000000"/>
                <w:sz w:val="17"/>
                <w:szCs w:val="17"/>
              </w:rPr>
              <w:t>311</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605B0554" w14:textId="77777777" w:rsidR="00E1533C" w:rsidRDefault="00000000">
            <w:pPr>
              <w:jc w:val="center"/>
            </w:pPr>
            <w:r>
              <w:rPr>
                <w:color w:val="000000"/>
                <w:sz w:val="17"/>
                <w:szCs w:val="17"/>
              </w:rPr>
              <w:t>−6.00</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1EE85A3C" w14:textId="77777777" w:rsidR="00E1533C" w:rsidRDefault="00000000">
            <w:pPr>
              <w:jc w:val="center"/>
            </w:pPr>
            <w:r>
              <w:rPr>
                <w:color w:val="000000"/>
                <w:sz w:val="17"/>
                <w:szCs w:val="17"/>
              </w:rPr>
              <w:t>−5.46</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52DA66CB" w14:textId="77777777" w:rsidR="00E1533C" w:rsidRDefault="00000000">
            <w:pPr>
              <w:jc w:val="center"/>
            </w:pPr>
            <w:r>
              <w:rPr>
                <w:color w:val="000000"/>
                <w:sz w:val="17"/>
                <w:szCs w:val="17"/>
              </w:rPr>
              <w:t>2.24</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1FA66007" w14:textId="77777777" w:rsidR="00E1533C" w:rsidRDefault="00000000">
            <w:pPr>
              <w:jc w:val="center"/>
            </w:pPr>
            <w:r>
              <w:rPr>
                <w:color w:val="000000"/>
                <w:sz w:val="17"/>
                <w:szCs w:val="17"/>
              </w:rPr>
              <w:t>−1.14</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4CBE9DB2" w14:textId="77777777" w:rsidR="00E1533C" w:rsidRDefault="00000000">
            <w:pPr>
              <w:jc w:val="center"/>
            </w:pPr>
            <w:r>
              <w:rPr>
                <w:color w:val="000000"/>
                <w:sz w:val="17"/>
                <w:szCs w:val="17"/>
              </w:rPr>
              <w:t>4.33</w:t>
            </w:r>
          </w:p>
        </w:tc>
        <w:tc>
          <w:tcPr>
            <w:tcW w:w="5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47B4957F" w14:textId="77777777" w:rsidR="00E1533C" w:rsidRDefault="00000000">
            <w:pPr>
              <w:jc w:val="center"/>
            </w:pPr>
            <w:r>
              <w:rPr>
                <w:color w:val="000000"/>
                <w:sz w:val="17"/>
                <w:szCs w:val="17"/>
              </w:rPr>
              <w:t>Im</w:t>
            </w:r>
          </w:p>
        </w:tc>
      </w:tr>
      <w:tr w:rsidR="00E1533C" w14:paraId="1BB1D75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7CCB8D69" w14:textId="77777777" w:rsidR="00E1533C" w:rsidRDefault="00000000">
            <w:r>
              <w:rPr>
                <w:b/>
                <w:bCs/>
                <w:color w:val="000000"/>
                <w:sz w:val="17"/>
                <w:szCs w:val="17"/>
              </w:rPr>
              <w:t>Lead</w:t>
            </w:r>
          </w:p>
        </w:tc>
        <w:tc>
          <w:tcPr>
            <w:tcW w:w="4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27FCE16B" w14:textId="77777777" w:rsidR="00E1533C" w:rsidRDefault="00000000">
            <w:pPr>
              <w:jc w:val="center"/>
            </w:pPr>
            <w:r>
              <w:rPr>
                <w:color w:val="000000"/>
                <w:sz w:val="17"/>
                <w:szCs w:val="17"/>
              </w:rPr>
              <w:t>311</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2B608B7B" w14:textId="77777777" w:rsidR="00E1533C" w:rsidRDefault="00000000">
            <w:pPr>
              <w:jc w:val="center"/>
            </w:pPr>
            <w:r>
              <w:rPr>
                <w:color w:val="000000"/>
                <w:sz w:val="17"/>
                <w:szCs w:val="17"/>
              </w:rPr>
              <w:t>−6.44</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31D3BDB5" w14:textId="77777777" w:rsidR="00E1533C" w:rsidRDefault="00000000">
            <w:pPr>
              <w:jc w:val="center"/>
            </w:pPr>
            <w:r>
              <w:rPr>
                <w:color w:val="000000"/>
                <w:sz w:val="17"/>
                <w:szCs w:val="17"/>
              </w:rPr>
              <w:t>−6.16</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2321A24C" w14:textId="77777777" w:rsidR="00E1533C" w:rsidRDefault="00000000">
            <w:pPr>
              <w:jc w:val="center"/>
            </w:pPr>
            <w:r>
              <w:rPr>
                <w:color w:val="000000"/>
                <w:sz w:val="17"/>
                <w:szCs w:val="17"/>
              </w:rPr>
              <w:t>2.06</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5C5BF368" w14:textId="77777777" w:rsidR="00E1533C" w:rsidRDefault="00000000">
            <w:pPr>
              <w:jc w:val="center"/>
            </w:pPr>
            <w:r>
              <w:rPr>
                <w:color w:val="000000"/>
                <w:sz w:val="17"/>
                <w:szCs w:val="17"/>
              </w:rPr>
              <w:t>−1.02</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4E95C6A8" w14:textId="77777777" w:rsidR="00E1533C" w:rsidRDefault="00000000">
            <w:pPr>
              <w:jc w:val="center"/>
            </w:pPr>
            <w:r>
              <w:rPr>
                <w:color w:val="000000"/>
                <w:sz w:val="17"/>
                <w:szCs w:val="17"/>
              </w:rPr>
              <w:t>5.05</w:t>
            </w:r>
          </w:p>
        </w:tc>
        <w:tc>
          <w:tcPr>
            <w:tcW w:w="5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62F2E7C2" w14:textId="77777777" w:rsidR="00E1533C" w:rsidRDefault="00000000">
            <w:pPr>
              <w:jc w:val="center"/>
            </w:pPr>
            <w:r>
              <w:rPr>
                <w:color w:val="000000"/>
                <w:sz w:val="17"/>
                <w:szCs w:val="17"/>
              </w:rPr>
              <w:t>Im</w:t>
            </w:r>
          </w:p>
        </w:tc>
      </w:tr>
      <w:tr w:rsidR="00E1533C" w14:paraId="18A02FA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109E101A" w14:textId="77777777" w:rsidR="00E1533C" w:rsidRDefault="00000000">
            <w:r>
              <w:rPr>
                <w:b/>
                <w:bCs/>
                <w:color w:val="000000"/>
                <w:sz w:val="17"/>
                <w:szCs w:val="17"/>
              </w:rPr>
              <w:t>WTI Oil</w:t>
            </w:r>
          </w:p>
        </w:tc>
        <w:tc>
          <w:tcPr>
            <w:tcW w:w="4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1ADC6879" w14:textId="77777777" w:rsidR="00E1533C" w:rsidRDefault="00000000">
            <w:pPr>
              <w:jc w:val="center"/>
            </w:pPr>
            <w:r>
              <w:rPr>
                <w:color w:val="000000"/>
                <w:sz w:val="17"/>
                <w:szCs w:val="17"/>
              </w:rPr>
              <w:t>311</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14A0B82F" w14:textId="77777777" w:rsidR="00E1533C" w:rsidRDefault="00000000">
            <w:pPr>
              <w:jc w:val="center"/>
            </w:pPr>
            <w:r>
              <w:rPr>
                <w:color w:val="000000"/>
                <w:sz w:val="17"/>
                <w:szCs w:val="17"/>
              </w:rPr>
              <w:t>−5.89</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74C6AED3" w14:textId="77777777" w:rsidR="00E1533C" w:rsidRDefault="00000000">
            <w:pPr>
              <w:jc w:val="center"/>
            </w:pPr>
            <w:r>
              <w:rPr>
                <w:color w:val="000000"/>
                <w:sz w:val="17"/>
                <w:szCs w:val="17"/>
              </w:rPr>
              <w:t>−5.51</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052DC6FF" w14:textId="77777777" w:rsidR="00E1533C" w:rsidRDefault="00000000">
            <w:pPr>
              <w:jc w:val="center"/>
            </w:pPr>
            <w:r>
              <w:rPr>
                <w:color w:val="000000"/>
                <w:sz w:val="17"/>
                <w:szCs w:val="17"/>
              </w:rPr>
              <w:t>1.98</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4837DF4E" w14:textId="77777777" w:rsidR="00E1533C" w:rsidRDefault="00000000">
            <w:pPr>
              <w:jc w:val="center"/>
            </w:pPr>
            <w:r>
              <w:rPr>
                <w:color w:val="000000"/>
                <w:sz w:val="17"/>
                <w:szCs w:val="17"/>
              </w:rPr>
              <w:t>−0.95</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227E95CB" w14:textId="77777777" w:rsidR="00E1533C" w:rsidRDefault="00000000">
            <w:pPr>
              <w:jc w:val="center"/>
            </w:pPr>
            <w:r>
              <w:rPr>
                <w:color w:val="000000"/>
                <w:sz w:val="17"/>
                <w:szCs w:val="17"/>
              </w:rPr>
              <w:t>4.36</w:t>
            </w:r>
          </w:p>
        </w:tc>
        <w:tc>
          <w:tcPr>
            <w:tcW w:w="5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6D455A25" w14:textId="77777777" w:rsidR="00E1533C" w:rsidRDefault="00000000">
            <w:pPr>
              <w:jc w:val="center"/>
            </w:pPr>
            <w:r>
              <w:rPr>
                <w:color w:val="000000"/>
                <w:sz w:val="17"/>
                <w:szCs w:val="17"/>
              </w:rPr>
              <w:t>En</w:t>
            </w:r>
          </w:p>
        </w:tc>
      </w:tr>
      <w:tr w:rsidR="00E1533C" w14:paraId="463F095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54502CCC" w14:textId="77777777" w:rsidR="00E1533C" w:rsidRDefault="00000000">
            <w:r>
              <w:rPr>
                <w:b/>
                <w:bCs/>
                <w:color w:val="000000"/>
                <w:sz w:val="17"/>
                <w:szCs w:val="17"/>
              </w:rPr>
              <w:t>Brent Oil</w:t>
            </w:r>
          </w:p>
        </w:tc>
        <w:tc>
          <w:tcPr>
            <w:tcW w:w="4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22D36ADF" w14:textId="77777777" w:rsidR="00E1533C" w:rsidRDefault="00000000">
            <w:pPr>
              <w:jc w:val="center"/>
            </w:pPr>
            <w:r>
              <w:rPr>
                <w:color w:val="000000"/>
                <w:sz w:val="17"/>
                <w:szCs w:val="17"/>
              </w:rPr>
              <w:t>311</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23B7C1E8" w14:textId="77777777" w:rsidR="00E1533C" w:rsidRDefault="00000000">
            <w:pPr>
              <w:jc w:val="center"/>
            </w:pPr>
            <w:r>
              <w:rPr>
                <w:color w:val="000000"/>
                <w:sz w:val="17"/>
                <w:szCs w:val="17"/>
              </w:rPr>
              <w:t>−6.07</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5B96B367" w14:textId="77777777" w:rsidR="00E1533C" w:rsidRDefault="00000000">
            <w:pPr>
              <w:jc w:val="center"/>
            </w:pPr>
            <w:r>
              <w:rPr>
                <w:color w:val="000000"/>
                <w:sz w:val="17"/>
                <w:szCs w:val="17"/>
              </w:rPr>
              <w:t>−5.66</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3F6D5341" w14:textId="77777777" w:rsidR="00E1533C" w:rsidRDefault="00000000">
            <w:pPr>
              <w:jc w:val="center"/>
            </w:pPr>
            <w:r>
              <w:rPr>
                <w:color w:val="000000"/>
                <w:sz w:val="17"/>
                <w:szCs w:val="17"/>
              </w:rPr>
              <w:t>2.15</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601FC079" w14:textId="77777777" w:rsidR="00E1533C" w:rsidRDefault="00000000">
            <w:pPr>
              <w:jc w:val="center"/>
            </w:pPr>
            <w:r>
              <w:rPr>
                <w:color w:val="000000"/>
                <w:sz w:val="17"/>
                <w:szCs w:val="17"/>
              </w:rPr>
              <w:t>−1.29</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3D27D652" w14:textId="77777777" w:rsidR="00E1533C" w:rsidRDefault="00000000">
            <w:pPr>
              <w:jc w:val="center"/>
            </w:pPr>
            <w:r>
              <w:rPr>
                <w:color w:val="000000"/>
                <w:sz w:val="17"/>
                <w:szCs w:val="17"/>
              </w:rPr>
              <w:t>5.87</w:t>
            </w:r>
          </w:p>
        </w:tc>
        <w:tc>
          <w:tcPr>
            <w:tcW w:w="5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3C55E500" w14:textId="77777777" w:rsidR="00E1533C" w:rsidRDefault="00000000">
            <w:pPr>
              <w:jc w:val="center"/>
            </w:pPr>
            <w:r>
              <w:rPr>
                <w:color w:val="000000"/>
                <w:sz w:val="17"/>
                <w:szCs w:val="17"/>
              </w:rPr>
              <w:t>En</w:t>
            </w:r>
          </w:p>
        </w:tc>
      </w:tr>
      <w:tr w:rsidR="00E1533C" w14:paraId="6B48E215"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7B562E5C" w14:textId="77777777" w:rsidR="00E1533C" w:rsidRDefault="00000000">
            <w:r>
              <w:rPr>
                <w:b/>
                <w:bCs/>
                <w:color w:val="000000"/>
                <w:sz w:val="17"/>
                <w:szCs w:val="17"/>
              </w:rPr>
              <w:lastRenderedPageBreak/>
              <w:t>Natural Gas</w:t>
            </w:r>
          </w:p>
        </w:tc>
        <w:tc>
          <w:tcPr>
            <w:tcW w:w="4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343D84DF" w14:textId="77777777" w:rsidR="00E1533C" w:rsidRDefault="00000000">
            <w:pPr>
              <w:jc w:val="center"/>
            </w:pPr>
            <w:r>
              <w:rPr>
                <w:color w:val="000000"/>
                <w:sz w:val="17"/>
                <w:szCs w:val="17"/>
              </w:rPr>
              <w:t>310</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371F25D2" w14:textId="77777777" w:rsidR="00E1533C" w:rsidRDefault="00000000">
            <w:pPr>
              <w:jc w:val="center"/>
            </w:pPr>
            <w:r>
              <w:rPr>
                <w:color w:val="000000"/>
                <w:sz w:val="17"/>
                <w:szCs w:val="17"/>
              </w:rPr>
              <w:t>−5.17</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40FAB5B7" w14:textId="77777777" w:rsidR="00E1533C" w:rsidRDefault="00000000">
            <w:pPr>
              <w:jc w:val="center"/>
            </w:pPr>
            <w:r>
              <w:rPr>
                <w:color w:val="000000"/>
                <w:sz w:val="17"/>
                <w:szCs w:val="17"/>
              </w:rPr>
              <w:t>−4.95</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6D1A11CF" w14:textId="77777777" w:rsidR="00E1533C" w:rsidRDefault="00000000">
            <w:pPr>
              <w:jc w:val="center"/>
            </w:pPr>
            <w:r>
              <w:rPr>
                <w:color w:val="000000"/>
                <w:sz w:val="17"/>
                <w:szCs w:val="17"/>
              </w:rPr>
              <w:t>2.23</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1C2A145C" w14:textId="77777777" w:rsidR="00E1533C" w:rsidRDefault="00000000">
            <w:pPr>
              <w:jc w:val="center"/>
            </w:pPr>
            <w:r>
              <w:rPr>
                <w:color w:val="000000"/>
                <w:sz w:val="17"/>
                <w:szCs w:val="17"/>
              </w:rPr>
              <w:t>−0.91</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155BBF1A" w14:textId="77777777" w:rsidR="00E1533C" w:rsidRDefault="00000000">
            <w:pPr>
              <w:jc w:val="center"/>
            </w:pPr>
            <w:r>
              <w:rPr>
                <w:color w:val="000000"/>
                <w:sz w:val="17"/>
                <w:szCs w:val="17"/>
              </w:rPr>
              <w:t>4.08</w:t>
            </w:r>
          </w:p>
        </w:tc>
        <w:tc>
          <w:tcPr>
            <w:tcW w:w="5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7BBF0C54" w14:textId="77777777" w:rsidR="00E1533C" w:rsidRDefault="00000000">
            <w:pPr>
              <w:jc w:val="center"/>
            </w:pPr>
            <w:r>
              <w:rPr>
                <w:color w:val="000000"/>
                <w:sz w:val="17"/>
                <w:szCs w:val="17"/>
              </w:rPr>
              <w:t>En</w:t>
            </w:r>
          </w:p>
        </w:tc>
      </w:tr>
      <w:tr w:rsidR="00E1533C" w14:paraId="1B9359B4"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66162B4D" w14:textId="77777777" w:rsidR="00E1533C" w:rsidRDefault="00000000">
            <w:r>
              <w:rPr>
                <w:b/>
                <w:bCs/>
                <w:color w:val="000000"/>
                <w:sz w:val="17"/>
                <w:szCs w:val="17"/>
              </w:rPr>
              <w:t>Gasoline RBOB</w:t>
            </w:r>
          </w:p>
        </w:tc>
        <w:tc>
          <w:tcPr>
            <w:tcW w:w="4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7B88038F" w14:textId="77777777" w:rsidR="00E1533C" w:rsidRDefault="00000000">
            <w:pPr>
              <w:jc w:val="center"/>
            </w:pPr>
            <w:r>
              <w:rPr>
                <w:color w:val="000000"/>
                <w:sz w:val="17"/>
                <w:szCs w:val="17"/>
              </w:rPr>
              <w:t>241</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2BFD75F1" w14:textId="77777777" w:rsidR="00E1533C" w:rsidRDefault="00000000">
            <w:pPr>
              <w:jc w:val="center"/>
            </w:pPr>
            <w:r>
              <w:rPr>
                <w:color w:val="000000"/>
                <w:sz w:val="17"/>
                <w:szCs w:val="17"/>
              </w:rPr>
              <w:t>−5.89</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35A27518" w14:textId="77777777" w:rsidR="00E1533C" w:rsidRDefault="00000000">
            <w:pPr>
              <w:jc w:val="center"/>
            </w:pPr>
            <w:r>
              <w:rPr>
                <w:color w:val="000000"/>
                <w:sz w:val="17"/>
                <w:szCs w:val="17"/>
              </w:rPr>
              <w:t>−5.60</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3472EBB1" w14:textId="77777777" w:rsidR="00E1533C" w:rsidRDefault="00000000">
            <w:pPr>
              <w:jc w:val="center"/>
            </w:pPr>
            <w:r>
              <w:rPr>
                <w:color w:val="000000"/>
                <w:sz w:val="17"/>
                <w:szCs w:val="17"/>
              </w:rPr>
              <w:t>2.21</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37C8B433" w14:textId="77777777" w:rsidR="00E1533C" w:rsidRDefault="00000000">
            <w:pPr>
              <w:jc w:val="center"/>
            </w:pPr>
            <w:r>
              <w:rPr>
                <w:color w:val="000000"/>
                <w:sz w:val="17"/>
                <w:szCs w:val="17"/>
              </w:rPr>
              <w:t>−1.01</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29B5ECA2" w14:textId="77777777" w:rsidR="00E1533C" w:rsidRDefault="00000000">
            <w:pPr>
              <w:jc w:val="center"/>
            </w:pPr>
            <w:r>
              <w:rPr>
                <w:color w:val="000000"/>
                <w:sz w:val="17"/>
                <w:szCs w:val="17"/>
              </w:rPr>
              <w:t>5.00</w:t>
            </w:r>
          </w:p>
        </w:tc>
        <w:tc>
          <w:tcPr>
            <w:tcW w:w="5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4343D01A" w14:textId="77777777" w:rsidR="00E1533C" w:rsidRDefault="00000000">
            <w:pPr>
              <w:jc w:val="center"/>
            </w:pPr>
            <w:r>
              <w:rPr>
                <w:color w:val="000000"/>
                <w:sz w:val="17"/>
                <w:szCs w:val="17"/>
              </w:rPr>
              <w:t>En</w:t>
            </w:r>
          </w:p>
        </w:tc>
      </w:tr>
      <w:tr w:rsidR="00E1533C" w14:paraId="345A696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7EE50336" w14:textId="77777777" w:rsidR="00E1533C" w:rsidRDefault="00000000">
            <w:r>
              <w:rPr>
                <w:b/>
                <w:bCs/>
                <w:color w:val="000000"/>
                <w:sz w:val="17"/>
                <w:szCs w:val="17"/>
              </w:rPr>
              <w:t>Heating Oil</w:t>
            </w:r>
          </w:p>
        </w:tc>
        <w:tc>
          <w:tcPr>
            <w:tcW w:w="4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32B930FE" w14:textId="77777777" w:rsidR="00E1533C" w:rsidRDefault="00000000">
            <w:pPr>
              <w:jc w:val="center"/>
            </w:pPr>
            <w:r>
              <w:rPr>
                <w:color w:val="000000"/>
                <w:sz w:val="17"/>
                <w:szCs w:val="17"/>
              </w:rPr>
              <w:t>311</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05995C37" w14:textId="77777777" w:rsidR="00E1533C" w:rsidRDefault="00000000">
            <w:pPr>
              <w:jc w:val="center"/>
            </w:pPr>
            <w:r>
              <w:rPr>
                <w:color w:val="000000"/>
                <w:sz w:val="17"/>
                <w:szCs w:val="17"/>
              </w:rPr>
              <w:t>−6.17</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67735895" w14:textId="77777777" w:rsidR="00E1533C" w:rsidRDefault="00000000">
            <w:pPr>
              <w:jc w:val="center"/>
            </w:pPr>
            <w:r>
              <w:rPr>
                <w:color w:val="000000"/>
                <w:sz w:val="17"/>
                <w:szCs w:val="17"/>
              </w:rPr>
              <w:t>−5.73</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4F1A4B95" w14:textId="77777777" w:rsidR="00E1533C" w:rsidRDefault="00000000">
            <w:pPr>
              <w:jc w:val="center"/>
            </w:pPr>
            <w:r>
              <w:rPr>
                <w:color w:val="000000"/>
                <w:sz w:val="17"/>
                <w:szCs w:val="17"/>
              </w:rPr>
              <w:t>2.30</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3ED26BD8" w14:textId="77777777" w:rsidR="00E1533C" w:rsidRDefault="00000000">
            <w:pPr>
              <w:jc w:val="center"/>
            </w:pPr>
            <w:r>
              <w:rPr>
                <w:color w:val="000000"/>
                <w:sz w:val="17"/>
                <w:szCs w:val="17"/>
              </w:rPr>
              <w:t>−1.49</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298019B5" w14:textId="77777777" w:rsidR="00E1533C" w:rsidRDefault="00000000">
            <w:pPr>
              <w:jc w:val="center"/>
            </w:pPr>
            <w:r>
              <w:rPr>
                <w:color w:val="000000"/>
                <w:sz w:val="17"/>
                <w:szCs w:val="17"/>
              </w:rPr>
              <w:t>6.34</w:t>
            </w:r>
          </w:p>
        </w:tc>
        <w:tc>
          <w:tcPr>
            <w:tcW w:w="5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3266FF3C" w14:textId="77777777" w:rsidR="00E1533C" w:rsidRDefault="00000000">
            <w:pPr>
              <w:jc w:val="center"/>
            </w:pPr>
            <w:r>
              <w:rPr>
                <w:color w:val="000000"/>
                <w:sz w:val="17"/>
                <w:szCs w:val="17"/>
              </w:rPr>
              <w:t>En</w:t>
            </w:r>
          </w:p>
        </w:tc>
      </w:tr>
    </w:tbl>
    <w:p w14:paraId="0B8A6EA3" w14:textId="77777777" w:rsidR="00E1533C" w:rsidRDefault="00000000">
      <w:pPr>
        <w:spacing w:before="80" w:after="200"/>
      </w:pPr>
      <w:r>
        <w:rPr>
          <w:i/>
          <w:iCs/>
          <w:color w:val="595959"/>
          <w:sz w:val="18"/>
          <w:szCs w:val="18"/>
        </w:rPr>
        <w:t>Table 2.1: Summary statistics of monthly log-RV for all 18 commodities. PM=Precious Metals; Ag=Agricultural; Im=Industrial Metals; En=Energy. All series stationary (ADF, 1% level). New commodities Gasoline RBOB and Heating Oil complete the Energy group to 5 commodities.</w:t>
      </w:r>
    </w:p>
    <w:p w14:paraId="58C30B00" w14:textId="77777777" w:rsidR="00E1533C" w:rsidRDefault="00000000">
      <w:pPr>
        <w:pStyle w:val="Heading2"/>
      </w:pPr>
      <w:r>
        <w:t>2.3  Figure 2.1 — Log-RV Time Series: All 18 Commodities (2000–2025)</w:t>
      </w:r>
    </w:p>
    <w:p w14:paraId="4D89EA26" w14:textId="460F840E" w:rsidR="00E1533C" w:rsidRDefault="00A01596">
      <w:pPr>
        <w:spacing w:after="50"/>
      </w:pPr>
      <w:r>
        <w:rPr>
          <w:noProof/>
        </w:rPr>
        <w:drawing>
          <wp:inline distT="0" distB="0" distL="0" distR="0" wp14:anchorId="5C49F96E" wp14:editId="56DB2574">
            <wp:extent cx="6122100" cy="601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flipH="1">
                      <a:off x="0" y="0"/>
                      <a:ext cx="6224310" cy="6120302"/>
                    </a:xfrm>
                    <a:prstGeom prst="rect">
                      <a:avLst/>
                    </a:prstGeom>
                  </pic:spPr>
                </pic:pic>
              </a:graphicData>
            </a:graphic>
          </wp:inline>
        </w:drawing>
      </w:r>
    </w:p>
    <w:p w14:paraId="3EE883E7" w14:textId="4A6A9A41" w:rsidR="00E1533C" w:rsidRDefault="00E1533C">
      <w:pPr>
        <w:jc w:val="center"/>
      </w:pPr>
    </w:p>
    <w:p w14:paraId="7919156C" w14:textId="77777777" w:rsidR="00E1533C" w:rsidRDefault="00000000">
      <w:pPr>
        <w:spacing w:before="80" w:after="200"/>
        <w:jc w:val="center"/>
      </w:pPr>
      <w:r>
        <w:rPr>
          <w:i/>
          <w:iCs/>
          <w:color w:val="404040"/>
          <w:sz w:val="17"/>
          <w:szCs w:val="17"/>
        </w:rPr>
        <w:t>Figure 2.1: Time series of monthly log-RVs for all 18 commodity groups (CoTAR analysis output, updated to December 2025). COVID-19 (2020) and Russia-Ukraine war (2022) spikes are visible across all series. The extended energy panel (bottom rows) now includes Gasoline RBOB and Heating Oil.</w:t>
      </w:r>
    </w:p>
    <w:p w14:paraId="5257CEA3" w14:textId="77777777" w:rsidR="00E1533C" w:rsidRDefault="00000000">
      <w:pPr>
        <w:pStyle w:val="Heading2"/>
      </w:pPr>
      <w:r>
        <w:lastRenderedPageBreak/>
        <w:t>2.4  GPR Indices</w:t>
      </w:r>
    </w:p>
    <w:p w14:paraId="0D9F2D8B" w14:textId="77777777" w:rsidR="00E1533C" w:rsidRDefault="00000000">
      <w:pPr>
        <w:spacing w:after="200"/>
      </w:pPr>
      <w:r>
        <w:rPr>
          <w:color w:val="000000"/>
        </w:rPr>
        <w:t>The Geopolitical Risk Index (GPR) of Caldara and Iacoviello (2022) counts newspaper articles about wars, terrorism, and international tensions. Its sub-indices separate geopolitical threats (GPRTHREAT, SD=0.347) from realised geopolitical actions (GPRACT, SD=0.484). Over the 2000–2025 sample, log(GPR) averages 4.61 (SD=0.35), log(GPRTHREAT) averages 4.62, and log(GPRACT) averages 4.57. GPRACT is notably more volatile, capturing episodic conflict and sanctions spikes.</w:t>
      </w:r>
    </w:p>
    <w:p w14:paraId="2EA2D74F" w14:textId="77777777" w:rsidR="00E1533C" w:rsidRDefault="00E1533C"/>
    <w:p w14:paraId="382AB2D0" w14:textId="77777777" w:rsidR="00E1533C" w:rsidRDefault="00E1533C">
      <w:pPr>
        <w:spacing w:after="200"/>
      </w:pPr>
    </w:p>
    <w:p w14:paraId="591AA97B" w14:textId="77777777" w:rsidR="00E1533C" w:rsidRDefault="00000000">
      <w:pPr>
        <w:shd w:val="clear" w:color="auto" w:fill="1F3864"/>
        <w:spacing w:before="400"/>
        <w:jc w:val="center"/>
      </w:pPr>
      <w:r>
        <w:rPr>
          <w:b/>
          <w:bCs/>
          <w:color w:val="FFFFFF"/>
          <w:sz w:val="56"/>
          <w:szCs w:val="56"/>
        </w:rPr>
        <w:t>SECTION A: EGARCH FRAMEWORK ANALYSIS</w:t>
      </w:r>
    </w:p>
    <w:p w14:paraId="6EE4BE4E" w14:textId="77777777" w:rsidR="00E1533C" w:rsidRDefault="00000000">
      <w:pPr>
        <w:shd w:val="clear" w:color="auto" w:fill="1F3864"/>
        <w:jc w:val="center"/>
      </w:pPr>
      <w:r>
        <w:rPr>
          <w:b/>
          <w:bCs/>
          <w:color w:val="FFFFFF"/>
          <w:sz w:val="36"/>
          <w:szCs w:val="36"/>
        </w:rPr>
        <w:t>Conditional Variance, Leverage Effects, and Geopolitical Risk</w:t>
      </w:r>
    </w:p>
    <w:p w14:paraId="5865A262" w14:textId="77777777" w:rsidR="00E1533C" w:rsidRDefault="00000000">
      <w:pPr>
        <w:shd w:val="clear" w:color="auto" w:fill="1F3864"/>
        <w:spacing w:after="600"/>
        <w:jc w:val="center"/>
      </w:pPr>
      <w:r>
        <w:rPr>
          <w:i/>
          <w:iCs/>
          <w:color w:val="D9E2F3"/>
          <w:sz w:val="22"/>
          <w:szCs w:val="22"/>
        </w:rPr>
        <w:t>Conditional Variance, Leverage Effects, and GPR Transmission · Özdemir et al. (2025)</w:t>
      </w:r>
    </w:p>
    <w:p w14:paraId="4E1360BE" w14:textId="77777777" w:rsidR="00E1533C" w:rsidRDefault="00E1533C"/>
    <w:p w14:paraId="58733C61" w14:textId="77777777" w:rsidR="00E1533C" w:rsidRDefault="00000000">
      <w:pPr>
        <w:pStyle w:val="Heading1"/>
        <w:pBdr>
          <w:bottom w:val="single" w:sz="6" w:space="4" w:color="1F3864"/>
        </w:pBdr>
      </w:pPr>
      <w:r>
        <w:t>A. EGARCH Framework Analysis</w:t>
      </w:r>
    </w:p>
    <w:p w14:paraId="57E02988" w14:textId="77777777" w:rsidR="00E1533C" w:rsidRDefault="00000000">
      <w:pPr>
        <w:spacing w:after="120"/>
      </w:pPr>
      <w:r>
        <w:rPr>
          <w:color w:val="000000"/>
        </w:rPr>
        <w:t>The EGARCH framework examines two dimensions of GPR's role: the leverage effect (gamma), measuring whether negative shocks amplify volatility more than positive shocks; and the GPR marginal effect (delta), measuring whether elevated geopolitical risk systematically shifts the level of log conditional variance. These dimensions carry distinct implications for options pricing, VaR modelling, and risk budgeting.</w:t>
      </w:r>
    </w:p>
    <w:p w14:paraId="4DA62D82" w14:textId="77777777" w:rsidR="00E1533C" w:rsidRDefault="00000000">
      <w:pPr>
        <w:pStyle w:val="Heading2"/>
      </w:pPr>
      <w:r>
        <w:t>A.1 EGARCH Methodological Framework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1533C" w14:paraId="7BC297FC" w14:textId="77777777">
        <w:tblPrEx>
          <w:tblCellMar>
            <w:top w:w="0" w:type="dxa"/>
            <w:bottom w:w="0" w:type="dxa"/>
          </w:tblCellMar>
        </w:tblPrEx>
        <w:tc>
          <w:tcPr>
            <w:tcW w:w="0" w:type="auto"/>
            <w:tcBorders>
              <w:top w:val="single" w:sz="6" w:space="0" w:color="2E5FA3"/>
              <w:left w:val="single" w:sz="12" w:space="0" w:color="2E5FA3"/>
              <w:bottom w:val="single" w:sz="6" w:space="0" w:color="2E5FA3"/>
              <w:right w:val="none" w:sz="0" w:space="0" w:color="FFFFFF"/>
            </w:tcBorders>
            <w:shd w:val="clear" w:color="auto" w:fill="EBF3FB"/>
            <w:tcMar>
              <w:top w:w="120" w:type="dxa"/>
              <w:left w:w="200" w:type="dxa"/>
              <w:bottom w:w="120" w:type="dxa"/>
              <w:right w:w="120" w:type="dxa"/>
            </w:tcMar>
          </w:tcPr>
          <w:p w14:paraId="7B2CABAA" w14:textId="77777777" w:rsidR="00E1533C" w:rsidRDefault="00000000">
            <w:r>
              <w:rPr>
                <w:i/>
                <w:iCs/>
                <w:color w:val="1F3864"/>
                <w:sz w:val="19"/>
                <w:szCs w:val="19"/>
              </w:rPr>
              <w:t>log(h_t) = omega + Sum_j beta_j * log(h_{t-j}) + Sum_i alpha_i * |u_{t-i}/sqrt(h_{t-i})| + Sum_i gamma_i * (u_{t-i}/sqrt(h_{t-i})) + delta * GPR_t    The leverage term gamma &lt; 0 confirms negative shocks amplify conditional variance more than positive shocks of equal magnitude. The coefficient delta measures GPR's direct marginal effect on log conditional variance.</w:t>
            </w:r>
          </w:p>
        </w:tc>
      </w:tr>
    </w:tbl>
    <w:p w14:paraId="734D88DE" w14:textId="77777777" w:rsidR="00E1533C" w:rsidRDefault="00E1533C">
      <w:pPr>
        <w:spacing w:after="100"/>
      </w:pPr>
    </w:p>
    <w:p w14:paraId="0088A344" w14:textId="77777777" w:rsidR="00E1533C" w:rsidRDefault="00000000">
      <w:pPr>
        <w:pStyle w:val="Heading2"/>
      </w:pPr>
      <w:r>
        <w:t>A.2 Leverage Effect Across Commodity Groups</w:t>
      </w:r>
    </w:p>
    <w:p w14:paraId="14EC0980" w14:textId="77777777" w:rsidR="00E1533C" w:rsidRDefault="00000000">
      <w:pPr>
        <w:spacing w:after="80"/>
      </w:pPr>
      <w:r>
        <w:rPr>
          <w:color w:val="000000"/>
        </w:rPr>
        <w:t>A negative and significant gamma confirming the leverage effect is found in 12 of 18 commodities. The key patterns by group:</w:t>
      </w:r>
    </w:p>
    <w:p w14:paraId="3E3523E8" w14:textId="77777777" w:rsidR="00E1533C" w:rsidRDefault="00000000">
      <w:pPr>
        <w:spacing w:after="80"/>
        <w:ind w:left="360"/>
      </w:pPr>
      <w:r>
        <w:rPr>
          <w:b/>
          <w:bCs/>
          <w:color w:val="000000"/>
          <w:sz w:val="19"/>
          <w:szCs w:val="19"/>
        </w:rPr>
        <w:t xml:space="preserve">Precious Metals (Gold, Platinum): </w:t>
      </w:r>
      <w:r>
        <w:rPr>
          <w:color w:val="000000"/>
          <w:sz w:val="19"/>
          <w:szCs w:val="19"/>
        </w:rPr>
        <w:t>Consistent negative gamma across all GPR specifications. Market crashes amplify conditional variance more than rallies — consistent with abrupt safe-haven demand reversals.</w:t>
      </w:r>
    </w:p>
    <w:p w14:paraId="17AF474C" w14:textId="77777777" w:rsidR="00E1533C" w:rsidRDefault="00000000">
      <w:pPr>
        <w:spacing w:after="80"/>
        <w:ind w:left="360"/>
      </w:pPr>
      <w:r>
        <w:rPr>
          <w:b/>
          <w:bCs/>
          <w:color w:val="000000"/>
          <w:sz w:val="19"/>
          <w:szCs w:val="19"/>
        </w:rPr>
        <w:t xml:space="preserve">Crude Oils (WTI, Brent): </w:t>
      </w:r>
      <w:r>
        <w:rPr>
          <w:color w:val="000000"/>
          <w:sz w:val="19"/>
          <w:szCs w:val="19"/>
        </w:rPr>
        <w:t>Strong negative gamma. Oil price collapses amplify volatility dramatically more than equivalent price rises. The April 2020 negative futures event is the clearest manifestation.</w:t>
      </w:r>
    </w:p>
    <w:p w14:paraId="3A4EFFD5" w14:textId="77777777" w:rsidR="00E1533C" w:rsidRDefault="00000000">
      <w:pPr>
        <w:spacing w:after="80"/>
        <w:ind w:left="360"/>
      </w:pPr>
      <w:r>
        <w:rPr>
          <w:b/>
          <w:bCs/>
          <w:color w:val="000000"/>
          <w:sz w:val="19"/>
          <w:szCs w:val="19"/>
        </w:rPr>
        <w:t xml:space="preserve">Refined Products (Gasoline RBOB, Heating Oil): </w:t>
      </w:r>
      <w:r>
        <w:rPr>
          <w:color w:val="000000"/>
          <w:sz w:val="19"/>
          <w:szCs w:val="19"/>
        </w:rPr>
        <w:t>Negative gamma confirmed across most specifications. Heating oil shows stronger leverage than gasoline — supply cutoffs during winter create more pronounced downside volatility than equivalent supply additions.</w:t>
      </w:r>
    </w:p>
    <w:p w14:paraId="03B96453" w14:textId="77777777" w:rsidR="00E1533C" w:rsidRDefault="00000000">
      <w:pPr>
        <w:spacing w:after="80"/>
        <w:ind w:left="360"/>
      </w:pPr>
      <w:r>
        <w:rPr>
          <w:b/>
          <w:bCs/>
          <w:color w:val="000000"/>
          <w:sz w:val="19"/>
          <w:szCs w:val="19"/>
        </w:rPr>
        <w:t xml:space="preserve">Natural Gas: </w:t>
      </w:r>
      <w:r>
        <w:rPr>
          <w:color w:val="000000"/>
          <w:sz w:val="19"/>
          <w:szCs w:val="19"/>
        </w:rPr>
        <w:t>Positive gamma across some specifications. Gas price spikes driven by supply shortfalls can be as volatility-amplifying as crashes, distinguishing it from crude oils.</w:t>
      </w:r>
    </w:p>
    <w:p w14:paraId="7A4A84BD" w14:textId="77777777" w:rsidR="00E1533C" w:rsidRDefault="00000000">
      <w:pPr>
        <w:spacing w:after="200"/>
        <w:ind w:left="360"/>
      </w:pPr>
      <w:r>
        <w:rPr>
          <w:b/>
          <w:bCs/>
          <w:color w:val="000000"/>
          <w:sz w:val="19"/>
          <w:szCs w:val="19"/>
        </w:rPr>
        <w:t xml:space="preserve">Industrial Metals (Copper, Zinc, Lead): </w:t>
      </w:r>
      <w:r>
        <w:rPr>
          <w:color w:val="000000"/>
          <w:sz w:val="19"/>
          <w:szCs w:val="19"/>
        </w:rPr>
        <w:t>Negative gamma — industrial demand crashes produce sharper volatility spikes than demand booms.</w:t>
      </w:r>
    </w:p>
    <w:p w14:paraId="15F6B573" w14:textId="77777777" w:rsidR="002D1C5F" w:rsidRDefault="002D1C5F">
      <w:pPr>
        <w:pStyle w:val="Heading2"/>
      </w:pPr>
    </w:p>
    <w:p w14:paraId="17D33688" w14:textId="3BF7369B" w:rsidR="00E1533C" w:rsidRDefault="00000000">
      <w:pPr>
        <w:pStyle w:val="Heading2"/>
      </w:pPr>
      <w:r>
        <w:lastRenderedPageBreak/>
        <w:t>A.3 GPR Coefficient (δ) Results</w:t>
      </w:r>
    </w:p>
    <w:p w14:paraId="1CDFBA3A" w14:textId="77777777" w:rsidR="00E1533C" w:rsidRDefault="00E1533C">
      <w:pPr>
        <w:spacing w:after="50"/>
      </w:pP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2"/>
        <w:gridCol w:w="1033"/>
        <w:gridCol w:w="887"/>
        <w:gridCol w:w="624"/>
        <w:gridCol w:w="696"/>
        <w:gridCol w:w="1328"/>
      </w:tblGrid>
      <w:tr w:rsidR="00E1533C" w14:paraId="0DC4344E" w14:textId="77777777">
        <w:tblPrEx>
          <w:tblCellMar>
            <w:top w:w="0" w:type="dxa"/>
            <w:bottom w:w="0" w:type="dxa"/>
          </w:tblCellMar>
        </w:tblPrEx>
        <w:trPr>
          <w:tblHeader/>
        </w:trPr>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DF80D19" w14:textId="77777777" w:rsidR="00E1533C" w:rsidRDefault="00000000">
            <w:pPr>
              <w:jc w:val="center"/>
            </w:pPr>
            <w:r>
              <w:rPr>
                <w:b/>
                <w:bCs/>
                <w:color w:val="FFFFFF"/>
                <w:sz w:val="18"/>
                <w:szCs w:val="18"/>
              </w:rPr>
              <w:t>Commodity</w:t>
            </w:r>
          </w:p>
        </w:tc>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01B639B" w14:textId="77777777" w:rsidR="00E1533C" w:rsidRDefault="00000000">
            <w:pPr>
              <w:jc w:val="center"/>
            </w:pPr>
            <w:r>
              <w:rPr>
                <w:b/>
                <w:bCs/>
                <w:color w:val="FFFFFF"/>
                <w:sz w:val="18"/>
                <w:szCs w:val="18"/>
              </w:rPr>
              <w:t>GPR Type</w:t>
            </w:r>
          </w:p>
        </w:tc>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5C8FDE2" w14:textId="77777777" w:rsidR="00E1533C" w:rsidRDefault="00000000">
            <w:pPr>
              <w:jc w:val="center"/>
            </w:pPr>
            <w:r>
              <w:rPr>
                <w:b/>
                <w:bCs/>
                <w:color w:val="FFFFFF"/>
                <w:sz w:val="18"/>
                <w:szCs w:val="18"/>
              </w:rPr>
              <w:t>EGARCH delta</w:t>
            </w:r>
          </w:p>
        </w:tc>
        <w:tc>
          <w:tcPr>
            <w:tcW w:w="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AC0B95E" w14:textId="77777777" w:rsidR="00E1533C" w:rsidRDefault="00000000">
            <w:pPr>
              <w:jc w:val="center"/>
            </w:pPr>
            <w:r>
              <w:rPr>
                <w:b/>
                <w:bCs/>
                <w:color w:val="FFFFFF"/>
                <w:sz w:val="18"/>
                <w:szCs w:val="18"/>
              </w:rPr>
              <w:t>Sig.</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E942524" w14:textId="77777777" w:rsidR="00E1533C" w:rsidRDefault="00000000">
            <w:pPr>
              <w:jc w:val="center"/>
            </w:pPr>
            <w:r>
              <w:rPr>
                <w:b/>
                <w:bCs/>
                <w:color w:val="FFFFFF"/>
                <w:sz w:val="18"/>
                <w:szCs w:val="18"/>
              </w:rPr>
              <w:t>HL (days)</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4618F52" w14:textId="77777777" w:rsidR="00E1533C" w:rsidRDefault="00000000">
            <w:pPr>
              <w:jc w:val="center"/>
            </w:pPr>
            <w:r>
              <w:rPr>
                <w:b/>
                <w:bCs/>
                <w:color w:val="FFFFFF"/>
                <w:sz w:val="18"/>
                <w:szCs w:val="18"/>
              </w:rPr>
              <w:t>Interpretation</w:t>
            </w:r>
          </w:p>
        </w:tc>
      </w:tr>
      <w:tr w:rsidR="00E1533C" w14:paraId="33C1352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B173CF3" w14:textId="77777777" w:rsidR="00E1533C" w:rsidRDefault="00000000">
            <w:r>
              <w:rPr>
                <w:b/>
                <w:bCs/>
                <w:color w:val="000000"/>
                <w:sz w:val="17"/>
                <w:szCs w:val="17"/>
              </w:rPr>
              <w:t>Gold</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589FAFE" w14:textId="77777777" w:rsidR="00E1533C" w:rsidRDefault="00000000">
            <w:r>
              <w:rPr>
                <w:color w:val="000000"/>
                <w:sz w:val="17"/>
                <w:szCs w:val="17"/>
              </w:rPr>
              <w:t>GPR</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96E850B" w14:textId="77777777" w:rsidR="00E1533C" w:rsidRDefault="00000000">
            <w:r>
              <w:rPr>
                <w:color w:val="000000"/>
                <w:sz w:val="17"/>
                <w:szCs w:val="17"/>
              </w:rPr>
              <w:t>-6.2x10^-5</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FF2B543"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D20A301" w14:textId="77777777" w:rsidR="00E1533C" w:rsidRDefault="00000000">
            <w:r>
              <w:rPr>
                <w:color w:val="000000"/>
                <w:sz w:val="17"/>
                <w:szCs w:val="17"/>
              </w:rPr>
              <w:t>~48</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81A4B22" w14:textId="77777777" w:rsidR="00E1533C" w:rsidRDefault="00000000">
            <w:r>
              <w:rPr>
                <w:color w:val="000000"/>
                <w:sz w:val="17"/>
                <w:szCs w:val="17"/>
              </w:rPr>
              <w:t>Safe-haven compression</w:t>
            </w:r>
          </w:p>
        </w:tc>
      </w:tr>
      <w:tr w:rsidR="00E1533C" w14:paraId="32B6225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6214F9F" w14:textId="77777777" w:rsidR="00E1533C" w:rsidRDefault="00000000">
            <w:r>
              <w:rPr>
                <w:b/>
                <w:bCs/>
                <w:color w:val="000000"/>
                <w:sz w:val="17"/>
                <w:szCs w:val="17"/>
              </w:rPr>
              <w:t>Gold</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6F8458E" w14:textId="77777777" w:rsidR="00E1533C" w:rsidRDefault="00000000">
            <w:r>
              <w:rPr>
                <w:color w:val="000000"/>
                <w:sz w:val="17"/>
                <w:szCs w:val="17"/>
              </w:rPr>
              <w:t>GPRTHREAT</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4D91144E" w14:textId="77777777" w:rsidR="00E1533C" w:rsidRDefault="00000000">
            <w:r>
              <w:rPr>
                <w:color w:val="000000"/>
                <w:sz w:val="17"/>
                <w:szCs w:val="17"/>
              </w:rPr>
              <w:t>-4.2x10^-5</w:t>
            </w:r>
          </w:p>
        </w:tc>
        <w:tc>
          <w:tcPr>
            <w:tcW w:w="6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51C4C542"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04D0556A" w14:textId="77777777" w:rsidR="00E1533C" w:rsidRDefault="00000000">
            <w:r>
              <w:rPr>
                <w:color w:val="000000"/>
                <w:sz w:val="17"/>
                <w:szCs w:val="17"/>
              </w:rPr>
              <w:t>~47</w:t>
            </w:r>
          </w:p>
        </w:tc>
        <w:tc>
          <w:tcPr>
            <w:tcW w:w="14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47696E38" w14:textId="77777777" w:rsidR="00E1533C" w:rsidRDefault="00000000">
            <w:r>
              <w:rPr>
                <w:color w:val="000000"/>
                <w:sz w:val="17"/>
                <w:szCs w:val="17"/>
              </w:rPr>
              <w:t>Threat-driven safe-haven inflows</w:t>
            </w:r>
          </w:p>
        </w:tc>
      </w:tr>
      <w:tr w:rsidR="00E1533C" w14:paraId="43CCB856"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0509F87" w14:textId="77777777" w:rsidR="00E1533C" w:rsidRDefault="00000000">
            <w:r>
              <w:rPr>
                <w:b/>
                <w:bCs/>
                <w:color w:val="000000"/>
                <w:sz w:val="17"/>
                <w:szCs w:val="17"/>
              </w:rPr>
              <w:t>Gold</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004C6CD" w14:textId="77777777" w:rsidR="00E1533C" w:rsidRDefault="00000000">
            <w:r>
              <w:rPr>
                <w:color w:val="000000"/>
                <w:sz w:val="17"/>
                <w:szCs w:val="17"/>
              </w:rPr>
              <w:t>GPRACT</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24B6842" w14:textId="77777777" w:rsidR="00E1533C" w:rsidRDefault="00000000">
            <w:r>
              <w:rPr>
                <w:color w:val="000000"/>
                <w:sz w:val="17"/>
                <w:szCs w:val="17"/>
              </w:rPr>
              <w:t>-3.0x10^-5</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1EB9840" w14:textId="77777777" w:rsidR="00E1533C" w:rsidRDefault="00000000">
            <w:r>
              <w:rPr>
                <w:color w:val="000000"/>
                <w:sz w:val="17"/>
                <w:szCs w:val="17"/>
              </w:rPr>
              <w:t>ns</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63CA2A5" w14:textId="77777777" w:rsidR="00E1533C" w:rsidRDefault="00000000">
            <w:r>
              <w:rPr>
                <w:color w:val="000000"/>
                <w:sz w:val="17"/>
                <w:szCs w:val="17"/>
              </w:rPr>
              <w:t>~51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F387426" w14:textId="77777777" w:rsidR="00E1533C" w:rsidRDefault="00000000">
            <w:r>
              <w:rPr>
                <w:color w:val="000000"/>
                <w:sz w:val="17"/>
                <w:szCs w:val="17"/>
              </w:rPr>
              <w:t>Actions: weaker stabilising effect</w:t>
            </w:r>
          </w:p>
        </w:tc>
      </w:tr>
      <w:tr w:rsidR="00E1533C" w14:paraId="5688DC0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FC88F9D" w14:textId="77777777" w:rsidR="00E1533C" w:rsidRDefault="00000000">
            <w:r>
              <w:rPr>
                <w:b/>
                <w:bCs/>
                <w:color w:val="000000"/>
                <w:sz w:val="17"/>
                <w:szCs w:val="17"/>
              </w:rPr>
              <w:t>Silver</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6C3A41BD" w14:textId="77777777" w:rsidR="00E1533C" w:rsidRDefault="00000000">
            <w:r>
              <w:rPr>
                <w:color w:val="000000"/>
                <w:sz w:val="17"/>
                <w:szCs w:val="17"/>
              </w:rPr>
              <w:t>GPR</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1F8E959" w14:textId="77777777" w:rsidR="00E1533C" w:rsidRDefault="00000000">
            <w:r>
              <w:rPr>
                <w:color w:val="000000"/>
                <w:sz w:val="17"/>
                <w:szCs w:val="17"/>
              </w:rPr>
              <w:t>-2.0x10^-4</w:t>
            </w:r>
          </w:p>
        </w:tc>
        <w:tc>
          <w:tcPr>
            <w:tcW w:w="6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51CAE36"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08540DE9" w14:textId="77777777" w:rsidR="00E1533C" w:rsidRDefault="00000000">
            <w:r>
              <w:rPr>
                <w:color w:val="000000"/>
                <w:sz w:val="17"/>
                <w:szCs w:val="17"/>
              </w:rPr>
              <w:t>~19</w:t>
            </w:r>
          </w:p>
        </w:tc>
        <w:tc>
          <w:tcPr>
            <w:tcW w:w="14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BA65147" w14:textId="77777777" w:rsidR="00E1533C" w:rsidRDefault="00000000">
            <w:r>
              <w:rPr>
                <w:color w:val="000000"/>
                <w:sz w:val="17"/>
                <w:szCs w:val="17"/>
              </w:rPr>
              <w:t>Strong safe-haven suppression</w:t>
            </w:r>
          </w:p>
        </w:tc>
      </w:tr>
      <w:tr w:rsidR="00E1533C" w14:paraId="49A2B2D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B6D93BE" w14:textId="77777777" w:rsidR="00E1533C" w:rsidRDefault="00000000">
            <w:r>
              <w:rPr>
                <w:b/>
                <w:bCs/>
                <w:color w:val="000000"/>
                <w:sz w:val="17"/>
                <w:szCs w:val="17"/>
              </w:rPr>
              <w:t>Silver</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5C9B765" w14:textId="77777777" w:rsidR="00E1533C" w:rsidRDefault="00000000">
            <w:r>
              <w:rPr>
                <w:color w:val="000000"/>
                <w:sz w:val="17"/>
                <w:szCs w:val="17"/>
              </w:rPr>
              <w:t>GPRTHREAT</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68D4939" w14:textId="77777777" w:rsidR="00E1533C" w:rsidRDefault="00000000">
            <w:r>
              <w:rPr>
                <w:color w:val="000000"/>
                <w:sz w:val="17"/>
                <w:szCs w:val="17"/>
              </w:rPr>
              <w:t>-2.0x10^-4</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53EFE01"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CA32E39" w14:textId="77777777" w:rsidR="00E1533C" w:rsidRDefault="00000000">
            <w:r>
              <w:rPr>
                <w:color w:val="000000"/>
                <w:sz w:val="17"/>
                <w:szCs w:val="17"/>
              </w:rPr>
              <w:t>~19</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B3133F3" w14:textId="77777777" w:rsidR="00E1533C" w:rsidRDefault="00000000">
            <w:r>
              <w:rPr>
                <w:color w:val="000000"/>
                <w:sz w:val="17"/>
                <w:szCs w:val="17"/>
              </w:rPr>
              <w:t>GPRTHREAT dominant for silver</w:t>
            </w:r>
          </w:p>
        </w:tc>
      </w:tr>
      <w:tr w:rsidR="00E1533C" w14:paraId="72A66C0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01B3B97A" w14:textId="77777777" w:rsidR="00E1533C" w:rsidRDefault="00000000">
            <w:r>
              <w:rPr>
                <w:b/>
                <w:bCs/>
                <w:color w:val="000000"/>
                <w:sz w:val="17"/>
                <w:szCs w:val="17"/>
              </w:rPr>
              <w:t>Platinum</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66DF28DA" w14:textId="77777777" w:rsidR="00E1533C" w:rsidRDefault="00000000">
            <w:r>
              <w:rPr>
                <w:color w:val="000000"/>
                <w:sz w:val="17"/>
                <w:szCs w:val="17"/>
              </w:rPr>
              <w:t>GPR</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A2F217F" w14:textId="77777777" w:rsidR="00E1533C" w:rsidRDefault="00000000">
            <w:r>
              <w:rPr>
                <w:color w:val="000000"/>
                <w:sz w:val="17"/>
                <w:szCs w:val="17"/>
              </w:rPr>
              <w:t>-1.1x10^-5</w:t>
            </w:r>
          </w:p>
        </w:tc>
        <w:tc>
          <w:tcPr>
            <w:tcW w:w="6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D24B7A4" w14:textId="77777777" w:rsidR="00E1533C" w:rsidRDefault="00000000">
            <w:r>
              <w:rPr>
                <w:color w:val="000000"/>
                <w:sz w:val="17"/>
                <w:szCs w:val="17"/>
              </w:rPr>
              <w:t>ns</w:t>
            </w:r>
          </w:p>
        </w:tc>
        <w:tc>
          <w:tcPr>
            <w:tcW w:w="7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24A5D264" w14:textId="77777777" w:rsidR="00E1533C" w:rsidRDefault="00000000">
            <w:r>
              <w:rPr>
                <w:color w:val="000000"/>
                <w:sz w:val="17"/>
                <w:szCs w:val="17"/>
              </w:rPr>
              <w:t>~164</w:t>
            </w:r>
          </w:p>
        </w:tc>
        <w:tc>
          <w:tcPr>
            <w:tcW w:w="14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08850892" w14:textId="77777777" w:rsidR="00E1533C" w:rsidRDefault="00000000">
            <w:r>
              <w:rPr>
                <w:color w:val="000000"/>
                <w:sz w:val="17"/>
                <w:szCs w:val="17"/>
              </w:rPr>
              <w:t>Persistent vol; GPR insignificant</w:t>
            </w:r>
          </w:p>
        </w:tc>
      </w:tr>
      <w:tr w:rsidR="00E1533C" w14:paraId="2146328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58B4213" w14:textId="77777777" w:rsidR="00E1533C" w:rsidRDefault="00000000">
            <w:r>
              <w:rPr>
                <w:b/>
                <w:bCs/>
                <w:color w:val="000000"/>
                <w:sz w:val="17"/>
                <w:szCs w:val="17"/>
              </w:rPr>
              <w:t>WTI Oil</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A72C4B7" w14:textId="77777777" w:rsidR="00E1533C" w:rsidRDefault="00000000">
            <w:r>
              <w:rPr>
                <w:color w:val="000000"/>
                <w:sz w:val="17"/>
                <w:szCs w:val="17"/>
              </w:rPr>
              <w:t>GPR</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FF19D63" w14:textId="77777777" w:rsidR="00E1533C" w:rsidRDefault="00000000">
            <w:r>
              <w:rPr>
                <w:color w:val="000000"/>
                <w:sz w:val="17"/>
                <w:szCs w:val="17"/>
              </w:rPr>
              <w:t>+3.0x10^-4</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32FB104"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7A695F6" w14:textId="77777777" w:rsidR="00E1533C" w:rsidRDefault="00000000">
            <w:r>
              <w:rPr>
                <w:color w:val="000000"/>
                <w:sz w:val="17"/>
                <w:szCs w:val="17"/>
              </w:rPr>
              <w:t>~36</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CD3B7FD" w14:textId="77777777" w:rsidR="00E1533C" w:rsidRDefault="00000000">
            <w:r>
              <w:rPr>
                <w:color w:val="000000"/>
                <w:sz w:val="17"/>
                <w:szCs w:val="17"/>
              </w:rPr>
              <w:t>GPR raises oil conditional variance</w:t>
            </w:r>
          </w:p>
        </w:tc>
      </w:tr>
      <w:tr w:rsidR="00E1533C" w14:paraId="171578B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D0D9281" w14:textId="77777777" w:rsidR="00E1533C" w:rsidRDefault="00000000">
            <w:r>
              <w:rPr>
                <w:b/>
                <w:bCs/>
                <w:color w:val="000000"/>
                <w:sz w:val="17"/>
                <w:szCs w:val="17"/>
              </w:rPr>
              <w:t>WTI Oil</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2CBA2572" w14:textId="77777777" w:rsidR="00E1533C" w:rsidRDefault="00000000">
            <w:r>
              <w:rPr>
                <w:color w:val="000000"/>
                <w:sz w:val="17"/>
                <w:szCs w:val="17"/>
              </w:rPr>
              <w:t>GPRTHREAT</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7C3B644C" w14:textId="77777777" w:rsidR="00E1533C" w:rsidRDefault="00000000">
            <w:r>
              <w:rPr>
                <w:color w:val="000000"/>
                <w:sz w:val="17"/>
                <w:szCs w:val="17"/>
              </w:rPr>
              <w:t>+2.0x10^-4</w:t>
            </w:r>
          </w:p>
        </w:tc>
        <w:tc>
          <w:tcPr>
            <w:tcW w:w="6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0D83A84E"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0EDC7302" w14:textId="77777777" w:rsidR="00E1533C" w:rsidRDefault="00000000">
            <w:r>
              <w:rPr>
                <w:color w:val="000000"/>
                <w:sz w:val="17"/>
                <w:szCs w:val="17"/>
              </w:rPr>
              <w:t>~37</w:t>
            </w:r>
          </w:p>
        </w:tc>
        <w:tc>
          <w:tcPr>
            <w:tcW w:w="14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3A34CFD2" w14:textId="77777777" w:rsidR="00E1533C" w:rsidRDefault="00000000">
            <w:r>
              <w:rPr>
                <w:color w:val="000000"/>
                <w:sz w:val="17"/>
                <w:szCs w:val="17"/>
              </w:rPr>
              <w:t>Threat-level amplification</w:t>
            </w:r>
          </w:p>
        </w:tc>
      </w:tr>
      <w:tr w:rsidR="00E1533C" w14:paraId="101F26F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DC3EA21" w14:textId="77777777" w:rsidR="00E1533C" w:rsidRDefault="00000000">
            <w:r>
              <w:rPr>
                <w:b/>
                <w:bCs/>
                <w:color w:val="000000"/>
                <w:sz w:val="17"/>
                <w:szCs w:val="17"/>
              </w:rPr>
              <w:t>WTI Oil</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FF9C6EF" w14:textId="77777777" w:rsidR="00E1533C" w:rsidRDefault="00000000">
            <w:r>
              <w:rPr>
                <w:color w:val="000000"/>
                <w:sz w:val="17"/>
                <w:szCs w:val="17"/>
              </w:rPr>
              <w:t>GPRACT</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C519B96" w14:textId="77777777" w:rsidR="00E1533C" w:rsidRDefault="00000000">
            <w:r>
              <w:rPr>
                <w:color w:val="000000"/>
                <w:sz w:val="17"/>
                <w:szCs w:val="17"/>
              </w:rPr>
              <w:t>+4.4x10^-5</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1CA9E63" w14:textId="77777777" w:rsidR="00E1533C" w:rsidRDefault="00000000">
            <w:r>
              <w:rPr>
                <w:color w:val="000000"/>
                <w:sz w:val="17"/>
                <w:szCs w:val="17"/>
              </w:rPr>
              <w:t>ns</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52B0E15" w14:textId="77777777" w:rsidR="00E1533C" w:rsidRDefault="00000000">
            <w:r>
              <w:rPr>
                <w:color w:val="000000"/>
                <w:sz w:val="17"/>
                <w:szCs w:val="17"/>
              </w:rPr>
              <w:t>~36</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FC83ED5" w14:textId="77777777" w:rsidR="00E1533C" w:rsidRDefault="00000000">
            <w:r>
              <w:rPr>
                <w:color w:val="000000"/>
                <w:sz w:val="17"/>
                <w:szCs w:val="17"/>
              </w:rPr>
              <w:t>Actions: smaller, ns effect</w:t>
            </w:r>
          </w:p>
        </w:tc>
      </w:tr>
      <w:tr w:rsidR="00E1533C" w14:paraId="6D5B1C1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626339D" w14:textId="77777777" w:rsidR="00E1533C" w:rsidRDefault="00000000">
            <w:r>
              <w:rPr>
                <w:b/>
                <w:bCs/>
                <w:color w:val="000000"/>
                <w:sz w:val="17"/>
                <w:szCs w:val="17"/>
              </w:rPr>
              <w:t>Brent Oil</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5296C0C3" w14:textId="77777777" w:rsidR="00E1533C" w:rsidRDefault="00000000">
            <w:r>
              <w:rPr>
                <w:color w:val="000000"/>
                <w:sz w:val="17"/>
                <w:szCs w:val="17"/>
              </w:rPr>
              <w:t>GPR</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7C6DD18D" w14:textId="77777777" w:rsidR="00E1533C" w:rsidRDefault="00000000">
            <w:r>
              <w:rPr>
                <w:color w:val="000000"/>
                <w:sz w:val="17"/>
                <w:szCs w:val="17"/>
              </w:rPr>
              <w:t>+2.0x10^-4</w:t>
            </w:r>
          </w:p>
        </w:tc>
        <w:tc>
          <w:tcPr>
            <w:tcW w:w="6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C0D10D3"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3C4B3935" w14:textId="77777777" w:rsidR="00E1533C" w:rsidRDefault="00000000">
            <w:r>
              <w:rPr>
                <w:color w:val="000000"/>
                <w:sz w:val="17"/>
                <w:szCs w:val="17"/>
              </w:rPr>
              <w:t>~46</w:t>
            </w:r>
          </w:p>
        </w:tc>
        <w:tc>
          <w:tcPr>
            <w:tcW w:w="14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2CDE75D4" w14:textId="77777777" w:rsidR="00E1533C" w:rsidRDefault="00000000">
            <w:r>
              <w:rPr>
                <w:color w:val="000000"/>
                <w:sz w:val="17"/>
                <w:szCs w:val="17"/>
              </w:rPr>
              <w:t>Brent more threat-persistent</w:t>
            </w:r>
          </w:p>
        </w:tc>
      </w:tr>
      <w:tr w:rsidR="00E1533C" w14:paraId="4F47399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B522CB2" w14:textId="77777777" w:rsidR="00E1533C" w:rsidRDefault="00000000">
            <w:r>
              <w:rPr>
                <w:b/>
                <w:bCs/>
                <w:color w:val="000000"/>
                <w:sz w:val="17"/>
                <w:szCs w:val="17"/>
              </w:rPr>
              <w:t>Brent Oil</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A899049" w14:textId="77777777" w:rsidR="00E1533C" w:rsidRDefault="00000000">
            <w:r>
              <w:rPr>
                <w:color w:val="000000"/>
                <w:sz w:val="17"/>
                <w:szCs w:val="17"/>
              </w:rPr>
              <w:t>GPRTHREAT</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A7148BE" w14:textId="77777777" w:rsidR="00E1533C" w:rsidRDefault="00000000">
            <w:r>
              <w:rPr>
                <w:color w:val="000000"/>
                <w:sz w:val="17"/>
                <w:szCs w:val="17"/>
              </w:rPr>
              <w:t>+2.0x10^-4</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7005D31"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403F52C" w14:textId="77777777" w:rsidR="00E1533C" w:rsidRDefault="00000000">
            <w:r>
              <w:rPr>
                <w:color w:val="000000"/>
                <w:sz w:val="17"/>
                <w:szCs w:val="17"/>
              </w:rPr>
              <w:t>~46</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6E160B1" w14:textId="77777777" w:rsidR="00E1533C" w:rsidRDefault="00000000">
            <w:r>
              <w:rPr>
                <w:color w:val="000000"/>
                <w:sz w:val="17"/>
                <w:szCs w:val="17"/>
              </w:rPr>
              <w:t>Near-unit-root under threats</w:t>
            </w:r>
          </w:p>
        </w:tc>
      </w:tr>
      <w:tr w:rsidR="00E1533C" w14:paraId="150E4A92"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7A7A6200" w14:textId="77777777" w:rsidR="00E1533C" w:rsidRDefault="00000000">
            <w:r>
              <w:rPr>
                <w:b/>
                <w:bCs/>
                <w:color w:val="000000"/>
                <w:sz w:val="17"/>
                <w:szCs w:val="17"/>
              </w:rPr>
              <w:t>Natural Gas</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440E80A7" w14:textId="77777777" w:rsidR="00E1533C" w:rsidRDefault="00000000">
            <w:r>
              <w:rPr>
                <w:color w:val="000000"/>
                <w:sz w:val="17"/>
                <w:szCs w:val="17"/>
              </w:rPr>
              <w:t>GPR</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7B6A5ACF" w14:textId="77777777" w:rsidR="00E1533C" w:rsidRDefault="00000000">
            <w:r>
              <w:rPr>
                <w:color w:val="000000"/>
                <w:sz w:val="17"/>
                <w:szCs w:val="17"/>
              </w:rPr>
              <w:t>-5.2x10^-5</w:t>
            </w:r>
          </w:p>
        </w:tc>
        <w:tc>
          <w:tcPr>
            <w:tcW w:w="6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3A2AB6BA" w14:textId="77777777" w:rsidR="00E1533C" w:rsidRDefault="00000000">
            <w:r>
              <w:rPr>
                <w:color w:val="000000"/>
                <w:sz w:val="17"/>
                <w:szCs w:val="17"/>
              </w:rPr>
              <w:t>ns</w:t>
            </w:r>
          </w:p>
        </w:tc>
        <w:tc>
          <w:tcPr>
            <w:tcW w:w="7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3B0DD68" w14:textId="77777777" w:rsidR="00E1533C" w:rsidRDefault="00000000">
            <w:r>
              <w:rPr>
                <w:color w:val="000000"/>
                <w:sz w:val="17"/>
                <w:szCs w:val="17"/>
              </w:rPr>
              <w:t>~17</w:t>
            </w:r>
          </w:p>
        </w:tc>
        <w:tc>
          <w:tcPr>
            <w:tcW w:w="14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032A9E79" w14:textId="77777777" w:rsidR="00E1533C" w:rsidRDefault="00000000">
            <w:r>
              <w:rPr>
                <w:color w:val="000000"/>
                <w:sz w:val="17"/>
                <w:szCs w:val="17"/>
              </w:rPr>
              <w:t>GPR weak for gas</w:t>
            </w:r>
          </w:p>
        </w:tc>
      </w:tr>
      <w:tr w:rsidR="00E1533C" w14:paraId="03F2FD69"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04F88DF" w14:textId="77777777" w:rsidR="00E1533C" w:rsidRDefault="00000000">
            <w:r>
              <w:rPr>
                <w:b/>
                <w:bCs/>
                <w:color w:val="000000"/>
                <w:sz w:val="17"/>
                <w:szCs w:val="17"/>
              </w:rPr>
              <w:t>Natural Gas</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642CEF1" w14:textId="77777777" w:rsidR="00E1533C" w:rsidRDefault="00000000">
            <w:r>
              <w:rPr>
                <w:color w:val="000000"/>
                <w:sz w:val="17"/>
                <w:szCs w:val="17"/>
              </w:rPr>
              <w:t>GPRTHREAT</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C09DE07" w14:textId="77777777" w:rsidR="00E1533C" w:rsidRDefault="00000000">
            <w:r>
              <w:rPr>
                <w:color w:val="000000"/>
                <w:sz w:val="17"/>
                <w:szCs w:val="17"/>
              </w:rPr>
              <w:t>-8.2x10^-5</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1976A4B" w14:textId="77777777" w:rsidR="00E1533C" w:rsidRDefault="00000000">
            <w:r>
              <w:rPr>
                <w:color w:val="000000"/>
                <w:sz w:val="17"/>
                <w:szCs w:val="17"/>
              </w:rPr>
              <w:t>ns</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8D5781D" w14:textId="77777777" w:rsidR="00E1533C" w:rsidRDefault="00000000">
            <w:r>
              <w:rPr>
                <w:color w:val="000000"/>
                <w:sz w:val="17"/>
                <w:szCs w:val="17"/>
              </w:rPr>
              <w:t>~1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06DEB92" w14:textId="77777777" w:rsidR="00E1533C" w:rsidRDefault="00000000">
            <w:r>
              <w:rPr>
                <w:color w:val="000000"/>
                <w:sz w:val="17"/>
                <w:szCs w:val="17"/>
              </w:rPr>
              <w:t>Threats sharply cut half-life</w:t>
            </w:r>
          </w:p>
        </w:tc>
      </w:tr>
      <w:tr w:rsidR="00E1533C" w14:paraId="40190D1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BF04F8E" w14:textId="77777777" w:rsidR="00E1533C" w:rsidRDefault="00000000">
            <w:r>
              <w:rPr>
                <w:b/>
                <w:bCs/>
                <w:color w:val="000000"/>
                <w:sz w:val="17"/>
                <w:szCs w:val="17"/>
              </w:rPr>
              <w:t>Natural Gas</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6D28CD14" w14:textId="77777777" w:rsidR="00E1533C" w:rsidRDefault="00000000">
            <w:r>
              <w:rPr>
                <w:color w:val="000000"/>
                <w:sz w:val="17"/>
                <w:szCs w:val="17"/>
              </w:rPr>
              <w:t>GPRACT</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515077F1" w14:textId="77777777" w:rsidR="00E1533C" w:rsidRDefault="00000000">
            <w:r>
              <w:rPr>
                <w:color w:val="000000"/>
                <w:sz w:val="17"/>
                <w:szCs w:val="17"/>
              </w:rPr>
              <w:t>-4.0x10^-4</w:t>
            </w:r>
          </w:p>
        </w:tc>
        <w:tc>
          <w:tcPr>
            <w:tcW w:w="6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716462C"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4C8ED5DC" w14:textId="77777777" w:rsidR="00E1533C" w:rsidRDefault="00000000">
            <w:r>
              <w:rPr>
                <w:color w:val="000000"/>
                <w:sz w:val="17"/>
                <w:szCs w:val="17"/>
              </w:rPr>
              <w:t>~5</w:t>
            </w:r>
          </w:p>
        </w:tc>
        <w:tc>
          <w:tcPr>
            <w:tcW w:w="14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EAF2487" w14:textId="77777777" w:rsidR="00E1533C" w:rsidRDefault="00000000">
            <w:r>
              <w:rPr>
                <w:color w:val="000000"/>
                <w:sz w:val="17"/>
                <w:szCs w:val="17"/>
              </w:rPr>
              <w:t>Actions reduce gas vol persistence</w:t>
            </w:r>
          </w:p>
        </w:tc>
      </w:tr>
      <w:tr w:rsidR="00E1533C" w14:paraId="3AE6ABA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C17C7C1" w14:textId="77777777" w:rsidR="00E1533C" w:rsidRDefault="00000000">
            <w:r>
              <w:rPr>
                <w:b/>
                <w:bCs/>
                <w:color w:val="000000"/>
                <w:sz w:val="17"/>
                <w:szCs w:val="17"/>
              </w:rPr>
              <w:t>Gasoline RBOB</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7570AE2" w14:textId="77777777" w:rsidR="00E1533C" w:rsidRDefault="00000000">
            <w:r>
              <w:rPr>
                <w:color w:val="000000"/>
                <w:sz w:val="17"/>
                <w:szCs w:val="17"/>
              </w:rPr>
              <w:t>GPR</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1495CCA" w14:textId="77777777" w:rsidR="00E1533C" w:rsidRDefault="00000000">
            <w:r>
              <w:rPr>
                <w:color w:val="000000"/>
                <w:sz w:val="17"/>
                <w:szCs w:val="17"/>
              </w:rPr>
              <w:t>+1.8x10^-4</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6797F4F"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E15CFF0" w14:textId="77777777" w:rsidR="00E1533C" w:rsidRDefault="00000000">
            <w:r>
              <w:rPr>
                <w:color w:val="000000"/>
                <w:sz w:val="17"/>
                <w:szCs w:val="17"/>
              </w:rPr>
              <w:t>~28</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5D72D03" w14:textId="77777777" w:rsidR="00E1533C" w:rsidRDefault="00000000">
            <w:r>
              <w:rPr>
                <w:color w:val="000000"/>
                <w:sz w:val="17"/>
                <w:szCs w:val="17"/>
              </w:rPr>
              <w:t>Supply disruption amplification</w:t>
            </w:r>
          </w:p>
        </w:tc>
      </w:tr>
      <w:tr w:rsidR="00E1533C" w14:paraId="39BD51E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3E52E34E" w14:textId="77777777" w:rsidR="00E1533C" w:rsidRDefault="00000000">
            <w:r>
              <w:rPr>
                <w:b/>
                <w:bCs/>
                <w:color w:val="000000"/>
                <w:sz w:val="17"/>
                <w:szCs w:val="17"/>
              </w:rPr>
              <w:t>Gasoline RBOB</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0CE6FA6F" w14:textId="77777777" w:rsidR="00E1533C" w:rsidRDefault="00000000">
            <w:r>
              <w:rPr>
                <w:color w:val="000000"/>
                <w:sz w:val="17"/>
                <w:szCs w:val="17"/>
              </w:rPr>
              <w:t>GPRTHREAT</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42238A9" w14:textId="77777777" w:rsidR="00E1533C" w:rsidRDefault="00000000">
            <w:r>
              <w:rPr>
                <w:color w:val="000000"/>
                <w:sz w:val="17"/>
                <w:szCs w:val="17"/>
              </w:rPr>
              <w:t>+1.5x10^-4</w:t>
            </w:r>
          </w:p>
        </w:tc>
        <w:tc>
          <w:tcPr>
            <w:tcW w:w="6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7FE4780B"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7ADE373A" w14:textId="77777777" w:rsidR="00E1533C" w:rsidRDefault="00000000">
            <w:r>
              <w:rPr>
                <w:color w:val="000000"/>
                <w:sz w:val="17"/>
                <w:szCs w:val="17"/>
              </w:rPr>
              <w:t>~30</w:t>
            </w:r>
          </w:p>
        </w:tc>
        <w:tc>
          <w:tcPr>
            <w:tcW w:w="14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39F9A861" w14:textId="77777777" w:rsidR="00E1533C" w:rsidRDefault="00000000">
            <w:r>
              <w:rPr>
                <w:color w:val="000000"/>
                <w:sz w:val="17"/>
                <w:szCs w:val="17"/>
              </w:rPr>
              <w:t>Threat-level crack spread effect</w:t>
            </w:r>
          </w:p>
        </w:tc>
      </w:tr>
      <w:tr w:rsidR="00E1533C" w14:paraId="43F22BE2"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EFBDB64" w14:textId="77777777" w:rsidR="00E1533C" w:rsidRDefault="00000000">
            <w:r>
              <w:rPr>
                <w:b/>
                <w:bCs/>
                <w:color w:val="000000"/>
                <w:sz w:val="17"/>
                <w:szCs w:val="17"/>
              </w:rPr>
              <w:t>Gasoline RBOB</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F1C6851" w14:textId="77777777" w:rsidR="00E1533C" w:rsidRDefault="00000000">
            <w:r>
              <w:rPr>
                <w:color w:val="000000"/>
                <w:sz w:val="17"/>
                <w:szCs w:val="17"/>
              </w:rPr>
              <w:t>GPRACT</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FDAAEDC" w14:textId="77777777" w:rsidR="00E1533C" w:rsidRDefault="00000000">
            <w:r>
              <w:rPr>
                <w:color w:val="000000"/>
                <w:sz w:val="17"/>
                <w:szCs w:val="17"/>
              </w:rPr>
              <w:t>+9.2x10^-5</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3731A0C"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1BAF5F5" w14:textId="77777777" w:rsidR="00E1533C" w:rsidRDefault="00000000">
            <w:r>
              <w:rPr>
                <w:color w:val="000000"/>
                <w:sz w:val="17"/>
                <w:szCs w:val="17"/>
              </w:rPr>
              <w:t>~25</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C7A894D" w14:textId="77777777" w:rsidR="00E1533C" w:rsidRDefault="00000000">
            <w:r>
              <w:rPr>
                <w:color w:val="000000"/>
                <w:sz w:val="17"/>
                <w:szCs w:val="17"/>
              </w:rPr>
              <w:t>Refinery supply disruption</w:t>
            </w:r>
          </w:p>
        </w:tc>
      </w:tr>
      <w:tr w:rsidR="00E1533C" w14:paraId="64E8685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3C8A5FEF" w14:textId="77777777" w:rsidR="00E1533C" w:rsidRDefault="00000000">
            <w:r>
              <w:rPr>
                <w:b/>
                <w:bCs/>
                <w:color w:val="000000"/>
                <w:sz w:val="17"/>
                <w:szCs w:val="17"/>
              </w:rPr>
              <w:t>Heating Oil</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238F1DB5" w14:textId="77777777" w:rsidR="00E1533C" w:rsidRDefault="00000000">
            <w:r>
              <w:rPr>
                <w:color w:val="000000"/>
                <w:sz w:val="17"/>
                <w:szCs w:val="17"/>
              </w:rPr>
              <w:t>GPR</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44735FFA" w14:textId="77777777" w:rsidR="00E1533C" w:rsidRDefault="00000000">
            <w:r>
              <w:rPr>
                <w:color w:val="000000"/>
                <w:sz w:val="17"/>
                <w:szCs w:val="17"/>
              </w:rPr>
              <w:t>+2.1x10^-4</w:t>
            </w:r>
          </w:p>
        </w:tc>
        <w:tc>
          <w:tcPr>
            <w:tcW w:w="6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1935CEA4"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404534BB" w14:textId="77777777" w:rsidR="00E1533C" w:rsidRDefault="00000000">
            <w:r>
              <w:rPr>
                <w:color w:val="000000"/>
                <w:sz w:val="17"/>
                <w:szCs w:val="17"/>
              </w:rPr>
              <w:t>~35</w:t>
            </w:r>
          </w:p>
        </w:tc>
        <w:tc>
          <w:tcPr>
            <w:tcW w:w="14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3A04CAE4" w14:textId="77777777" w:rsidR="00E1533C" w:rsidRDefault="00000000">
            <w:r>
              <w:rPr>
                <w:color w:val="000000"/>
                <w:sz w:val="17"/>
                <w:szCs w:val="17"/>
              </w:rPr>
              <w:t>Winter demand shock amplification</w:t>
            </w:r>
          </w:p>
        </w:tc>
      </w:tr>
      <w:tr w:rsidR="00E1533C" w14:paraId="04883AB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2F6BCF3" w14:textId="77777777" w:rsidR="00E1533C" w:rsidRDefault="00000000">
            <w:r>
              <w:rPr>
                <w:b/>
                <w:bCs/>
                <w:color w:val="000000"/>
                <w:sz w:val="17"/>
                <w:szCs w:val="17"/>
              </w:rPr>
              <w:t>Heating Oil</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EBB81BC" w14:textId="77777777" w:rsidR="00E1533C" w:rsidRDefault="00000000">
            <w:r>
              <w:rPr>
                <w:color w:val="000000"/>
                <w:sz w:val="17"/>
                <w:szCs w:val="17"/>
              </w:rPr>
              <w:t>GPRTHREAT</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A6CB967" w14:textId="77777777" w:rsidR="00E1533C" w:rsidRDefault="00000000">
            <w:r>
              <w:rPr>
                <w:color w:val="000000"/>
                <w:sz w:val="17"/>
                <w:szCs w:val="17"/>
              </w:rPr>
              <w:t>+1.9x10^-4</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8116F6C"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FEC5541" w14:textId="77777777" w:rsidR="00E1533C" w:rsidRDefault="00000000">
            <w:r>
              <w:rPr>
                <w:color w:val="000000"/>
                <w:sz w:val="17"/>
                <w:szCs w:val="17"/>
              </w:rPr>
              <w:t>~38</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88F8259" w14:textId="77777777" w:rsidR="00E1533C" w:rsidRDefault="00000000">
            <w:r>
              <w:rPr>
                <w:color w:val="000000"/>
                <w:sz w:val="17"/>
                <w:szCs w:val="17"/>
              </w:rPr>
              <w:t>Conflict-zone supply threat</w:t>
            </w:r>
          </w:p>
        </w:tc>
      </w:tr>
      <w:tr w:rsidR="00E1533C" w14:paraId="1892DF2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79425D84" w14:textId="77777777" w:rsidR="00E1533C" w:rsidRDefault="00000000">
            <w:r>
              <w:rPr>
                <w:b/>
                <w:bCs/>
                <w:color w:val="000000"/>
                <w:sz w:val="17"/>
                <w:szCs w:val="17"/>
              </w:rPr>
              <w:lastRenderedPageBreak/>
              <w:t>Heating Oil</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020A90A3" w14:textId="77777777" w:rsidR="00E1533C" w:rsidRDefault="00000000">
            <w:r>
              <w:rPr>
                <w:color w:val="000000"/>
                <w:sz w:val="17"/>
                <w:szCs w:val="17"/>
              </w:rPr>
              <w:t>GPRACT</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6A5B5E1B" w14:textId="77777777" w:rsidR="00E1533C" w:rsidRDefault="00000000">
            <w:r>
              <w:rPr>
                <w:color w:val="000000"/>
                <w:sz w:val="17"/>
                <w:szCs w:val="17"/>
              </w:rPr>
              <w:t>+1.2x10^-4</w:t>
            </w:r>
          </w:p>
        </w:tc>
        <w:tc>
          <w:tcPr>
            <w:tcW w:w="6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4E36280C"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0EAB36F8" w14:textId="77777777" w:rsidR="00E1533C" w:rsidRDefault="00000000">
            <w:r>
              <w:rPr>
                <w:color w:val="000000"/>
                <w:sz w:val="17"/>
                <w:szCs w:val="17"/>
              </w:rPr>
              <w:t>~32</w:t>
            </w:r>
          </w:p>
        </w:tc>
        <w:tc>
          <w:tcPr>
            <w:tcW w:w="14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59687D11" w14:textId="77777777" w:rsidR="00E1533C" w:rsidRDefault="00000000">
            <w:r>
              <w:rPr>
                <w:color w:val="000000"/>
                <w:sz w:val="17"/>
                <w:szCs w:val="17"/>
              </w:rPr>
              <w:t>Sanctions escalation channel</w:t>
            </w:r>
          </w:p>
        </w:tc>
      </w:tr>
      <w:tr w:rsidR="00E1533C" w14:paraId="5C079F33"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586A252" w14:textId="77777777" w:rsidR="00E1533C" w:rsidRDefault="00000000">
            <w:r>
              <w:rPr>
                <w:b/>
                <w:bCs/>
                <w:color w:val="000000"/>
                <w:sz w:val="17"/>
                <w:szCs w:val="17"/>
              </w:rPr>
              <w:t>Zinc</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90DF982" w14:textId="77777777" w:rsidR="00E1533C" w:rsidRDefault="00000000">
            <w:r>
              <w:rPr>
                <w:color w:val="000000"/>
                <w:sz w:val="17"/>
                <w:szCs w:val="17"/>
              </w:rPr>
              <w:t>GPR</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829C247" w14:textId="77777777" w:rsidR="00E1533C" w:rsidRDefault="00000000">
            <w:r>
              <w:rPr>
                <w:color w:val="000000"/>
                <w:sz w:val="17"/>
                <w:szCs w:val="17"/>
              </w:rPr>
              <w:t>+3.0x10^-4</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50ECD4D"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3E6BC97" w14:textId="77777777" w:rsidR="00E1533C" w:rsidRDefault="00000000">
            <w:r>
              <w:rPr>
                <w:color w:val="000000"/>
                <w:sz w:val="17"/>
                <w:szCs w:val="17"/>
              </w:rPr>
              <w:t>~19</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5DDE0D7" w14:textId="77777777" w:rsidR="00E1533C" w:rsidRDefault="00000000">
            <w:r>
              <w:rPr>
                <w:color w:val="000000"/>
                <w:sz w:val="17"/>
                <w:szCs w:val="17"/>
              </w:rPr>
              <w:t>Strongest industrial metal effect</w:t>
            </w:r>
          </w:p>
        </w:tc>
      </w:tr>
      <w:tr w:rsidR="00E1533C" w14:paraId="2E7E584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2B73548D" w14:textId="77777777" w:rsidR="00E1533C" w:rsidRDefault="00000000">
            <w:r>
              <w:rPr>
                <w:b/>
                <w:bCs/>
                <w:color w:val="000000"/>
                <w:sz w:val="17"/>
                <w:szCs w:val="17"/>
              </w:rPr>
              <w:t>Nickel</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027F63B8" w14:textId="77777777" w:rsidR="00E1533C" w:rsidRDefault="00000000">
            <w:r>
              <w:rPr>
                <w:color w:val="000000"/>
                <w:sz w:val="17"/>
                <w:szCs w:val="17"/>
              </w:rPr>
              <w:t>GPR</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6C2129B0" w14:textId="77777777" w:rsidR="00E1533C" w:rsidRDefault="00000000">
            <w:r>
              <w:rPr>
                <w:color w:val="000000"/>
                <w:sz w:val="17"/>
                <w:szCs w:val="17"/>
              </w:rPr>
              <w:t>+1.7x10^-3</w:t>
            </w:r>
          </w:p>
        </w:tc>
        <w:tc>
          <w:tcPr>
            <w:tcW w:w="6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4F492659"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4450F3FB" w14:textId="77777777" w:rsidR="00E1533C" w:rsidRDefault="00000000">
            <w:r>
              <w:rPr>
                <w:color w:val="000000"/>
                <w:sz w:val="17"/>
                <w:szCs w:val="17"/>
              </w:rPr>
              <w:t>~7</w:t>
            </w:r>
          </w:p>
        </w:tc>
        <w:tc>
          <w:tcPr>
            <w:tcW w:w="14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70ACC13E" w14:textId="77777777" w:rsidR="00E1533C" w:rsidRDefault="00000000">
            <w:r>
              <w:rPr>
                <w:color w:val="000000"/>
                <w:sz w:val="17"/>
                <w:szCs w:val="17"/>
              </w:rPr>
              <w:t>Large GPR amplification</w:t>
            </w:r>
          </w:p>
        </w:tc>
      </w:tr>
      <w:tr w:rsidR="00E1533C" w14:paraId="595B69C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00DF6F5" w14:textId="77777777" w:rsidR="00E1533C" w:rsidRDefault="00000000">
            <w:r>
              <w:rPr>
                <w:b/>
                <w:bCs/>
                <w:color w:val="000000"/>
                <w:sz w:val="17"/>
                <w:szCs w:val="17"/>
              </w:rPr>
              <w:t>Wheat</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2C7FA4E" w14:textId="77777777" w:rsidR="00E1533C" w:rsidRDefault="00000000">
            <w:r>
              <w:rPr>
                <w:color w:val="000000"/>
                <w:sz w:val="17"/>
                <w:szCs w:val="17"/>
              </w:rPr>
              <w:t>GPR</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CDA725A" w14:textId="77777777" w:rsidR="00E1533C" w:rsidRDefault="00000000">
            <w:r>
              <w:rPr>
                <w:color w:val="000000"/>
                <w:sz w:val="17"/>
                <w:szCs w:val="17"/>
              </w:rPr>
              <w:t>+1.6x10^-4</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361D5D0"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B5474CA" w14:textId="77777777" w:rsidR="00E1533C" w:rsidRDefault="00000000">
            <w:r>
              <w:rPr>
                <w:color w:val="000000"/>
                <w:sz w:val="17"/>
                <w:szCs w:val="17"/>
              </w:rPr>
              <w:t>~20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2113643" w14:textId="77777777" w:rsidR="00E1533C" w:rsidRDefault="00000000">
            <w:r>
              <w:rPr>
                <w:color w:val="000000"/>
                <w:sz w:val="17"/>
                <w:szCs w:val="17"/>
              </w:rPr>
              <w:t>Trade disruption channel</w:t>
            </w:r>
          </w:p>
        </w:tc>
      </w:tr>
      <w:tr w:rsidR="00E1533C" w14:paraId="4AA7D83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22F4DA8C" w14:textId="77777777" w:rsidR="00E1533C" w:rsidRDefault="00000000">
            <w:r>
              <w:rPr>
                <w:b/>
                <w:bCs/>
                <w:color w:val="000000"/>
                <w:sz w:val="17"/>
                <w:szCs w:val="17"/>
              </w:rPr>
              <w:t>Soybean</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2670E0A3" w14:textId="77777777" w:rsidR="00E1533C" w:rsidRDefault="00000000">
            <w:r>
              <w:rPr>
                <w:color w:val="000000"/>
                <w:sz w:val="17"/>
                <w:szCs w:val="17"/>
              </w:rPr>
              <w:t>GPR</w:t>
            </w:r>
          </w:p>
        </w:tc>
        <w:tc>
          <w:tcPr>
            <w:tcW w:w="9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53669465" w14:textId="77777777" w:rsidR="00E1533C" w:rsidRDefault="00000000">
            <w:r>
              <w:rPr>
                <w:color w:val="000000"/>
                <w:sz w:val="17"/>
                <w:szCs w:val="17"/>
              </w:rPr>
              <w:t>+1.9x10^-4</w:t>
            </w:r>
          </w:p>
        </w:tc>
        <w:tc>
          <w:tcPr>
            <w:tcW w:w="6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2157D5F6"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41B80E17" w14:textId="77777777" w:rsidR="00E1533C" w:rsidRDefault="00000000">
            <w:r>
              <w:rPr>
                <w:color w:val="000000"/>
                <w:sz w:val="17"/>
                <w:szCs w:val="17"/>
              </w:rPr>
              <w:t>~8</w:t>
            </w:r>
          </w:p>
        </w:tc>
        <w:tc>
          <w:tcPr>
            <w:tcW w:w="1400" w:type="dxa"/>
            <w:tcBorders>
              <w:top w:val="single" w:sz="1" w:space="0" w:color="BFBFBF"/>
              <w:left w:val="single" w:sz="1" w:space="0" w:color="BFBFBF"/>
              <w:bottom w:val="single" w:sz="1" w:space="0" w:color="BFBFBF"/>
              <w:right w:val="single" w:sz="1" w:space="0" w:color="BFBFBF"/>
            </w:tcBorders>
            <w:shd w:val="clear" w:color="auto" w:fill="F5F5F5"/>
            <w:tcMar>
              <w:top w:w="50" w:type="dxa"/>
              <w:left w:w="100" w:type="dxa"/>
              <w:bottom w:w="50" w:type="dxa"/>
              <w:right w:w="100" w:type="dxa"/>
            </w:tcMar>
          </w:tcPr>
          <w:p w14:paraId="4D016C62" w14:textId="77777777" w:rsidR="00E1533C" w:rsidRDefault="00000000">
            <w:r>
              <w:rPr>
                <w:color w:val="000000"/>
                <w:sz w:val="17"/>
                <w:szCs w:val="17"/>
              </w:rPr>
              <w:t>US-China tension channel</w:t>
            </w:r>
          </w:p>
        </w:tc>
      </w:tr>
      <w:tr w:rsidR="00E1533C" w14:paraId="2CCC1A94"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41FD144" w14:textId="77777777" w:rsidR="00E1533C" w:rsidRDefault="00000000">
            <w:r>
              <w:rPr>
                <w:b/>
                <w:bCs/>
                <w:color w:val="000000"/>
                <w:sz w:val="17"/>
                <w:szCs w:val="17"/>
              </w:rPr>
              <w:t>Cotton</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3ABD226" w14:textId="77777777" w:rsidR="00E1533C" w:rsidRDefault="00000000">
            <w:r>
              <w:rPr>
                <w:color w:val="000000"/>
                <w:sz w:val="17"/>
                <w:szCs w:val="17"/>
              </w:rPr>
              <w:t>GPR</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1AA01B4" w14:textId="77777777" w:rsidR="00E1533C" w:rsidRDefault="00000000">
            <w:r>
              <w:rPr>
                <w:color w:val="000000"/>
                <w:sz w:val="17"/>
                <w:szCs w:val="17"/>
              </w:rPr>
              <w:t>+5.4x10^-4</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21020A6" w14:textId="77777777" w:rsidR="00E1533C" w:rsidRDefault="00000000">
            <w:r>
              <w:rPr>
                <w:color w:val="000000"/>
                <w:sz w:val="17"/>
                <w:szCs w:val="17"/>
              </w:rPr>
              <w:t>*****</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FC13402" w14:textId="77777777" w:rsidR="00E1533C" w:rsidRDefault="00000000">
            <w:r>
              <w:rPr>
                <w:color w:val="000000"/>
                <w:sz w:val="17"/>
                <w:szCs w:val="17"/>
              </w:rPr>
              <w:t>~20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1F4F0F2" w14:textId="77777777" w:rsidR="00E1533C" w:rsidRDefault="00000000">
            <w:r>
              <w:rPr>
                <w:color w:val="000000"/>
                <w:sz w:val="17"/>
                <w:szCs w:val="17"/>
              </w:rPr>
              <w:t>Supply-chain disruption</w:t>
            </w:r>
          </w:p>
        </w:tc>
      </w:tr>
    </w:tbl>
    <w:p w14:paraId="2D246F1E" w14:textId="77777777" w:rsidR="00E1533C" w:rsidRDefault="00000000">
      <w:pPr>
        <w:spacing w:before="80" w:after="200"/>
      </w:pPr>
      <w:r>
        <w:rPr>
          <w:i/>
          <w:iCs/>
          <w:color w:val="595959"/>
          <w:sz w:val="18"/>
          <w:szCs w:val="18"/>
        </w:rPr>
        <w:t>Table 3.1: Selected EGARCH delta results by commodity and GPR variant. HL = half-life in days (ln(0.5)/ln(Sum_beta)). Significance: *****p&lt;0.001, ***p&lt;0.01, **p&lt;0.05, *p&lt;0.10, ns = not significant. New energy commodities (Gasoline RBOB, Heating Oil) shown in lower rows.</w:t>
      </w:r>
    </w:p>
    <w:p w14:paraId="69C7AA16" w14:textId="77777777" w:rsidR="00E1533C" w:rsidRDefault="00000000">
      <w:pPr>
        <w:pStyle w:val="Heading2"/>
      </w:pPr>
      <w:r>
        <w:t>A.3.2 Energy Commodities: Amplification and Stabilisation</w:t>
      </w:r>
    </w:p>
    <w:p w14:paraId="2BD5062E" w14:textId="77777777" w:rsidR="00E1533C" w:rsidRDefault="00000000">
      <w:pPr>
        <w:pStyle w:val="Heading3"/>
      </w:pPr>
      <w:r>
        <w:t>A.3.3 Gasoline RBOB: Crack Spread and Refinery Capacity Channel</w:t>
      </w:r>
    </w:p>
    <w:p w14:paraId="265AD3AD" w14:textId="77777777" w:rsidR="00E1533C" w:rsidRDefault="00000000">
      <w:pPr>
        <w:spacing w:after="120"/>
      </w:pPr>
      <w:r>
        <w:rPr>
          <w:color w:val="000000"/>
        </w:rPr>
        <w:t>Gasoline RBOB shows significant positive delta under all three GPR variants, with GPR and GPRTHREAT delivering the largest effects. This is economically coherent: geopolitical threats that affect crude oil supply directly translate into crack spread volatility (the refinery margin between crude input and refined product output), as market participants price in refinery disruption and supply uncertainty. The half-life of approximately 25–30 days under GPRTHREAT reflects moderately persistent volatility shocks that mean-revert faster than crude oil (~37-day HL under GPRTHREAT).</w:t>
      </w:r>
    </w:p>
    <w:p w14:paraId="057759D6" w14:textId="77777777" w:rsidR="00E1533C" w:rsidRDefault="00000000">
      <w:pPr>
        <w:spacing w:after="120"/>
      </w:pPr>
      <w:r>
        <w:rPr>
          <w:color w:val="000000"/>
        </w:rPr>
        <w:t>The GPRACT coefficient for Gasoline is smaller than GPRTHREAT — consistent with the pattern observed for WTI: threats drive anticipatory pricing, while the realisation of conflict actions may partially resolve uncertainty. Summer driving season demand partially absorbs GPR shocks into a seasonal component, reducing EGARCH delta magnitude relative to Heating Oil.</w:t>
      </w:r>
    </w:p>
    <w:p w14:paraId="4EBE0CE1" w14:textId="77777777" w:rsidR="00E1533C" w:rsidRDefault="00000000">
      <w:pPr>
        <w:pStyle w:val="Heading3"/>
      </w:pPr>
      <w:r>
        <w:t>A.3.4 Heating Oil: Conflict-Zone Supply and Winter Demand Nexus</w:t>
      </w:r>
    </w:p>
    <w:p w14:paraId="6C00FF09" w14:textId="77777777" w:rsidR="00E1533C" w:rsidRDefault="00000000">
      <w:pPr>
        <w:spacing w:after="120"/>
      </w:pPr>
      <w:r>
        <w:rPr>
          <w:color w:val="000000"/>
        </w:rPr>
        <w:t>Heating Oil shows the largest EGARCH delta magnitude among refined energy products. Under GPRTHREAT, Heating Oil's delta is strongly positive with a half-life of approximately 38 days — the longest in the energy group, approaching Brent's near-unit-root persistence (~46 days). This reflects unique exposure to two simultaneous GPR channels: supply disruption from conflict zones affecting distillate availability, and demand amplification through the winter heating season coinciding with geopolitical stress periods.</w:t>
      </w:r>
    </w:p>
    <w:p w14:paraId="7D44DA4D" w14:textId="77777777" w:rsidR="00E1533C" w:rsidRDefault="00000000">
      <w:pPr>
        <w:spacing w:after="200"/>
      </w:pPr>
      <w:r>
        <w:rPr>
          <w:color w:val="000000"/>
        </w:rPr>
        <w:t>The Russia-Ukraine conflict (2022) provides the clearest identification: Russia is a major supplier of both crude oil and refined distillates to European markets. The GPRTHREAT signal for Heating Oil captures the protracted supply uncertainty that built before the February 2022 invasion, consistent with the near-unit-root persistence pattern under geopolitical threat escalation.</w:t>
      </w:r>
    </w:p>
    <w:p w14:paraId="5577BAAD" w14:textId="77777777" w:rsidR="00E1533C" w:rsidRDefault="00000000">
      <w:pPr>
        <w:pStyle w:val="Heading2"/>
      </w:pPr>
      <w:r>
        <w:t>A.4 Key EGARCH Findings</w:t>
      </w:r>
    </w:p>
    <w:p w14:paraId="6D415EAE" w14:textId="77777777" w:rsidR="00E1533C" w:rsidRDefault="00000000">
      <w:pPr>
        <w:spacing w:after="200"/>
      </w:pPr>
      <w:r>
        <w:rPr>
          <w:color w:val="000000"/>
        </w:rPr>
        <w:t>Three cross-commodity patterns stand out. First, precious metals consistently show negative delta under GPR and GPRTHREAT, confirming the safe-haven mechanism. Second, all five energy commodities show positive delta under GPR and GPRTHREAT for crude oils and refined products, but negative delta for Natural Gas under GPRACT. Third, the two new energy commodities (Gasoline RBOB, Heating Oil) follow the crude oil pattern more closely than Natural Gas, confirming that refined petroleum products are tightly linked to the geopolitical supply chain disruption mechanism.</w:t>
      </w:r>
    </w:p>
    <w:p w14:paraId="7FDA1F42" w14:textId="77777777" w:rsidR="00E1533C" w:rsidRDefault="00E1533C"/>
    <w:p w14:paraId="6DEE3676" w14:textId="77777777" w:rsidR="00E1533C" w:rsidRDefault="00E1533C">
      <w:pPr>
        <w:spacing w:after="200"/>
      </w:pPr>
    </w:p>
    <w:p w14:paraId="66AC4713" w14:textId="77777777" w:rsidR="00E1533C" w:rsidRDefault="00000000">
      <w:pPr>
        <w:shd w:val="clear" w:color="auto" w:fill="1F3864"/>
        <w:spacing w:before="400"/>
        <w:jc w:val="center"/>
      </w:pPr>
      <w:r>
        <w:rPr>
          <w:b/>
          <w:bCs/>
          <w:color w:val="FFFFFF"/>
          <w:sz w:val="56"/>
          <w:szCs w:val="56"/>
        </w:rPr>
        <w:t>SECTION B: CoTAR/TAR FRAMEWORK ANALYSIS</w:t>
      </w:r>
    </w:p>
    <w:p w14:paraId="7A2F87A1" w14:textId="77777777" w:rsidR="00E1533C" w:rsidRDefault="00000000">
      <w:pPr>
        <w:shd w:val="clear" w:color="auto" w:fill="1F3864"/>
        <w:jc w:val="center"/>
      </w:pPr>
      <w:r>
        <w:rPr>
          <w:b/>
          <w:bCs/>
          <w:color w:val="FFFFFF"/>
          <w:sz w:val="36"/>
          <w:szCs w:val="36"/>
        </w:rPr>
        <w:t>Adaptive Threshold Autoregression and GPR Regime Dynamics</w:t>
      </w:r>
    </w:p>
    <w:p w14:paraId="0C7322A1" w14:textId="77777777" w:rsidR="00E1533C" w:rsidRDefault="00000000">
      <w:pPr>
        <w:shd w:val="clear" w:color="auto" w:fill="1F3864"/>
        <w:spacing w:after="600"/>
        <w:jc w:val="center"/>
      </w:pPr>
      <w:r>
        <w:rPr>
          <w:i/>
          <w:iCs/>
          <w:color w:val="D9E2F3"/>
          <w:sz w:val="22"/>
          <w:szCs w:val="22"/>
        </w:rPr>
        <w:t>Adaptive Threshold Autoregression, Regime Dynamics, and Out-of-Sample Forecasting · Motegi &amp; Hamori (2025)</w:t>
      </w:r>
    </w:p>
    <w:p w14:paraId="380426C6" w14:textId="77777777" w:rsidR="00E1533C" w:rsidRDefault="00E1533C"/>
    <w:p w14:paraId="12503AD2" w14:textId="77777777" w:rsidR="00E1533C" w:rsidRDefault="00000000">
      <w:pPr>
        <w:pStyle w:val="Heading1"/>
        <w:pBdr>
          <w:bottom w:val="single" w:sz="6" w:space="4" w:color="1F3864"/>
        </w:pBdr>
      </w:pPr>
      <w:r>
        <w:t>B. CoTAR/TAR Framework Analysis</w:t>
      </w:r>
    </w:p>
    <w:p w14:paraId="2AED494E" w14:textId="77777777" w:rsidR="00E1533C" w:rsidRDefault="00000000">
      <w:pPr>
        <w:pStyle w:val="Heading2"/>
      </w:pPr>
      <w:r>
        <w:t>B.1 CoTAR/TAR Methodological Framework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1533C" w14:paraId="704B72ED" w14:textId="77777777">
        <w:tblPrEx>
          <w:tblCellMar>
            <w:top w:w="0" w:type="dxa"/>
            <w:bottom w:w="0" w:type="dxa"/>
          </w:tblCellMar>
        </w:tblPrEx>
        <w:tc>
          <w:tcPr>
            <w:tcW w:w="0" w:type="auto"/>
            <w:tcBorders>
              <w:top w:val="single" w:sz="6" w:space="0" w:color="2E5FA3"/>
              <w:left w:val="single" w:sz="12" w:space="0" w:color="2E5FA3"/>
              <w:bottom w:val="single" w:sz="6" w:space="0" w:color="2E5FA3"/>
              <w:right w:val="none" w:sz="0" w:space="0" w:color="FFFFFF"/>
            </w:tcBorders>
            <w:shd w:val="clear" w:color="auto" w:fill="EBF3FB"/>
            <w:tcMar>
              <w:top w:w="120" w:type="dxa"/>
              <w:left w:w="200" w:type="dxa"/>
              <w:bottom w:w="120" w:type="dxa"/>
              <w:right w:w="120" w:type="dxa"/>
            </w:tcMar>
          </w:tcPr>
          <w:p w14:paraId="6C2205F5" w14:textId="77777777" w:rsidR="00E1533C" w:rsidRDefault="00000000">
            <w:r>
              <w:rPr>
                <w:i/>
                <w:iCs/>
                <w:color w:val="1F3864"/>
                <w:sz w:val="19"/>
                <w:szCs w:val="19"/>
              </w:rPr>
              <w:t>Regime 1 (Low GPR):   y_t = alpha1 + phi1_1 * y_{t-1} + phi1_2 * y_{t-2} + u_t    if  x_{t-d} &lt; mu_{t-d-1}(c) Regime 2 (High GPR):  y_t = alpha2 + phi2_1 * y_{t-1} + phi2_2 * y_{t-2} + u_t    if  x_{t-d} &gt;= mu_{t-d-1}(c) mu_t(c) = 100c-th percentile of the most recent m=12 observations of x (log GPR).  TAR is the limiting case as m tends to infinity.</w:t>
            </w:r>
          </w:p>
        </w:tc>
      </w:tr>
    </w:tbl>
    <w:p w14:paraId="1984CFBB" w14:textId="77777777" w:rsidR="00E1533C" w:rsidRDefault="00E1533C">
      <w:pPr>
        <w:spacing w:after="100"/>
      </w:pPr>
    </w:p>
    <w:p w14:paraId="1722067D" w14:textId="77777777" w:rsidR="00E1533C" w:rsidRDefault="00000000">
      <w:pPr>
        <w:spacing w:after="200"/>
      </w:pPr>
      <w:r>
        <w:rPr>
          <w:color w:val="000000"/>
        </w:rPr>
        <w:t>Parameters are estimated via profile conditional least squares. Threshold effects are tested by the Hansen (1996) wild-bootstrap procedure (B=999 replications). Out-of-sample evaluation uses rolling windows (80% training) with the Diebold-Mariano (1995) test corrected for small samples per Harvey et al. (1997).</w:t>
      </w:r>
    </w:p>
    <w:p w14:paraId="0F5F9CD0" w14:textId="77777777" w:rsidR="00E1533C" w:rsidRDefault="00000000">
      <w:pPr>
        <w:pStyle w:val="Heading2"/>
      </w:pPr>
      <w:r>
        <w:t>B.2 Log-RV Time Series and GPR Threshold Visualisation</w:t>
      </w:r>
    </w:p>
    <w:p w14:paraId="620FA244" w14:textId="77777777" w:rsidR="00E1533C" w:rsidRDefault="00000000">
      <w:pPr>
        <w:jc w:val="center"/>
      </w:pPr>
      <w:r>
        <w:rPr>
          <w:noProof/>
        </w:rPr>
        <w:lastRenderedPageBreak/>
        <w:drawing>
          <wp:inline distT="0" distB="0" distL="0" distR="0" wp14:anchorId="12BA36FD" wp14:editId="0CDC3E50">
            <wp:extent cx="6191250" cy="6962775"/>
            <wp:effectExtent l="0" t="0" r="0" b="0"/>
            <wp:docPr id="203110192" name="Picture 20311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6962775"/>
                    </a:xfrm>
                    <a:prstGeom prst="rect">
                      <a:avLst/>
                    </a:prstGeom>
                  </pic:spPr>
                </pic:pic>
              </a:graphicData>
            </a:graphic>
          </wp:inline>
        </w:drawing>
      </w:r>
    </w:p>
    <w:p w14:paraId="0CD0E838" w14:textId="77777777" w:rsidR="00E1533C" w:rsidRDefault="00000000">
      <w:pPr>
        <w:spacing w:before="80" w:after="200"/>
        <w:jc w:val="center"/>
      </w:pPr>
      <w:r>
        <w:rPr>
          <w:i/>
          <w:iCs/>
          <w:color w:val="404040"/>
          <w:sz w:val="17"/>
          <w:szCs w:val="17"/>
        </w:rPr>
        <w:t>Figure 4.1: CoTAR adaptive conditional threshold (red line) vs. log-GPR series (blue) for selected commodity scenarios. The threshold tracks the local GPR environment, distinguishing contextually low from contextually high geopolitical risk. For Gasoline RBOB and Heating Oil, the threshold shows upward shifts during 2014-2016 and the 2022 Russia-Ukraine escalation.</w:t>
      </w:r>
    </w:p>
    <w:p w14:paraId="5280ADE6" w14:textId="77777777" w:rsidR="002D1C5F" w:rsidRDefault="002D1C5F">
      <w:pPr>
        <w:pStyle w:val="Heading2"/>
      </w:pPr>
    </w:p>
    <w:p w14:paraId="5BCE0DF5" w14:textId="77777777" w:rsidR="002D1C5F" w:rsidRDefault="002D1C5F">
      <w:pPr>
        <w:pStyle w:val="Heading2"/>
      </w:pPr>
    </w:p>
    <w:p w14:paraId="3EF854C1" w14:textId="77777777" w:rsidR="002D1C5F" w:rsidRDefault="002D1C5F">
      <w:pPr>
        <w:pStyle w:val="Heading2"/>
      </w:pPr>
    </w:p>
    <w:p w14:paraId="456953D5" w14:textId="0AFA4A12" w:rsidR="00E1533C" w:rsidRDefault="00000000">
      <w:pPr>
        <w:pStyle w:val="Heading2"/>
      </w:pPr>
      <w:r>
        <w:lastRenderedPageBreak/>
        <w:t>B.2.1 TAR Constant Threshold Illustration</w:t>
      </w:r>
    </w:p>
    <w:p w14:paraId="74C1E1A6" w14:textId="77777777" w:rsidR="00E1533C" w:rsidRDefault="00000000">
      <w:pPr>
        <w:jc w:val="center"/>
      </w:pPr>
      <w:r>
        <w:rPr>
          <w:noProof/>
        </w:rPr>
        <w:drawing>
          <wp:inline distT="0" distB="0" distL="0" distR="0" wp14:anchorId="784F3197" wp14:editId="112E6658">
            <wp:extent cx="6191250" cy="3667125"/>
            <wp:effectExtent l="0" t="0" r="0" b="0"/>
            <wp:docPr id="1388470022" name="Picture 138847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3667125"/>
                    </a:xfrm>
                    <a:prstGeom prst="rect">
                      <a:avLst/>
                    </a:prstGeom>
                  </pic:spPr>
                </pic:pic>
              </a:graphicData>
            </a:graphic>
          </wp:inline>
        </w:drawing>
      </w:r>
    </w:p>
    <w:p w14:paraId="4CFAA440" w14:textId="77777777" w:rsidR="00E1533C" w:rsidRDefault="00000000">
      <w:pPr>
        <w:spacing w:before="80" w:after="200"/>
        <w:jc w:val="center"/>
      </w:pPr>
      <w:r>
        <w:rPr>
          <w:i/>
          <w:iCs/>
          <w:color w:val="404040"/>
          <w:sz w:val="17"/>
          <w:szCs w:val="17"/>
        </w:rPr>
        <w:t>Figure 4.2: TAR constant threshold (horizontal red line) vs. log-GPR series. The fixed partition is context-insensitive — identical GPR levels receive the same regime assignment in 2005 and 2022 despite very different recent GPR baselines. This is the behavioural limitation that CoTAR's rolling quantile mechanism addresses.</w:t>
      </w:r>
    </w:p>
    <w:p w14:paraId="467C0A55" w14:textId="77777777" w:rsidR="00E1533C" w:rsidRDefault="00000000">
      <w:pPr>
        <w:pStyle w:val="Heading1"/>
        <w:pBdr>
          <w:bottom w:val="single" w:sz="6" w:space="4" w:color="1F3864"/>
        </w:pBdr>
      </w:pPr>
      <w:r>
        <w:t>B.3 Hansen Wild-Bootstrap Threshold Tests</w:t>
      </w:r>
    </w:p>
    <w:p w14:paraId="1FA54BFA" w14:textId="77777777" w:rsidR="00E1533C" w:rsidRDefault="00000000">
      <w:pPr>
        <w:spacing w:after="120"/>
      </w:pPr>
      <w:r>
        <w:rPr>
          <w:color w:val="000000"/>
        </w:rPr>
        <w:t>The Hansen (1996) wild-bootstrap test assesses H0: beta1 = beta2 (identical AR dynamics across GPR regimes). Rejection signals that GPR regime membership fundamentally alters the autoregressive structure of commodity log-RV — not merely the level but the persistence and drift dynamics.</w:t>
      </w:r>
    </w:p>
    <w:p w14:paraId="23607B48" w14:textId="77777777" w:rsidR="00E1533C" w:rsidRDefault="00000000">
      <w:pPr>
        <w:pStyle w:val="Heading2"/>
      </w:pPr>
      <w:r>
        <w:t>B.3.1 Principal Threshold-Test Findings</w:t>
      </w:r>
    </w:p>
    <w:p w14:paraId="47663B3E" w14:textId="77777777" w:rsidR="00E1533C" w:rsidRDefault="00000000">
      <w:pPr>
        <w:jc w:val="center"/>
      </w:pPr>
      <w:r>
        <w:rPr>
          <w:noProof/>
        </w:rPr>
        <w:drawing>
          <wp:inline distT="0" distB="0" distL="0" distR="0" wp14:anchorId="3C18F471" wp14:editId="3A362552">
            <wp:extent cx="5396423" cy="2402205"/>
            <wp:effectExtent l="0" t="0" r="0" b="0"/>
            <wp:docPr id="1122444755" name="Picture 112244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59195" cy="2430148"/>
                    </a:xfrm>
                    <a:prstGeom prst="rect">
                      <a:avLst/>
                    </a:prstGeom>
                  </pic:spPr>
                </pic:pic>
              </a:graphicData>
            </a:graphic>
          </wp:inline>
        </w:drawing>
      </w:r>
    </w:p>
    <w:p w14:paraId="37FB9B4E" w14:textId="77777777" w:rsidR="00E1533C" w:rsidRDefault="00000000">
      <w:pPr>
        <w:spacing w:before="80" w:after="200"/>
        <w:jc w:val="center"/>
      </w:pPr>
      <w:r>
        <w:rPr>
          <w:i/>
          <w:iCs/>
          <w:color w:val="404040"/>
          <w:sz w:val="17"/>
          <w:szCs w:val="17"/>
        </w:rPr>
        <w:t>Figure 5.1: Hansen wild-bootstrap sup-Wald p-value heatmap for all 18 commodities x 3 GPR variants = 54 combinations. Darker red = stronger threshold evidence. Stars indicate significance level (***p&lt;0.01, **p&lt;0.05, *p&lt;0.10). Extended energy panel now includes Gasoline RBOB and Heating Oil.</w:t>
      </w:r>
    </w:p>
    <w:p w14:paraId="4A81DAC0" w14:textId="77777777" w:rsidR="00E1533C" w:rsidRDefault="00000000">
      <w:pPr>
        <w:pStyle w:val="Heading2"/>
      </w:pPr>
      <w:r>
        <w:lastRenderedPageBreak/>
        <w:t>B.3.2 Significant Threshold Effects: All Commodities</w:t>
      </w:r>
    </w:p>
    <w:p w14:paraId="72B1C24D" w14:textId="77777777" w:rsidR="00E1533C" w:rsidRDefault="00E1533C">
      <w:pPr>
        <w:spacing w:after="5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691"/>
        <w:gridCol w:w="1142"/>
        <w:gridCol w:w="846"/>
        <w:gridCol w:w="1305"/>
      </w:tblGrid>
      <w:tr w:rsidR="00E1533C" w14:paraId="09A6BF39" w14:textId="77777777">
        <w:tblPrEx>
          <w:tblCellMar>
            <w:top w:w="0" w:type="dxa"/>
            <w:bottom w:w="0" w:type="dxa"/>
          </w:tblCellMar>
        </w:tblPrEx>
        <w:trPr>
          <w:tblHeader/>
        </w:trPr>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877F9E9" w14:textId="77777777" w:rsidR="00E1533C" w:rsidRDefault="00000000">
            <w:pPr>
              <w:jc w:val="center"/>
            </w:pPr>
            <w:r>
              <w:rPr>
                <w:b/>
                <w:bCs/>
                <w:color w:val="FFFFFF"/>
                <w:sz w:val="18"/>
                <w:szCs w:val="18"/>
              </w:rPr>
              <w:t>Commodity</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DBB35E4" w14:textId="77777777" w:rsidR="00E1533C" w:rsidRDefault="00000000">
            <w:pPr>
              <w:jc w:val="center"/>
            </w:pPr>
            <w:r>
              <w:rPr>
                <w:b/>
                <w:bCs/>
                <w:color w:val="FFFFFF"/>
                <w:sz w:val="18"/>
                <w:szCs w:val="18"/>
              </w:rPr>
              <w:t>GPR</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20F21ED" w14:textId="77777777" w:rsidR="00E1533C" w:rsidRDefault="00000000">
            <w:pPr>
              <w:jc w:val="center"/>
            </w:pPr>
            <w:r>
              <w:rPr>
                <w:b/>
                <w:bCs/>
                <w:color w:val="FFFFFF"/>
                <w:sz w:val="18"/>
                <w:szCs w:val="18"/>
              </w:rPr>
              <w:t>GPRTHREAT</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995607C" w14:textId="77777777" w:rsidR="00E1533C" w:rsidRDefault="00000000">
            <w:pPr>
              <w:jc w:val="center"/>
            </w:pPr>
            <w:r>
              <w:rPr>
                <w:b/>
                <w:bCs/>
                <w:color w:val="FFFFFF"/>
                <w:sz w:val="18"/>
                <w:szCs w:val="18"/>
              </w:rPr>
              <w:t>GPRACT</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2A3314A" w14:textId="77777777" w:rsidR="00E1533C" w:rsidRDefault="00000000">
            <w:pPr>
              <w:jc w:val="center"/>
            </w:pPr>
            <w:r>
              <w:rPr>
                <w:b/>
                <w:bCs/>
                <w:color w:val="FFFFFF"/>
                <w:sz w:val="18"/>
                <w:szCs w:val="18"/>
              </w:rPr>
              <w:t>Economic Interpretation</w:t>
            </w:r>
          </w:p>
        </w:tc>
      </w:tr>
      <w:tr w:rsidR="00E1533C" w14:paraId="31FDE267"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5D02B14A" w14:textId="77777777" w:rsidR="00E1533C" w:rsidRDefault="00000000">
            <w:r>
              <w:rPr>
                <w:b/>
                <w:bCs/>
                <w:color w:val="000000"/>
                <w:sz w:val="17"/>
                <w:szCs w:val="17"/>
              </w:rPr>
              <w:t>Wheat</w:t>
            </w:r>
          </w:p>
        </w:tc>
        <w:tc>
          <w:tcPr>
            <w:tcW w:w="700" w:type="dxa"/>
            <w:tcBorders>
              <w:top w:val="single" w:sz="1" w:space="0" w:color="BFBFBF"/>
              <w:left w:val="single" w:sz="1" w:space="0" w:color="BFBFBF"/>
              <w:bottom w:val="single" w:sz="1" w:space="0" w:color="BFBFBF"/>
              <w:right w:val="single" w:sz="1" w:space="0" w:color="BFBFBF"/>
            </w:tcBorders>
            <w:shd w:val="clear" w:color="auto" w:fill="FFFCE8"/>
            <w:tcMar>
              <w:top w:w="60" w:type="dxa"/>
              <w:left w:w="100" w:type="dxa"/>
              <w:bottom w:w="60" w:type="dxa"/>
              <w:right w:w="100" w:type="dxa"/>
            </w:tcMar>
          </w:tcPr>
          <w:p w14:paraId="4B585DF1" w14:textId="77777777" w:rsidR="00E1533C" w:rsidRDefault="00000000">
            <w:r>
              <w:rPr>
                <w:color w:val="000000"/>
                <w:sz w:val="17"/>
                <w:szCs w:val="17"/>
              </w:rPr>
              <w:t>* (0.068)</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1818BC46" w14:textId="77777777" w:rsidR="00E1533C" w:rsidRDefault="00000000">
            <w:r>
              <w:rPr>
                <w:color w:val="000000"/>
                <w:sz w:val="17"/>
                <w:szCs w:val="17"/>
              </w:rPr>
              <w:t>— (0.120)</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07FB751E" w14:textId="77777777" w:rsidR="00E1533C" w:rsidRDefault="00000000">
            <w:r>
              <w:rPr>
                <w:color w:val="000000"/>
                <w:sz w:val="17"/>
                <w:szCs w:val="17"/>
              </w:rPr>
              <w:t>— (0.919)</w:t>
            </w:r>
          </w:p>
        </w:tc>
        <w:tc>
          <w:tcPr>
            <w:tcW w:w="18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54C8AF67" w14:textId="77777777" w:rsidR="00E1533C" w:rsidRDefault="00000000">
            <w:r>
              <w:rPr>
                <w:color w:val="000000"/>
                <w:sz w:val="17"/>
                <w:szCs w:val="17"/>
              </w:rPr>
              <w:t>Composite GPR captures dual wheat exposure; neither sub-index alone sufficient</w:t>
            </w:r>
          </w:p>
        </w:tc>
      </w:tr>
      <w:tr w:rsidR="00E1533C" w14:paraId="35157173"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3E3570A" w14:textId="77777777" w:rsidR="00E1533C" w:rsidRDefault="00000000">
            <w:r>
              <w:rPr>
                <w:b/>
                <w:bCs/>
                <w:color w:val="000000"/>
                <w:sz w:val="17"/>
                <w:szCs w:val="17"/>
              </w:rPr>
              <w:t>Soybean</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38F21BA" w14:textId="77777777" w:rsidR="00E1533C" w:rsidRDefault="00000000">
            <w:r>
              <w:rPr>
                <w:color w:val="000000"/>
                <w:sz w:val="17"/>
                <w:szCs w:val="17"/>
              </w:rPr>
              <w:t>— (0.137)</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60" w:type="dxa"/>
              <w:left w:w="100" w:type="dxa"/>
              <w:bottom w:w="60" w:type="dxa"/>
              <w:right w:w="100" w:type="dxa"/>
            </w:tcMar>
          </w:tcPr>
          <w:p w14:paraId="550DC997" w14:textId="77777777" w:rsidR="00E1533C" w:rsidRDefault="00000000">
            <w:r>
              <w:rPr>
                <w:color w:val="000000"/>
                <w:sz w:val="17"/>
                <w:szCs w:val="17"/>
              </w:rPr>
              <w:t>** (0.043)</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CFB8ACA" w14:textId="77777777" w:rsidR="00E1533C" w:rsidRDefault="00000000">
            <w:r>
              <w:rPr>
                <w:color w:val="000000"/>
                <w:sz w:val="17"/>
                <w:szCs w:val="17"/>
              </w:rPr>
              <w:t>— (0.276)</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9080E33" w14:textId="77777777" w:rsidR="00E1533C" w:rsidRDefault="00000000">
            <w:r>
              <w:rPr>
                <w:color w:val="000000"/>
                <w:sz w:val="17"/>
                <w:szCs w:val="17"/>
              </w:rPr>
              <w:t>GPRTHREAT uniquely significant; US-China bilateral tensions drive soybean regimes</w:t>
            </w:r>
          </w:p>
        </w:tc>
      </w:tr>
      <w:tr w:rsidR="00E1533C" w14:paraId="548DFD51"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12AE2817" w14:textId="77777777" w:rsidR="00E1533C" w:rsidRDefault="00000000">
            <w:r>
              <w:rPr>
                <w:b/>
                <w:bCs/>
                <w:color w:val="000000"/>
                <w:sz w:val="17"/>
                <w:szCs w:val="17"/>
              </w:rPr>
              <w:t>Cotton</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3E44AFA1" w14:textId="77777777" w:rsidR="00E1533C" w:rsidRDefault="00000000">
            <w:r>
              <w:rPr>
                <w:color w:val="000000"/>
                <w:sz w:val="17"/>
                <w:szCs w:val="17"/>
              </w:rPr>
              <w:t>— (0.169)</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6C1292F2" w14:textId="77777777" w:rsidR="00E1533C" w:rsidRDefault="00000000">
            <w:r>
              <w:rPr>
                <w:color w:val="000000"/>
                <w:sz w:val="17"/>
                <w:szCs w:val="17"/>
              </w:rPr>
              <w:t>— (0.417)</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60" w:type="dxa"/>
              <w:left w:w="100" w:type="dxa"/>
              <w:bottom w:w="60" w:type="dxa"/>
              <w:right w:w="100" w:type="dxa"/>
            </w:tcMar>
          </w:tcPr>
          <w:p w14:paraId="1F9C377E" w14:textId="77777777" w:rsidR="00E1533C" w:rsidRDefault="00000000">
            <w:r>
              <w:rPr>
                <w:color w:val="000000"/>
                <w:sz w:val="17"/>
                <w:szCs w:val="17"/>
              </w:rPr>
              <w:t>** (0.028)</w:t>
            </w:r>
          </w:p>
        </w:tc>
        <w:tc>
          <w:tcPr>
            <w:tcW w:w="18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47098DB4" w14:textId="77777777" w:rsidR="00E1533C" w:rsidRDefault="00000000">
            <w:r>
              <w:rPr>
                <w:color w:val="000000"/>
                <w:sz w:val="17"/>
                <w:szCs w:val="17"/>
              </w:rPr>
              <w:t>GPRACT dominant; actual trade restrictions determine cotton volatility regime</w:t>
            </w:r>
          </w:p>
        </w:tc>
      </w:tr>
      <w:tr w:rsidR="00E1533C" w14:paraId="0927CB46"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63BFED7" w14:textId="77777777" w:rsidR="00E1533C" w:rsidRDefault="00000000">
            <w:r>
              <w:rPr>
                <w:b/>
                <w:bCs/>
                <w:color w:val="000000"/>
                <w:sz w:val="17"/>
                <w:szCs w:val="17"/>
              </w:rPr>
              <w:t>Zinc</w:t>
            </w:r>
          </w:p>
        </w:tc>
        <w:tc>
          <w:tcPr>
            <w:tcW w:w="700" w:type="dxa"/>
            <w:tcBorders>
              <w:top w:val="single" w:sz="1" w:space="0" w:color="BFBFBF"/>
              <w:left w:val="single" w:sz="1" w:space="0" w:color="BFBFBF"/>
              <w:bottom w:val="single" w:sz="1" w:space="0" w:color="BFBFBF"/>
              <w:right w:val="single" w:sz="1" w:space="0" w:color="BFBFBF"/>
            </w:tcBorders>
            <w:shd w:val="clear" w:color="auto" w:fill="FFE8E8"/>
            <w:tcMar>
              <w:top w:w="60" w:type="dxa"/>
              <w:left w:w="100" w:type="dxa"/>
              <w:bottom w:w="60" w:type="dxa"/>
              <w:right w:w="100" w:type="dxa"/>
            </w:tcMar>
          </w:tcPr>
          <w:p w14:paraId="26AC65F5" w14:textId="77777777" w:rsidR="00E1533C" w:rsidRDefault="00000000">
            <w:r>
              <w:rPr>
                <w:color w:val="000000"/>
                <w:sz w:val="17"/>
                <w:szCs w:val="17"/>
              </w:rPr>
              <w:t>*** (0.001)</w:t>
            </w:r>
          </w:p>
        </w:tc>
        <w:tc>
          <w:tcPr>
            <w:tcW w:w="700" w:type="dxa"/>
            <w:tcBorders>
              <w:top w:val="single" w:sz="1" w:space="0" w:color="BFBFBF"/>
              <w:left w:val="single" w:sz="1" w:space="0" w:color="BFBFBF"/>
              <w:bottom w:val="single" w:sz="1" w:space="0" w:color="BFBFBF"/>
              <w:right w:val="single" w:sz="1" w:space="0" w:color="BFBFBF"/>
            </w:tcBorders>
            <w:shd w:val="clear" w:color="auto" w:fill="FFFCE8"/>
            <w:tcMar>
              <w:top w:w="60" w:type="dxa"/>
              <w:left w:w="100" w:type="dxa"/>
              <w:bottom w:w="60" w:type="dxa"/>
              <w:right w:w="100" w:type="dxa"/>
            </w:tcMar>
          </w:tcPr>
          <w:p w14:paraId="3ED03867" w14:textId="77777777" w:rsidR="00E1533C" w:rsidRDefault="00000000">
            <w:r>
              <w:rPr>
                <w:color w:val="000000"/>
                <w:sz w:val="17"/>
                <w:szCs w:val="17"/>
              </w:rPr>
              <w:t>* (0.068)</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5109D6F" w14:textId="77777777" w:rsidR="00E1533C" w:rsidRDefault="00000000">
            <w:r>
              <w:rPr>
                <w:color w:val="000000"/>
                <w:sz w:val="17"/>
                <w:szCs w:val="17"/>
              </w:rPr>
              <w:t>— (0.503)</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974993E" w14:textId="77777777" w:rsidR="00E1533C" w:rsidRDefault="00000000">
            <w:r>
              <w:rPr>
                <w:color w:val="000000"/>
                <w:sz w:val="17"/>
                <w:szCs w:val="17"/>
              </w:rPr>
              <w:t>Both GPR and GPRTHREAT significant; manufacturing sentiment via threat escalation</w:t>
            </w:r>
          </w:p>
        </w:tc>
      </w:tr>
      <w:tr w:rsidR="00E1533C" w14:paraId="281306F3"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56ADF7B2" w14:textId="77777777" w:rsidR="00E1533C" w:rsidRDefault="00000000">
            <w:r>
              <w:rPr>
                <w:b/>
                <w:bCs/>
                <w:color w:val="000000"/>
                <w:sz w:val="17"/>
                <w:szCs w:val="17"/>
              </w:rPr>
              <w:t>Platinum</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6B045B80" w14:textId="77777777" w:rsidR="00E1533C" w:rsidRDefault="00000000">
            <w:r>
              <w:rPr>
                <w:color w:val="000000"/>
                <w:sz w:val="17"/>
                <w:szCs w:val="17"/>
              </w:rPr>
              <w:t>— (0.116)</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213736A9" w14:textId="77777777" w:rsidR="00E1533C" w:rsidRDefault="00000000">
            <w:r>
              <w:rPr>
                <w:color w:val="000000"/>
                <w:sz w:val="17"/>
                <w:szCs w:val="17"/>
              </w:rPr>
              <w:t>— (0.465)</w:t>
            </w:r>
          </w:p>
        </w:tc>
        <w:tc>
          <w:tcPr>
            <w:tcW w:w="700" w:type="dxa"/>
            <w:tcBorders>
              <w:top w:val="single" w:sz="1" w:space="0" w:color="BFBFBF"/>
              <w:left w:val="single" w:sz="1" w:space="0" w:color="BFBFBF"/>
              <w:bottom w:val="single" w:sz="1" w:space="0" w:color="BFBFBF"/>
              <w:right w:val="single" w:sz="1" w:space="0" w:color="BFBFBF"/>
            </w:tcBorders>
            <w:shd w:val="clear" w:color="auto" w:fill="FFE8E8"/>
            <w:tcMar>
              <w:top w:w="60" w:type="dxa"/>
              <w:left w:w="100" w:type="dxa"/>
              <w:bottom w:w="60" w:type="dxa"/>
              <w:right w:w="100" w:type="dxa"/>
            </w:tcMar>
          </w:tcPr>
          <w:p w14:paraId="5E38C04B" w14:textId="77777777" w:rsidR="00E1533C" w:rsidRDefault="00000000">
            <w:r>
              <w:rPr>
                <w:color w:val="000000"/>
                <w:sz w:val="17"/>
                <w:szCs w:val="17"/>
              </w:rPr>
              <w:t>*** (0.006)</w:t>
            </w:r>
          </w:p>
        </w:tc>
        <w:tc>
          <w:tcPr>
            <w:tcW w:w="18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4235E15A" w14:textId="77777777" w:rsidR="00E1533C" w:rsidRDefault="00000000">
            <w:r>
              <w:rPr>
                <w:color w:val="000000"/>
                <w:sz w:val="17"/>
                <w:szCs w:val="17"/>
              </w:rPr>
              <w:t>GPRACT uniquely identifies regime; industrial supply disruptions from mining zones</w:t>
            </w:r>
          </w:p>
        </w:tc>
      </w:tr>
      <w:tr w:rsidR="00E1533C" w14:paraId="256A76E1"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CFE562A" w14:textId="77777777" w:rsidR="00E1533C" w:rsidRDefault="00000000">
            <w:r>
              <w:rPr>
                <w:b/>
                <w:bCs/>
                <w:color w:val="000000"/>
                <w:sz w:val="17"/>
                <w:szCs w:val="17"/>
              </w:rPr>
              <w:t>WTI Oil</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43C8ACF" w14:textId="77777777" w:rsidR="00E1533C" w:rsidRDefault="00000000">
            <w:r>
              <w:rPr>
                <w:color w:val="000000"/>
                <w:sz w:val="17"/>
                <w:szCs w:val="17"/>
              </w:rPr>
              <w:t>— (0.661)</w:t>
            </w:r>
          </w:p>
        </w:tc>
        <w:tc>
          <w:tcPr>
            <w:tcW w:w="700" w:type="dxa"/>
            <w:tcBorders>
              <w:top w:val="single" w:sz="1" w:space="0" w:color="BFBFBF"/>
              <w:left w:val="single" w:sz="1" w:space="0" w:color="BFBFBF"/>
              <w:bottom w:val="single" w:sz="1" w:space="0" w:color="BFBFBF"/>
              <w:right w:val="single" w:sz="1" w:space="0" w:color="BFBFBF"/>
            </w:tcBorders>
            <w:shd w:val="clear" w:color="auto" w:fill="FFE8E8"/>
            <w:tcMar>
              <w:top w:w="60" w:type="dxa"/>
              <w:left w:w="100" w:type="dxa"/>
              <w:bottom w:w="60" w:type="dxa"/>
              <w:right w:w="100" w:type="dxa"/>
            </w:tcMar>
          </w:tcPr>
          <w:p w14:paraId="61A60349" w14:textId="77777777" w:rsidR="00E1533C" w:rsidRDefault="00000000">
            <w:r>
              <w:rPr>
                <w:color w:val="000000"/>
                <w:sz w:val="17"/>
                <w:szCs w:val="17"/>
              </w:rPr>
              <w:t>*** (0.007)</w:t>
            </w:r>
          </w:p>
        </w:tc>
        <w:tc>
          <w:tcPr>
            <w:tcW w:w="700" w:type="dxa"/>
            <w:tcBorders>
              <w:top w:val="single" w:sz="1" w:space="0" w:color="BFBFBF"/>
              <w:left w:val="single" w:sz="1" w:space="0" w:color="BFBFBF"/>
              <w:bottom w:val="single" w:sz="1" w:space="0" w:color="BFBFBF"/>
              <w:right w:val="single" w:sz="1" w:space="0" w:color="BFBFBF"/>
            </w:tcBorders>
            <w:shd w:val="clear" w:color="auto" w:fill="FFE8E8"/>
            <w:tcMar>
              <w:top w:w="60" w:type="dxa"/>
              <w:left w:w="100" w:type="dxa"/>
              <w:bottom w:w="60" w:type="dxa"/>
              <w:right w:w="100" w:type="dxa"/>
            </w:tcMar>
          </w:tcPr>
          <w:p w14:paraId="38D8EA6D" w14:textId="77777777" w:rsidR="00E1533C" w:rsidRDefault="00000000">
            <w:r>
              <w:rPr>
                <w:color w:val="000000"/>
                <w:sz w:val="17"/>
                <w:szCs w:val="17"/>
              </w:rPr>
              <w:t>*** (0.000)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4A62871" w14:textId="77777777" w:rsidR="00E1533C" w:rsidRDefault="00000000">
            <w:r>
              <w:rPr>
                <w:color w:val="000000"/>
                <w:sz w:val="17"/>
                <w:szCs w:val="17"/>
              </w:rPr>
              <w:t>Strongest finding; both threat and action dimensions create AR regime switches</w:t>
            </w:r>
          </w:p>
        </w:tc>
      </w:tr>
      <w:tr w:rsidR="00E1533C" w14:paraId="7316ADA3"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005F6B16" w14:textId="77777777" w:rsidR="00E1533C" w:rsidRDefault="00000000">
            <w:r>
              <w:rPr>
                <w:b/>
                <w:bCs/>
                <w:color w:val="000000"/>
                <w:sz w:val="17"/>
                <w:szCs w:val="17"/>
              </w:rPr>
              <w:t>Gasoline RBOB</w:t>
            </w:r>
          </w:p>
        </w:tc>
        <w:tc>
          <w:tcPr>
            <w:tcW w:w="700" w:type="dxa"/>
            <w:tcBorders>
              <w:top w:val="single" w:sz="1" w:space="0" w:color="BFBFBF"/>
              <w:left w:val="single" w:sz="1" w:space="0" w:color="BFBFBF"/>
              <w:bottom w:val="single" w:sz="1" w:space="0" w:color="BFBFBF"/>
              <w:right w:val="single" w:sz="1" w:space="0" w:color="BFBFBF"/>
            </w:tcBorders>
            <w:shd w:val="clear" w:color="auto" w:fill="FFFCE8"/>
            <w:tcMar>
              <w:top w:w="60" w:type="dxa"/>
              <w:left w:w="100" w:type="dxa"/>
              <w:bottom w:w="60" w:type="dxa"/>
              <w:right w:w="100" w:type="dxa"/>
            </w:tcMar>
          </w:tcPr>
          <w:p w14:paraId="679BDA32" w14:textId="77777777" w:rsidR="00E1533C" w:rsidRDefault="00000000">
            <w:r>
              <w:rPr>
                <w:color w:val="000000"/>
                <w:sz w:val="17"/>
                <w:szCs w:val="17"/>
              </w:rPr>
              <w:t>* (0.084)</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610E9AA3" w14:textId="77777777" w:rsidR="00E1533C" w:rsidRDefault="00000000">
            <w:r>
              <w:rPr>
                <w:color w:val="000000"/>
                <w:sz w:val="17"/>
                <w:szCs w:val="17"/>
              </w:rPr>
              <w:t>— (0.510)</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084F4BB7" w14:textId="77777777" w:rsidR="00E1533C" w:rsidRDefault="00000000">
            <w:r>
              <w:rPr>
                <w:color w:val="000000"/>
                <w:sz w:val="17"/>
                <w:szCs w:val="17"/>
              </w:rPr>
              <w:t>— (0.603)</w:t>
            </w:r>
          </w:p>
        </w:tc>
        <w:tc>
          <w:tcPr>
            <w:tcW w:w="18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65185F8E" w14:textId="77777777" w:rsidR="00E1533C" w:rsidRDefault="00000000">
            <w:r>
              <w:rPr>
                <w:color w:val="000000"/>
                <w:sz w:val="17"/>
                <w:szCs w:val="17"/>
              </w:rPr>
              <w:t>Composite GPR captures refinery utilization and crack spread regime boundary</w:t>
            </w:r>
          </w:p>
        </w:tc>
      </w:tr>
      <w:tr w:rsidR="00E1533C" w14:paraId="40DEB121"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8104B5D" w14:textId="77777777" w:rsidR="00E1533C" w:rsidRDefault="00000000">
            <w:r>
              <w:rPr>
                <w:b/>
                <w:bCs/>
                <w:color w:val="000000"/>
                <w:sz w:val="17"/>
                <w:szCs w:val="17"/>
              </w:rPr>
              <w:t>Heating Oil</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4280015" w14:textId="77777777" w:rsidR="00E1533C" w:rsidRDefault="00000000">
            <w:r>
              <w:rPr>
                <w:color w:val="000000"/>
                <w:sz w:val="17"/>
                <w:szCs w:val="17"/>
              </w:rPr>
              <w:t>— (0.805)</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D980289" w14:textId="77777777" w:rsidR="00E1533C" w:rsidRDefault="00000000">
            <w:r>
              <w:rPr>
                <w:color w:val="000000"/>
                <w:sz w:val="17"/>
                <w:szCs w:val="17"/>
              </w:rPr>
              <w:t>— (0.873)</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BA64AF6" w14:textId="77777777" w:rsidR="00E1533C" w:rsidRDefault="00000000">
            <w:r>
              <w:rPr>
                <w:color w:val="000000"/>
                <w:sz w:val="17"/>
                <w:szCs w:val="17"/>
              </w:rPr>
              <w:t>— (0.699)</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596AFAF" w14:textId="77777777" w:rsidR="00E1533C" w:rsidRDefault="00000000">
            <w:r>
              <w:rPr>
                <w:color w:val="000000"/>
                <w:sz w:val="17"/>
                <w:szCs w:val="17"/>
              </w:rPr>
              <w:t xml:space="preserve">No significant threshold; </w:t>
              <w:lastRenderedPageBreak/>
              <w:t>within-regime persistence channel dominates</w:t>
            </w:r>
          </w:p>
        </w:tc>
      </w:tr>
      <w:tr w:rsidR="00E1533C" w14:paraId="04B72894"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3A3E0FB0" w14:textId="77777777" w:rsidR="00E1533C" w:rsidRDefault="00000000">
            <w:r>
              <w:rPr>
                <w:b/>
                <w:bCs/>
                <w:color w:val="000000"/>
                <w:sz w:val="17"/>
                <w:szCs w:val="17"/>
              </w:rPr>
              <w:lastRenderedPageBreak/>
              <w:t>Brent Oil</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79EC9E76" w14:textId="77777777" w:rsidR="00E1533C" w:rsidRDefault="00000000">
            <w:r>
              <w:rPr>
                <w:color w:val="000000"/>
                <w:sz w:val="17"/>
                <w:szCs w:val="17"/>
              </w:rPr>
              <w:t>— (0.993)</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058818AC" w14:textId="77777777" w:rsidR="00E1533C" w:rsidRDefault="00000000">
            <w:r>
              <w:rPr>
                <w:color w:val="000000"/>
                <w:sz w:val="17"/>
                <w:szCs w:val="17"/>
              </w:rPr>
              <w:t>— (0.416)</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51271F14" w14:textId="77777777" w:rsidR="00E1533C" w:rsidRDefault="00000000">
            <w:r>
              <w:rPr>
                <w:color w:val="000000"/>
                <w:sz w:val="17"/>
                <w:szCs w:val="17"/>
              </w:rPr>
              <w:t>— (0.478)</w:t>
            </w:r>
          </w:p>
        </w:tc>
        <w:tc>
          <w:tcPr>
            <w:tcW w:w="1800" w:type="dxa"/>
            <w:tcBorders>
              <w:top w:val="single" w:sz="1" w:space="0" w:color="BFBFBF"/>
              <w:left w:val="single" w:sz="1" w:space="0" w:color="BFBFBF"/>
              <w:bottom w:val="single" w:sz="1" w:space="0" w:color="BFBFBF"/>
              <w:right w:val="single" w:sz="1" w:space="0" w:color="BFBFBF"/>
            </w:tcBorders>
            <w:shd w:val="clear" w:color="auto" w:fill="F8F8F8"/>
            <w:tcMar>
              <w:top w:w="60" w:type="dxa"/>
              <w:left w:w="100" w:type="dxa"/>
              <w:bottom w:w="60" w:type="dxa"/>
              <w:right w:w="100" w:type="dxa"/>
            </w:tcMar>
          </w:tcPr>
          <w:p w14:paraId="64E01CA1" w14:textId="77777777" w:rsidR="00E1533C" w:rsidRDefault="00000000">
            <w:r>
              <w:rPr>
                <w:color w:val="000000"/>
                <w:sz w:val="17"/>
                <w:szCs w:val="17"/>
              </w:rPr>
              <w:t>No threshold; GPR affects persistence (EGARCH) not AR structure (CoTAR)</w:t>
            </w:r>
          </w:p>
        </w:tc>
      </w:tr>
      <w:tr w:rsidR="00E1533C" w14:paraId="1F079419"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19C7250" w14:textId="77777777" w:rsidR="00E1533C" w:rsidRDefault="00000000">
            <w:r>
              <w:rPr>
                <w:b/>
                <w:bCs/>
                <w:color w:val="000000"/>
                <w:sz w:val="17"/>
                <w:szCs w:val="17"/>
              </w:rPr>
              <w:t>Natural Gas</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9DA118B" w14:textId="77777777" w:rsidR="00E1533C" w:rsidRDefault="00000000">
            <w:r>
              <w:rPr>
                <w:color w:val="000000"/>
                <w:sz w:val="17"/>
                <w:szCs w:val="17"/>
              </w:rPr>
              <w:t>— (0.943)</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DE00153" w14:textId="77777777" w:rsidR="00E1533C" w:rsidRDefault="00000000">
            <w:r>
              <w:rPr>
                <w:color w:val="000000"/>
                <w:sz w:val="17"/>
                <w:szCs w:val="17"/>
              </w:rPr>
              <w:t>— (0.540)</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59FADCF" w14:textId="77777777" w:rsidR="00E1533C" w:rsidRDefault="00000000">
            <w:r>
              <w:rPr>
                <w:color w:val="000000"/>
                <w:sz w:val="17"/>
                <w:szCs w:val="17"/>
              </w:rPr>
              <w:t>— (0.798)</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9DBC454" w14:textId="77777777" w:rsidR="00E1533C" w:rsidRDefault="00000000">
            <w:r>
              <w:rPr>
                <w:color w:val="000000"/>
                <w:sz w:val="17"/>
                <w:szCs w:val="17"/>
              </w:rPr>
              <w:t>No threshold; unique CoTAR OOS win under GPRACT despite no in-sample significance</w:t>
            </w:r>
          </w:p>
        </w:tc>
      </w:tr>
    </w:tbl>
    <w:p w14:paraId="00C944CC" w14:textId="77777777" w:rsidR="00E1533C" w:rsidRDefault="00000000">
      <w:pPr>
        <w:spacing w:before="80" w:after="200"/>
      </w:pPr>
      <w:r>
        <w:rPr>
          <w:i/>
          <w:iCs/>
          <w:color w:val="595959"/>
          <w:sz w:val="18"/>
          <w:szCs w:val="18"/>
        </w:rPr>
        <w:t>Table 5.1: Hansen threshold test results for commodities with significant effects plus all energy commodities. Colour-coded: dark red = p&lt;0.01; orange = p&lt;0.05; yellow = p&lt;0.10. P-values in parentheses. New energy commodities Gasoline RBOB and Heating Oil included.</w:t>
      </w:r>
    </w:p>
    <w:p w14:paraId="4461050D" w14:textId="77777777" w:rsidR="00E1533C" w:rsidRDefault="00000000">
      <w:pPr>
        <w:pStyle w:val="Heading2"/>
      </w:pPr>
      <w:r>
        <w:t>B.3.3 New Energy Commodity Threshold Findings</w:t>
      </w:r>
    </w:p>
    <w:p w14:paraId="590B8D61" w14:textId="77777777" w:rsidR="00E1533C" w:rsidRDefault="00000000">
      <w:pPr>
        <w:pStyle w:val="Heading3"/>
      </w:pPr>
      <w:r>
        <w:t>B.3.4 Gasoline RBOB: Marginal Composite GPR Threshold</w:t>
      </w:r>
    </w:p>
    <w:p w14:paraId="2B3B9662" w14:textId="77777777" w:rsidR="00E1533C" w:rsidRDefault="00000000">
      <w:pPr>
        <w:spacing w:after="120"/>
      </w:pPr>
      <w:r>
        <w:rPr>
          <w:color w:val="000000"/>
        </w:rPr>
        <w:t>Gasoline RBOB achieves marginal significance under composite GPR (sup-Wald p=0.084*), suggesting that the composite GPR index creates a borderline regime boundary for gasoline volatility dynamics. Under GPRTHREAT and GPRACT individually, Gasoline does not reach significance — the threshold effect requires the composite signal. This distinguishes gasoline from cotton (GPRACT dominant) and soybean (GPRTHREAT dominant), suggesting that gasoline's regime boundary is driven by the combined threat-and-action GPR environment rather than either dimension alone.</w:t>
      </w:r>
    </w:p>
    <w:p w14:paraId="280506C5" w14:textId="77777777" w:rsidR="00E1533C" w:rsidRDefault="00000000">
      <w:pPr>
        <w:pStyle w:val="Heading3"/>
      </w:pPr>
      <w:r>
        <w:t>B.3.5 Heating Oil: No Significant AR Regime-Switching</w:t>
      </w:r>
    </w:p>
    <w:p w14:paraId="63E16CE2" w14:textId="77777777" w:rsidR="00E1533C" w:rsidRDefault="00000000">
      <w:pPr>
        <w:spacing w:after="200"/>
      </w:pPr>
      <w:r>
        <w:rPr>
          <w:color w:val="000000"/>
        </w:rPr>
        <w:t>Heating Oil shows no significant threshold effects under any GPR specification (lowest p=0.699 under GPRACT). Despite showing strong positive delta under EGARCH (GPR affects the level and persistence of volatility), CoTAR finds no structural change in AR dynamics across GPR regimes. The interpretation mirrors Brent Oil: GPR operates through a within-regime persistence channel rather than creating qualitatively different AR structures. For practitioners, this means options traders should incorporate the EGARCH delta signal, while regime-switching strategies should use the linear AR model as the forecasting benchmark for Heating Oil.</w:t>
      </w:r>
    </w:p>
    <w:p w14:paraId="5A1B1894" w14:textId="77777777" w:rsidR="00E1533C" w:rsidRDefault="00000000">
      <w:pPr>
        <w:pStyle w:val="Heading1"/>
        <w:pBdr>
          <w:bottom w:val="single" w:sz="6" w:space="4" w:color="1F3864"/>
        </w:pBdr>
      </w:pPr>
      <w:r>
        <w:t>B.4 In-Sample Fit: ΔR² and AIC Improvement</w:t>
      </w:r>
    </w:p>
    <w:p w14:paraId="5C8AD6FB" w14:textId="77777777" w:rsidR="00E1533C" w:rsidRDefault="00000000">
      <w:pPr>
        <w:pStyle w:val="Heading2"/>
      </w:pPr>
      <w:r>
        <w:t>B.4.1 R-squared Improvement: All 18 Commodities</w:t>
      </w:r>
    </w:p>
    <w:p w14:paraId="556646A1" w14:textId="77777777" w:rsidR="00E1533C" w:rsidRDefault="00000000">
      <w:pPr>
        <w:jc w:val="center"/>
      </w:pPr>
      <w:r>
        <w:rPr>
          <w:noProof/>
        </w:rPr>
        <w:drawing>
          <wp:inline distT="0" distB="0" distL="0" distR="0" wp14:anchorId="08B9D503" wp14:editId="14167301">
            <wp:extent cx="5598795" cy="1325702"/>
            <wp:effectExtent l="0" t="0" r="1905" b="8255"/>
            <wp:docPr id="301247280" name="Picture 301247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78798" cy="1368324"/>
                    </a:xfrm>
                    <a:prstGeom prst="rect">
                      <a:avLst/>
                    </a:prstGeom>
                  </pic:spPr>
                </pic:pic>
              </a:graphicData>
            </a:graphic>
          </wp:inline>
        </w:drawing>
      </w:r>
    </w:p>
    <w:p w14:paraId="4FB07A76" w14:textId="77777777" w:rsidR="00E1533C" w:rsidRDefault="00000000">
      <w:pPr>
        <w:spacing w:before="80" w:after="200"/>
        <w:jc w:val="center"/>
      </w:pPr>
      <w:r>
        <w:rPr>
          <w:i/>
          <w:iCs/>
          <w:color w:val="404040"/>
          <w:sz w:val="17"/>
          <w:szCs w:val="17"/>
        </w:rPr>
        <w:t>Figure 6.1: In-sample CoTAR delta-R-squared improvement (%) over AR(2) by commodity and GPR variant for all 18 commodities x 3 GPR variants. Starred commodities have statistically significant Hansen threshold effects. Copper and Silver achieve the largest improvements (11-12%). Gasoline RBOB (5-7%) and Heating Oil (4-6%) show moderate improvements consistent with partial GPR sensitivity.</w:t>
      </w:r>
    </w:p>
    <w:p w14:paraId="4056D0E4" w14:textId="77777777" w:rsidR="00E1533C" w:rsidRDefault="00000000">
      <w:pPr>
        <w:spacing w:after="200"/>
      </w:pPr>
      <w:r>
        <w:rPr>
          <w:color w:val="000000"/>
        </w:rPr>
        <w:lastRenderedPageBreak/>
        <w:t>CoTAR consistently improves in-sample fit over the linear AR(2) benchmark across all 54 commodity-GPR combinations. The largest improvements are for Copper (12.1% under GPR; 12.4% under GPRACT), Silver (11.0–12.3%), and Zinc (10.5% under GPR). For the new energy commodities: Gasoline RBOB achieves ΔR² of 5.2–7.1%, while Heating Oil achieves 4.0–5.8%. The AIC consistently favours CoTAR in all 54 cases.</w:t>
      </w:r>
    </w:p>
    <w:p w14:paraId="5D98945E" w14:textId="77777777" w:rsidR="00E1533C" w:rsidRDefault="00000000">
      <w:pPr>
        <w:pStyle w:val="Heading1"/>
        <w:pBdr>
          <w:bottom w:val="single" w:sz="6" w:space="4" w:color="1F3864"/>
        </w:pBdr>
      </w:pPr>
      <w:r>
        <w:t>B.6 Out-of-Sample Forecast Evaluation</w:t>
      </w:r>
    </w:p>
    <w:p w14:paraId="4180B64F" w14:textId="77777777" w:rsidR="00E1533C" w:rsidRDefault="00000000">
      <w:pPr>
        <w:spacing w:after="120"/>
      </w:pPr>
      <w:r>
        <w:rPr>
          <w:color w:val="000000"/>
        </w:rPr>
        <w:t>The rolling-window out-of-sample analysis (training window n=floor(0.8 x N), evaluation period covering 2015–2025) provides the most stringent and practically relevant test of model value. The evaluation window includes the Trump election, COVID-19 pandemic, and Russia-Ukraine war.</w:t>
      </w:r>
    </w:p>
    <w:p w14:paraId="01DEDE94" w14:textId="77777777" w:rsidR="00E1533C" w:rsidRDefault="00000000">
      <w:pPr>
        <w:pStyle w:val="Heading2"/>
      </w:pPr>
      <w:r>
        <w:t>B.6.1 RMSE Comparison — All 18 Commodities</w:t>
      </w:r>
    </w:p>
    <w:p w14:paraId="5E0D7A21" w14:textId="77777777" w:rsidR="00E1533C" w:rsidRDefault="00E1533C">
      <w:pPr>
        <w:spacing w:after="5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6"/>
        <w:gridCol w:w="711"/>
        <w:gridCol w:w="659"/>
        <w:gridCol w:w="1688"/>
        <w:gridCol w:w="1688"/>
        <w:gridCol w:w="1288"/>
      </w:tblGrid>
      <w:tr w:rsidR="00E1533C" w14:paraId="4DB36E4D" w14:textId="77777777">
        <w:tblPrEx>
          <w:tblCellMar>
            <w:top w:w="0" w:type="dxa"/>
            <w:bottom w:w="0" w:type="dxa"/>
          </w:tblCellMar>
        </w:tblPrEx>
        <w:trPr>
          <w:tblHeader/>
        </w:trPr>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6131DD4" w14:textId="77777777" w:rsidR="00E1533C" w:rsidRDefault="00000000">
            <w:pPr>
              <w:jc w:val="center"/>
            </w:pPr>
            <w:r>
              <w:rPr>
                <w:b/>
                <w:bCs/>
                <w:color w:val="FFFFFF"/>
                <w:sz w:val="18"/>
                <w:szCs w:val="18"/>
              </w:rPr>
              <w:t>Commodity</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66C36B0" w14:textId="77777777" w:rsidR="00E1533C" w:rsidRDefault="00000000">
            <w:pPr>
              <w:jc w:val="center"/>
            </w:pPr>
            <w:r>
              <w:rPr>
                <w:b/>
                <w:bCs/>
                <w:color w:val="FFFFFF"/>
                <w:sz w:val="18"/>
                <w:szCs w:val="18"/>
              </w:rPr>
              <w:t>Const.</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07AF49F" w14:textId="77777777" w:rsidR="00E1533C" w:rsidRDefault="00000000">
            <w:pPr>
              <w:jc w:val="center"/>
            </w:pPr>
            <w:r>
              <w:rPr>
                <w:b/>
                <w:bCs/>
                <w:color w:val="FFFFFF"/>
                <w:sz w:val="18"/>
                <w:szCs w:val="18"/>
              </w:rPr>
              <w:t>AR</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8076D2C" w14:textId="77777777" w:rsidR="00E1533C" w:rsidRDefault="00000000">
            <w:pPr>
              <w:jc w:val="center"/>
            </w:pPr>
            <w:r>
              <w:rPr>
                <w:b/>
                <w:bCs/>
                <w:color w:val="FFFFFF"/>
                <w:sz w:val="18"/>
                <w:szCs w:val="18"/>
              </w:rPr>
              <w:t>TAR (GPR/THR/ACT)</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FF42306" w14:textId="77777777" w:rsidR="00E1533C" w:rsidRDefault="00000000">
            <w:pPr>
              <w:jc w:val="center"/>
            </w:pPr>
            <w:r>
              <w:rPr>
                <w:b/>
                <w:bCs/>
                <w:color w:val="FFFFFF"/>
                <w:sz w:val="18"/>
                <w:szCs w:val="18"/>
              </w:rPr>
              <w:t>CoTAR (GPR/THR/ACT)</w:t>
            </w:r>
          </w:p>
        </w:tc>
        <w:tc>
          <w:tcPr>
            <w:tcW w:w="1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3F0888D" w14:textId="77777777" w:rsidR="00E1533C" w:rsidRDefault="00000000">
            <w:pPr>
              <w:jc w:val="center"/>
            </w:pPr>
            <w:r>
              <w:rPr>
                <w:b/>
                <w:bCs/>
                <w:color w:val="FFFFFF"/>
                <w:sz w:val="18"/>
                <w:szCs w:val="18"/>
              </w:rPr>
              <w:t>Best OOS</w:t>
            </w:r>
          </w:p>
        </w:tc>
      </w:tr>
      <w:tr w:rsidR="00E1533C" w14:paraId="2F09678E"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779B5B15" w14:textId="77777777" w:rsidR="00E1533C" w:rsidRDefault="00000000">
            <w:r>
              <w:rPr>
                <w:b/>
                <w:bCs/>
                <w:color w:val="000000"/>
                <w:sz w:val="17"/>
                <w:szCs w:val="17"/>
              </w:rPr>
              <w:t>Gold</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1E02300A" w14:textId="77777777" w:rsidR="00E1533C" w:rsidRDefault="00000000">
            <w:r>
              <w:rPr>
                <w:color w:val="000000"/>
                <w:sz w:val="17"/>
                <w:szCs w:val="17"/>
              </w:rPr>
              <w:t>1.825</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54F9A967" w14:textId="77777777" w:rsidR="00E1533C" w:rsidRDefault="00000000">
            <w:r>
              <w:rPr>
                <w:color w:val="000000"/>
                <w:sz w:val="17"/>
                <w:szCs w:val="17"/>
              </w:rPr>
              <w:t>1.829</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08E4AFFC" w14:textId="77777777" w:rsidR="00E1533C" w:rsidRDefault="00000000">
            <w:r>
              <w:rPr>
                <w:color w:val="000000"/>
                <w:sz w:val="17"/>
                <w:szCs w:val="17"/>
              </w:rPr>
              <w:t>1.857/1.873/1.838</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484008AC" w14:textId="77777777" w:rsidR="00E1533C" w:rsidRDefault="00000000">
            <w:r>
              <w:rPr>
                <w:color w:val="000000"/>
                <w:sz w:val="17"/>
                <w:szCs w:val="17"/>
              </w:rPr>
              <w:t>1.830/1.832/1.866</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5B999C2E" w14:textId="77777777" w:rsidR="00E1533C" w:rsidRDefault="00000000">
            <w:r>
              <w:rPr>
                <w:color w:val="000000"/>
                <w:sz w:val="17"/>
                <w:szCs w:val="17"/>
              </w:rPr>
              <w:t>AR~CoTAR~TAR</w:t>
            </w:r>
          </w:p>
        </w:tc>
      </w:tr>
      <w:tr w:rsidR="00E1533C" w14:paraId="3EA4690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16D67A12" w14:textId="77777777" w:rsidR="00E1533C" w:rsidRDefault="00000000">
            <w:r>
              <w:rPr>
                <w:b/>
                <w:bCs/>
                <w:color w:val="000000"/>
                <w:sz w:val="17"/>
                <w:szCs w:val="17"/>
              </w:rPr>
              <w:t>Silver</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3D15C2F4" w14:textId="77777777" w:rsidR="00E1533C" w:rsidRDefault="00000000">
            <w:r>
              <w:rPr>
                <w:color w:val="000000"/>
                <w:sz w:val="17"/>
                <w:szCs w:val="17"/>
              </w:rPr>
              <w:t>1.796</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06E4F03F" w14:textId="77777777" w:rsidR="00E1533C" w:rsidRDefault="00000000">
            <w:r>
              <w:rPr>
                <w:color w:val="000000"/>
                <w:sz w:val="17"/>
                <w:szCs w:val="17"/>
              </w:rPr>
              <w:t>1.905</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17E1600E" w14:textId="77777777" w:rsidR="00E1533C" w:rsidRDefault="00000000">
            <w:r>
              <w:rPr>
                <w:color w:val="000000"/>
                <w:sz w:val="17"/>
                <w:szCs w:val="17"/>
              </w:rPr>
              <w:t>1.893/1.942/1.884</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3C2EB148" w14:textId="77777777" w:rsidR="00E1533C" w:rsidRDefault="00000000">
            <w:r>
              <w:rPr>
                <w:color w:val="000000"/>
                <w:sz w:val="17"/>
                <w:szCs w:val="17"/>
              </w:rPr>
              <w:t>1.838/1.882/1.846</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6653F9D6" w14:textId="77777777" w:rsidR="00E1533C" w:rsidRDefault="00000000">
            <w:r>
              <w:rPr>
                <w:color w:val="000000"/>
                <w:sz w:val="17"/>
                <w:szCs w:val="17"/>
              </w:rPr>
              <w:t>CoTAR (GPR)</w:t>
            </w:r>
          </w:p>
        </w:tc>
      </w:tr>
      <w:tr w:rsidR="00E1533C" w14:paraId="00A568F2"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445ED730" w14:textId="77777777" w:rsidR="00E1533C" w:rsidRDefault="00000000">
            <w:r>
              <w:rPr>
                <w:b/>
                <w:bCs/>
                <w:color w:val="000000"/>
                <w:sz w:val="17"/>
                <w:szCs w:val="17"/>
              </w:rPr>
              <w:t>Platinum</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05722083" w14:textId="77777777" w:rsidR="00E1533C" w:rsidRDefault="00000000">
            <w:r>
              <w:rPr>
                <w:color w:val="000000"/>
                <w:sz w:val="17"/>
                <w:szCs w:val="17"/>
              </w:rPr>
              <w:t>1.881</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0655ED6D" w14:textId="77777777" w:rsidR="00E1533C" w:rsidRDefault="00000000">
            <w:r>
              <w:rPr>
                <w:color w:val="000000"/>
                <w:sz w:val="17"/>
                <w:szCs w:val="17"/>
              </w:rPr>
              <w:t>1.876</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29822C0A" w14:textId="77777777" w:rsidR="00E1533C" w:rsidRDefault="00000000">
            <w:r>
              <w:rPr>
                <w:color w:val="000000"/>
                <w:sz w:val="17"/>
                <w:szCs w:val="17"/>
              </w:rPr>
              <w:t>1.890/1.860/1.920</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01E05361" w14:textId="77777777" w:rsidR="00E1533C" w:rsidRDefault="00000000">
            <w:r>
              <w:rPr>
                <w:color w:val="000000"/>
                <w:sz w:val="17"/>
                <w:szCs w:val="17"/>
              </w:rPr>
              <w:t>1.922/1.938/1.943</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50" w:type="dxa"/>
              <w:left w:w="100" w:type="dxa"/>
              <w:bottom w:w="50" w:type="dxa"/>
              <w:right w:w="100" w:type="dxa"/>
            </w:tcMar>
          </w:tcPr>
          <w:p w14:paraId="15EB5841" w14:textId="77777777" w:rsidR="00E1533C" w:rsidRDefault="00000000">
            <w:r>
              <w:rPr>
                <w:color w:val="000000"/>
                <w:sz w:val="17"/>
                <w:szCs w:val="17"/>
              </w:rPr>
              <w:t>AR</w:t>
            </w:r>
          </w:p>
        </w:tc>
      </w:tr>
      <w:tr w:rsidR="00E1533C" w14:paraId="1C359C9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64B7C049" w14:textId="77777777" w:rsidR="00E1533C" w:rsidRDefault="00000000">
            <w:r>
              <w:rPr>
                <w:b/>
                <w:bCs/>
                <w:color w:val="000000"/>
                <w:sz w:val="17"/>
                <w:szCs w:val="17"/>
              </w:rPr>
              <w:t>Wheat</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7858AF72" w14:textId="77777777" w:rsidR="00E1533C" w:rsidRDefault="00000000">
            <w:r>
              <w:rPr>
                <w:color w:val="000000"/>
                <w:sz w:val="17"/>
                <w:szCs w:val="17"/>
              </w:rPr>
              <w:t>2.455</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7D4FA88A" w14:textId="77777777" w:rsidR="00E1533C" w:rsidRDefault="00000000">
            <w:r>
              <w:rPr>
                <w:color w:val="000000"/>
                <w:sz w:val="17"/>
                <w:szCs w:val="17"/>
              </w:rPr>
              <w:t>2.465</w:t>
            </w:r>
          </w:p>
        </w:tc>
        <w:tc>
          <w:tcPr>
            <w:tcW w:w="18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7401A759" w14:textId="77777777" w:rsidR="00E1533C" w:rsidRDefault="00000000">
            <w:r>
              <w:rPr>
                <w:color w:val="000000"/>
                <w:sz w:val="17"/>
                <w:szCs w:val="17"/>
              </w:rPr>
              <w:t>2.464/2.514/2.512</w:t>
            </w:r>
          </w:p>
        </w:tc>
        <w:tc>
          <w:tcPr>
            <w:tcW w:w="18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7E7DECDA" w14:textId="77777777" w:rsidR="00E1533C" w:rsidRDefault="00000000">
            <w:r>
              <w:rPr>
                <w:color w:val="000000"/>
                <w:sz w:val="17"/>
                <w:szCs w:val="17"/>
              </w:rPr>
              <w:t>2.451/2.481/2.592</w:t>
            </w:r>
          </w:p>
        </w:tc>
        <w:tc>
          <w:tcPr>
            <w:tcW w:w="10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3FF45A36" w14:textId="77777777" w:rsidR="00E1533C" w:rsidRDefault="00000000">
            <w:r>
              <w:rPr>
                <w:color w:val="000000"/>
                <w:sz w:val="17"/>
                <w:szCs w:val="17"/>
              </w:rPr>
              <w:t>CoTAR-GPR</w:t>
            </w:r>
          </w:p>
        </w:tc>
      </w:tr>
      <w:tr w:rsidR="00E1533C" w14:paraId="35AB4BD2"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4FC41D13" w14:textId="77777777" w:rsidR="00E1533C" w:rsidRDefault="00000000">
            <w:r>
              <w:rPr>
                <w:b/>
                <w:bCs/>
                <w:color w:val="000000"/>
                <w:sz w:val="17"/>
                <w:szCs w:val="17"/>
              </w:rPr>
              <w:t>Sweetcorn</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319C36CC" w14:textId="77777777" w:rsidR="00E1533C" w:rsidRDefault="00000000">
            <w:r>
              <w:rPr>
                <w:color w:val="000000"/>
                <w:sz w:val="17"/>
                <w:szCs w:val="17"/>
              </w:rPr>
              <w:t>2.200</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50EF023B" w14:textId="77777777" w:rsidR="00E1533C" w:rsidRDefault="00000000">
            <w:r>
              <w:rPr>
                <w:color w:val="000000"/>
                <w:sz w:val="17"/>
                <w:szCs w:val="17"/>
              </w:rPr>
              <w:t>2.210</w:t>
            </w:r>
          </w:p>
        </w:tc>
        <w:tc>
          <w:tcPr>
            <w:tcW w:w="18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7C356E44" w14:textId="77777777" w:rsidR="00E1533C" w:rsidRDefault="00000000">
            <w:r>
              <w:rPr>
                <w:color w:val="000000"/>
                <w:sz w:val="17"/>
                <w:szCs w:val="17"/>
              </w:rPr>
              <w:t>2.153/2.283/2.285</w:t>
            </w:r>
          </w:p>
        </w:tc>
        <w:tc>
          <w:tcPr>
            <w:tcW w:w="18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28D428EE" w14:textId="77777777" w:rsidR="00E1533C" w:rsidRDefault="00000000">
            <w:r>
              <w:rPr>
                <w:color w:val="000000"/>
                <w:sz w:val="17"/>
                <w:szCs w:val="17"/>
              </w:rPr>
              <w:t>2.233/2.305/2.285</w:t>
            </w:r>
          </w:p>
        </w:tc>
        <w:tc>
          <w:tcPr>
            <w:tcW w:w="10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6E33009C" w14:textId="77777777" w:rsidR="00E1533C" w:rsidRDefault="00000000">
            <w:r>
              <w:rPr>
                <w:color w:val="000000"/>
                <w:sz w:val="17"/>
                <w:szCs w:val="17"/>
              </w:rPr>
              <w:t>TAR-THR*</w:t>
            </w:r>
          </w:p>
        </w:tc>
      </w:tr>
      <w:tr w:rsidR="00E1533C" w14:paraId="05D8F0B4"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0788878B" w14:textId="77777777" w:rsidR="00E1533C" w:rsidRDefault="00000000">
            <w:r>
              <w:rPr>
                <w:b/>
                <w:bCs/>
                <w:color w:val="000000"/>
                <w:sz w:val="17"/>
                <w:szCs w:val="17"/>
              </w:rPr>
              <w:t>Soybean</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1BC48137" w14:textId="77777777" w:rsidR="00E1533C" w:rsidRDefault="00000000">
            <w:r>
              <w:rPr>
                <w:color w:val="000000"/>
                <w:sz w:val="17"/>
                <w:szCs w:val="17"/>
              </w:rPr>
              <w:t>1.729</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5C9DEAC7" w14:textId="77777777" w:rsidR="00E1533C" w:rsidRDefault="00000000">
            <w:r>
              <w:rPr>
                <w:color w:val="000000"/>
                <w:sz w:val="17"/>
                <w:szCs w:val="17"/>
              </w:rPr>
              <w:t>1.709</w:t>
            </w:r>
          </w:p>
        </w:tc>
        <w:tc>
          <w:tcPr>
            <w:tcW w:w="18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3144BF4B" w14:textId="77777777" w:rsidR="00E1533C" w:rsidRDefault="00000000">
            <w:r>
              <w:rPr>
                <w:color w:val="000000"/>
                <w:sz w:val="17"/>
                <w:szCs w:val="17"/>
              </w:rPr>
              <w:t>1.771/1.706/1.768</w:t>
            </w:r>
          </w:p>
        </w:tc>
        <w:tc>
          <w:tcPr>
            <w:tcW w:w="18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356B6269" w14:textId="77777777" w:rsidR="00E1533C" w:rsidRDefault="00000000">
            <w:r>
              <w:rPr>
                <w:color w:val="000000"/>
                <w:sz w:val="17"/>
                <w:szCs w:val="17"/>
              </w:rPr>
              <w:t>1.869/1.775/1.799</w:t>
            </w:r>
          </w:p>
        </w:tc>
        <w:tc>
          <w:tcPr>
            <w:tcW w:w="10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73AB1887" w14:textId="77777777" w:rsidR="00E1533C" w:rsidRDefault="00000000">
            <w:r>
              <w:rPr>
                <w:color w:val="000000"/>
                <w:sz w:val="17"/>
                <w:szCs w:val="17"/>
              </w:rPr>
              <w:t>AR</w:t>
            </w:r>
          </w:p>
        </w:tc>
      </w:tr>
      <w:tr w:rsidR="00E1533C" w14:paraId="014C5B59"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6E96CE07" w14:textId="77777777" w:rsidR="00E1533C" w:rsidRDefault="00000000">
            <w:r>
              <w:rPr>
                <w:b/>
                <w:bCs/>
                <w:color w:val="000000"/>
                <w:sz w:val="17"/>
                <w:szCs w:val="17"/>
              </w:rPr>
              <w:t>Cotton</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2A6ADBEE" w14:textId="77777777" w:rsidR="00E1533C" w:rsidRDefault="00000000">
            <w:r>
              <w:rPr>
                <w:color w:val="000000"/>
                <w:sz w:val="17"/>
                <w:szCs w:val="17"/>
              </w:rPr>
              <w:t>1.701</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6083F6D3" w14:textId="77777777" w:rsidR="00E1533C" w:rsidRDefault="00000000">
            <w:r>
              <w:rPr>
                <w:color w:val="000000"/>
                <w:sz w:val="17"/>
                <w:szCs w:val="17"/>
              </w:rPr>
              <w:t>1.669</w:t>
            </w:r>
          </w:p>
        </w:tc>
        <w:tc>
          <w:tcPr>
            <w:tcW w:w="18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41A0F3CA" w14:textId="77777777" w:rsidR="00E1533C" w:rsidRDefault="00000000">
            <w:r>
              <w:rPr>
                <w:color w:val="000000"/>
                <w:sz w:val="17"/>
                <w:szCs w:val="17"/>
              </w:rPr>
              <w:t>1.673/1.700/1.671</w:t>
            </w:r>
          </w:p>
        </w:tc>
        <w:tc>
          <w:tcPr>
            <w:tcW w:w="18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56B55EE1" w14:textId="77777777" w:rsidR="00E1533C" w:rsidRDefault="00000000">
            <w:r>
              <w:rPr>
                <w:color w:val="000000"/>
                <w:sz w:val="17"/>
                <w:szCs w:val="17"/>
              </w:rPr>
              <w:t>1.724/1.665/1.748</w:t>
            </w:r>
          </w:p>
        </w:tc>
        <w:tc>
          <w:tcPr>
            <w:tcW w:w="10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0705B70E" w14:textId="77777777" w:rsidR="00E1533C" w:rsidRDefault="00000000">
            <w:r>
              <w:rPr>
                <w:color w:val="000000"/>
                <w:sz w:val="17"/>
                <w:szCs w:val="17"/>
              </w:rPr>
              <w:t>AR</w:t>
            </w:r>
          </w:p>
        </w:tc>
      </w:tr>
      <w:tr w:rsidR="00E1533C" w14:paraId="3595673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69590ED7" w14:textId="77777777" w:rsidR="00E1533C" w:rsidRDefault="00000000">
            <w:r>
              <w:rPr>
                <w:b/>
                <w:bCs/>
                <w:color w:val="000000"/>
                <w:sz w:val="17"/>
                <w:szCs w:val="17"/>
              </w:rPr>
              <w:t>Cocoa</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189B4013" w14:textId="77777777" w:rsidR="00E1533C" w:rsidRDefault="00000000">
            <w:r>
              <w:rPr>
                <w:color w:val="000000"/>
                <w:sz w:val="17"/>
                <w:szCs w:val="17"/>
              </w:rPr>
              <w:t>2.247</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16F5E269" w14:textId="77777777" w:rsidR="00E1533C" w:rsidRDefault="00000000">
            <w:r>
              <w:rPr>
                <w:color w:val="000000"/>
                <w:sz w:val="17"/>
                <w:szCs w:val="17"/>
              </w:rPr>
              <w:t>2.185</w:t>
            </w:r>
          </w:p>
        </w:tc>
        <w:tc>
          <w:tcPr>
            <w:tcW w:w="18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71FB90E3" w14:textId="77777777" w:rsidR="00E1533C" w:rsidRDefault="00000000">
            <w:r>
              <w:rPr>
                <w:color w:val="000000"/>
                <w:sz w:val="17"/>
                <w:szCs w:val="17"/>
              </w:rPr>
              <w:t>2.224/2.164/2.243</w:t>
            </w:r>
          </w:p>
        </w:tc>
        <w:tc>
          <w:tcPr>
            <w:tcW w:w="18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5AF23DE3" w14:textId="77777777" w:rsidR="00E1533C" w:rsidRDefault="00000000">
            <w:r>
              <w:rPr>
                <w:color w:val="000000"/>
                <w:sz w:val="17"/>
                <w:szCs w:val="17"/>
              </w:rPr>
              <w:t>2.251/2.210/2.327</w:t>
            </w:r>
          </w:p>
        </w:tc>
        <w:tc>
          <w:tcPr>
            <w:tcW w:w="10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1A3D1D30" w14:textId="77777777" w:rsidR="00E1533C" w:rsidRDefault="00000000">
            <w:r>
              <w:rPr>
                <w:color w:val="000000"/>
                <w:sz w:val="17"/>
                <w:szCs w:val="17"/>
              </w:rPr>
              <w:t>AR</w:t>
            </w:r>
          </w:p>
        </w:tc>
      </w:tr>
      <w:tr w:rsidR="00E1533C" w14:paraId="35F699A6"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3FA6A731" w14:textId="77777777" w:rsidR="00E1533C" w:rsidRDefault="00000000">
            <w:r>
              <w:rPr>
                <w:b/>
                <w:bCs/>
                <w:color w:val="000000"/>
                <w:sz w:val="17"/>
                <w:szCs w:val="17"/>
              </w:rPr>
              <w:t>Coffee</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7768CB54" w14:textId="77777777" w:rsidR="00E1533C" w:rsidRDefault="00000000">
            <w:r>
              <w:rPr>
                <w:color w:val="000000"/>
                <w:sz w:val="17"/>
                <w:szCs w:val="17"/>
              </w:rPr>
              <w:t>2.564</w:t>
            </w:r>
          </w:p>
        </w:tc>
        <w:tc>
          <w:tcPr>
            <w:tcW w:w="7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0A4D4F21" w14:textId="77777777" w:rsidR="00E1533C" w:rsidRDefault="00000000">
            <w:r>
              <w:rPr>
                <w:color w:val="000000"/>
                <w:sz w:val="17"/>
                <w:szCs w:val="17"/>
              </w:rPr>
              <w:t>2.584</w:t>
            </w:r>
          </w:p>
        </w:tc>
        <w:tc>
          <w:tcPr>
            <w:tcW w:w="18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52E150F8" w14:textId="77777777" w:rsidR="00E1533C" w:rsidRDefault="00000000">
            <w:r>
              <w:rPr>
                <w:color w:val="000000"/>
                <w:sz w:val="17"/>
                <w:szCs w:val="17"/>
              </w:rPr>
              <w:t>2.614/2.581/2.620</w:t>
            </w:r>
          </w:p>
        </w:tc>
        <w:tc>
          <w:tcPr>
            <w:tcW w:w="18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28EC2BD6" w14:textId="77777777" w:rsidR="00E1533C" w:rsidRDefault="00000000">
            <w:r>
              <w:rPr>
                <w:color w:val="000000"/>
                <w:sz w:val="17"/>
                <w:szCs w:val="17"/>
              </w:rPr>
              <w:t>2.605/2.593/2.630</w:t>
            </w:r>
          </w:p>
        </w:tc>
        <w:tc>
          <w:tcPr>
            <w:tcW w:w="1000" w:type="dxa"/>
            <w:tcBorders>
              <w:top w:val="single" w:sz="1" w:space="0" w:color="BFBFBF"/>
              <w:left w:val="single" w:sz="1" w:space="0" w:color="BFBFBF"/>
              <w:bottom w:val="single" w:sz="1" w:space="0" w:color="BFBFBF"/>
              <w:right w:val="single" w:sz="1" w:space="0" w:color="BFBFBF"/>
            </w:tcBorders>
            <w:shd w:val="clear" w:color="auto" w:fill="EBF7EE"/>
            <w:tcMar>
              <w:top w:w="50" w:type="dxa"/>
              <w:left w:w="100" w:type="dxa"/>
              <w:bottom w:w="50" w:type="dxa"/>
              <w:right w:w="100" w:type="dxa"/>
            </w:tcMar>
          </w:tcPr>
          <w:p w14:paraId="075A803F" w14:textId="77777777" w:rsidR="00E1533C" w:rsidRDefault="00000000">
            <w:r>
              <w:rPr>
                <w:color w:val="000000"/>
                <w:sz w:val="17"/>
                <w:szCs w:val="17"/>
              </w:rPr>
              <w:t>AR</w:t>
            </w:r>
          </w:p>
        </w:tc>
      </w:tr>
      <w:tr w:rsidR="00E1533C" w14:paraId="09A2C409"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507147F3" w14:textId="77777777" w:rsidR="00E1533C" w:rsidRDefault="00000000">
            <w:r>
              <w:rPr>
                <w:b/>
                <w:bCs/>
                <w:color w:val="000000"/>
                <w:sz w:val="17"/>
                <w:szCs w:val="17"/>
              </w:rPr>
              <w:t>Copper</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24E21C88" w14:textId="77777777" w:rsidR="00E1533C" w:rsidRDefault="00000000">
            <w:r>
              <w:rPr>
                <w:color w:val="000000"/>
                <w:sz w:val="17"/>
                <w:szCs w:val="17"/>
              </w:rPr>
              <w:t>1.965</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116D4C6D" w14:textId="77777777" w:rsidR="00E1533C" w:rsidRDefault="00000000">
            <w:r>
              <w:rPr>
                <w:color w:val="000000"/>
                <w:sz w:val="17"/>
                <w:szCs w:val="17"/>
              </w:rPr>
              <w:t>1.990</w:t>
            </w:r>
          </w:p>
        </w:tc>
        <w:tc>
          <w:tcPr>
            <w:tcW w:w="18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29199BDC" w14:textId="77777777" w:rsidR="00E1533C" w:rsidRDefault="00000000">
            <w:r>
              <w:rPr>
                <w:color w:val="000000"/>
                <w:sz w:val="17"/>
                <w:szCs w:val="17"/>
              </w:rPr>
              <w:t>2.027/2.064/1.999</w:t>
            </w:r>
          </w:p>
        </w:tc>
        <w:tc>
          <w:tcPr>
            <w:tcW w:w="18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567D0B7B" w14:textId="77777777" w:rsidR="00E1533C" w:rsidRDefault="00000000">
            <w:r>
              <w:rPr>
                <w:color w:val="000000"/>
                <w:sz w:val="17"/>
                <w:szCs w:val="17"/>
              </w:rPr>
              <w:t>2.015/2.055/1.980</w:t>
            </w:r>
          </w:p>
        </w:tc>
        <w:tc>
          <w:tcPr>
            <w:tcW w:w="10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162E4F3E" w14:textId="77777777" w:rsidR="00E1533C" w:rsidRDefault="00000000">
            <w:r>
              <w:rPr>
                <w:color w:val="000000"/>
                <w:sz w:val="17"/>
                <w:szCs w:val="17"/>
              </w:rPr>
              <w:t>CoTAR-ACT</w:t>
            </w:r>
          </w:p>
        </w:tc>
      </w:tr>
      <w:tr w:rsidR="00E1533C" w14:paraId="590DE54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44473DD3" w14:textId="77777777" w:rsidR="00E1533C" w:rsidRDefault="00000000">
            <w:r>
              <w:rPr>
                <w:b/>
                <w:bCs/>
                <w:color w:val="000000"/>
                <w:sz w:val="17"/>
                <w:szCs w:val="17"/>
              </w:rPr>
              <w:t>Zinc</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7C1B9619" w14:textId="77777777" w:rsidR="00E1533C" w:rsidRDefault="00000000">
            <w:r>
              <w:rPr>
                <w:color w:val="000000"/>
                <w:sz w:val="17"/>
                <w:szCs w:val="17"/>
              </w:rPr>
              <w:t>2.090</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495A441A" w14:textId="77777777" w:rsidR="00E1533C" w:rsidRDefault="00000000">
            <w:r>
              <w:rPr>
                <w:color w:val="000000"/>
                <w:sz w:val="17"/>
                <w:szCs w:val="17"/>
              </w:rPr>
              <w:t>2.101</w:t>
            </w:r>
          </w:p>
        </w:tc>
        <w:tc>
          <w:tcPr>
            <w:tcW w:w="18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26F37F93" w14:textId="77777777" w:rsidR="00E1533C" w:rsidRDefault="00000000">
            <w:r>
              <w:rPr>
                <w:color w:val="000000"/>
                <w:sz w:val="17"/>
                <w:szCs w:val="17"/>
              </w:rPr>
              <w:t>2.080/2.099/2.140</w:t>
            </w:r>
          </w:p>
        </w:tc>
        <w:tc>
          <w:tcPr>
            <w:tcW w:w="18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6671F3FB" w14:textId="77777777" w:rsidR="00E1533C" w:rsidRDefault="00000000">
            <w:r>
              <w:rPr>
                <w:color w:val="000000"/>
                <w:sz w:val="17"/>
                <w:szCs w:val="17"/>
              </w:rPr>
              <w:t>2.061/2.112/2.172</w:t>
            </w:r>
          </w:p>
        </w:tc>
        <w:tc>
          <w:tcPr>
            <w:tcW w:w="10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3CA9CC42" w14:textId="77777777" w:rsidR="00E1533C" w:rsidRDefault="00000000">
            <w:r>
              <w:rPr>
                <w:color w:val="000000"/>
                <w:sz w:val="17"/>
                <w:szCs w:val="17"/>
              </w:rPr>
              <w:t>CoTAR-GPR</w:t>
            </w:r>
          </w:p>
        </w:tc>
      </w:tr>
      <w:tr w:rsidR="00E1533C" w14:paraId="2F7533F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0521C4D1" w14:textId="77777777" w:rsidR="00E1533C" w:rsidRDefault="00000000">
            <w:r>
              <w:rPr>
                <w:b/>
                <w:bCs/>
                <w:color w:val="000000"/>
                <w:sz w:val="17"/>
                <w:szCs w:val="17"/>
              </w:rPr>
              <w:t>Nickel</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7B88283D" w14:textId="77777777" w:rsidR="00E1533C" w:rsidRDefault="00000000">
            <w:r>
              <w:rPr>
                <w:color w:val="000000"/>
                <w:sz w:val="17"/>
                <w:szCs w:val="17"/>
              </w:rPr>
              <w:t>2.604</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317CB3B5" w14:textId="77777777" w:rsidR="00E1533C" w:rsidRDefault="00000000">
            <w:r>
              <w:rPr>
                <w:color w:val="000000"/>
                <w:sz w:val="17"/>
                <w:szCs w:val="17"/>
              </w:rPr>
              <w:t>2.620</w:t>
            </w:r>
          </w:p>
        </w:tc>
        <w:tc>
          <w:tcPr>
            <w:tcW w:w="18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1806F0DC" w14:textId="77777777" w:rsidR="00E1533C" w:rsidRDefault="00000000">
            <w:r>
              <w:rPr>
                <w:color w:val="000000"/>
                <w:sz w:val="17"/>
                <w:szCs w:val="17"/>
              </w:rPr>
              <w:t>2.668/2.609/2.655</w:t>
            </w:r>
          </w:p>
        </w:tc>
        <w:tc>
          <w:tcPr>
            <w:tcW w:w="18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5D52F40C" w14:textId="77777777" w:rsidR="00E1533C" w:rsidRDefault="00000000">
            <w:r>
              <w:rPr>
                <w:color w:val="000000"/>
                <w:sz w:val="17"/>
                <w:szCs w:val="17"/>
              </w:rPr>
              <w:t>2.654/2.654/2.702</w:t>
            </w:r>
          </w:p>
        </w:tc>
        <w:tc>
          <w:tcPr>
            <w:tcW w:w="10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52695F2D" w14:textId="77777777" w:rsidR="00E1533C" w:rsidRDefault="00000000">
            <w:r>
              <w:rPr>
                <w:color w:val="000000"/>
                <w:sz w:val="17"/>
                <w:szCs w:val="17"/>
              </w:rPr>
              <w:t>AR</w:t>
            </w:r>
          </w:p>
        </w:tc>
      </w:tr>
      <w:tr w:rsidR="00E1533C" w14:paraId="3733CDE4"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3E58474E" w14:textId="77777777" w:rsidR="00E1533C" w:rsidRDefault="00000000">
            <w:r>
              <w:rPr>
                <w:b/>
                <w:bCs/>
                <w:color w:val="000000"/>
                <w:sz w:val="17"/>
                <w:szCs w:val="17"/>
              </w:rPr>
              <w:t>Lead</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5BB43F5F" w14:textId="77777777" w:rsidR="00E1533C" w:rsidRDefault="00000000">
            <w:r>
              <w:rPr>
                <w:color w:val="000000"/>
                <w:sz w:val="17"/>
                <w:szCs w:val="17"/>
              </w:rPr>
              <w:t>1.859</w:t>
            </w:r>
          </w:p>
        </w:tc>
        <w:tc>
          <w:tcPr>
            <w:tcW w:w="7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2CEFF6A8" w14:textId="77777777" w:rsidR="00E1533C" w:rsidRDefault="00000000">
            <w:r>
              <w:rPr>
                <w:color w:val="000000"/>
                <w:sz w:val="17"/>
                <w:szCs w:val="17"/>
              </w:rPr>
              <w:t>1.848</w:t>
            </w:r>
          </w:p>
        </w:tc>
        <w:tc>
          <w:tcPr>
            <w:tcW w:w="18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0CD64807" w14:textId="77777777" w:rsidR="00E1533C" w:rsidRDefault="00000000">
            <w:r>
              <w:rPr>
                <w:color w:val="000000"/>
                <w:sz w:val="17"/>
                <w:szCs w:val="17"/>
              </w:rPr>
              <w:t>1.896/1.877/1.872</w:t>
            </w:r>
          </w:p>
        </w:tc>
        <w:tc>
          <w:tcPr>
            <w:tcW w:w="18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1395E27A" w14:textId="77777777" w:rsidR="00E1533C" w:rsidRDefault="00000000">
            <w:r>
              <w:rPr>
                <w:color w:val="000000"/>
                <w:sz w:val="17"/>
                <w:szCs w:val="17"/>
              </w:rPr>
              <w:t>1.956/1.861/1.950</w:t>
            </w:r>
          </w:p>
        </w:tc>
        <w:tc>
          <w:tcPr>
            <w:tcW w:w="1000" w:type="dxa"/>
            <w:tcBorders>
              <w:top w:val="single" w:sz="1" w:space="0" w:color="BFBFBF"/>
              <w:left w:val="single" w:sz="1" w:space="0" w:color="BFBFBF"/>
              <w:bottom w:val="single" w:sz="1" w:space="0" w:color="BFBFBF"/>
              <w:right w:val="single" w:sz="1" w:space="0" w:color="BFBFBF"/>
            </w:tcBorders>
            <w:shd w:val="clear" w:color="auto" w:fill="FFF8E6"/>
            <w:tcMar>
              <w:top w:w="50" w:type="dxa"/>
              <w:left w:w="100" w:type="dxa"/>
              <w:bottom w:w="50" w:type="dxa"/>
              <w:right w:w="100" w:type="dxa"/>
            </w:tcMar>
          </w:tcPr>
          <w:p w14:paraId="781E230E" w14:textId="77777777" w:rsidR="00E1533C" w:rsidRDefault="00000000">
            <w:r>
              <w:rPr>
                <w:color w:val="000000"/>
                <w:sz w:val="17"/>
                <w:szCs w:val="17"/>
              </w:rPr>
              <w:t>AR</w:t>
            </w:r>
          </w:p>
        </w:tc>
      </w:tr>
      <w:tr w:rsidR="00E1533C" w14:paraId="79E28C4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596E7CC4" w14:textId="77777777" w:rsidR="00E1533C" w:rsidRDefault="00000000">
            <w:r>
              <w:rPr>
                <w:b/>
                <w:bCs/>
                <w:color w:val="000000"/>
                <w:sz w:val="17"/>
                <w:szCs w:val="17"/>
              </w:rPr>
              <w:t>WTI Oil</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7EB55C57" w14:textId="77777777" w:rsidR="00E1533C" w:rsidRDefault="00000000">
            <w:r>
              <w:rPr>
                <w:color w:val="000000"/>
                <w:sz w:val="17"/>
                <w:szCs w:val="17"/>
              </w:rPr>
              <w:t>1.681</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0EA48073" w14:textId="77777777" w:rsidR="00E1533C" w:rsidRDefault="00000000">
            <w:r>
              <w:rPr>
                <w:color w:val="000000"/>
                <w:sz w:val="17"/>
                <w:szCs w:val="17"/>
              </w:rPr>
              <w:t>1.639</w:t>
            </w:r>
          </w:p>
        </w:tc>
        <w:tc>
          <w:tcPr>
            <w:tcW w:w="18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57E08595" w14:textId="77777777" w:rsidR="00E1533C" w:rsidRDefault="00000000">
            <w:r>
              <w:rPr>
                <w:color w:val="000000"/>
                <w:sz w:val="17"/>
                <w:szCs w:val="17"/>
              </w:rPr>
              <w:t>1.646/1.607/1.669</w:t>
            </w:r>
          </w:p>
        </w:tc>
        <w:tc>
          <w:tcPr>
            <w:tcW w:w="18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5B717BBF" w14:textId="77777777" w:rsidR="00E1533C" w:rsidRDefault="00000000">
            <w:r>
              <w:rPr>
                <w:color w:val="000000"/>
                <w:sz w:val="17"/>
                <w:szCs w:val="17"/>
              </w:rPr>
              <w:t>1.654/1.665/1.694</w:t>
            </w:r>
          </w:p>
        </w:tc>
        <w:tc>
          <w:tcPr>
            <w:tcW w:w="10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2BA52754" w14:textId="77777777" w:rsidR="00E1533C" w:rsidRDefault="00000000">
            <w:r>
              <w:rPr>
                <w:color w:val="000000"/>
                <w:sz w:val="17"/>
                <w:szCs w:val="17"/>
              </w:rPr>
              <w:t>TAR-THR</w:t>
            </w:r>
          </w:p>
        </w:tc>
      </w:tr>
      <w:tr w:rsidR="00E1533C" w14:paraId="472666B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032CFDBB" w14:textId="77777777" w:rsidR="00E1533C" w:rsidRDefault="00000000">
            <w:r>
              <w:rPr>
                <w:b/>
                <w:bCs/>
                <w:color w:val="000000"/>
                <w:sz w:val="17"/>
                <w:szCs w:val="17"/>
              </w:rPr>
              <w:t>Brent Oil</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700E925F" w14:textId="77777777" w:rsidR="00E1533C" w:rsidRDefault="00000000">
            <w:r>
              <w:rPr>
                <w:color w:val="000000"/>
                <w:sz w:val="17"/>
                <w:szCs w:val="17"/>
              </w:rPr>
              <w:t>1.954</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7A12437E" w14:textId="77777777" w:rsidR="00E1533C" w:rsidRDefault="00000000">
            <w:r>
              <w:rPr>
                <w:color w:val="000000"/>
                <w:sz w:val="17"/>
                <w:szCs w:val="17"/>
              </w:rPr>
              <w:t>1.931</w:t>
            </w:r>
          </w:p>
        </w:tc>
        <w:tc>
          <w:tcPr>
            <w:tcW w:w="18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29B428CB" w14:textId="77777777" w:rsidR="00E1533C" w:rsidRDefault="00000000">
            <w:r>
              <w:rPr>
                <w:color w:val="000000"/>
                <w:sz w:val="17"/>
                <w:szCs w:val="17"/>
              </w:rPr>
              <w:t>1.965/2.012/1.961</w:t>
            </w:r>
          </w:p>
        </w:tc>
        <w:tc>
          <w:tcPr>
            <w:tcW w:w="18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7F8DBC7F" w14:textId="77777777" w:rsidR="00E1533C" w:rsidRDefault="00000000">
            <w:r>
              <w:rPr>
                <w:color w:val="000000"/>
                <w:sz w:val="17"/>
                <w:szCs w:val="17"/>
              </w:rPr>
              <w:t>2.014/2.016/2.012</w:t>
            </w:r>
          </w:p>
        </w:tc>
        <w:tc>
          <w:tcPr>
            <w:tcW w:w="10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7B8562A6" w14:textId="77777777" w:rsidR="00E1533C" w:rsidRDefault="00000000">
            <w:r>
              <w:rPr>
                <w:color w:val="000000"/>
                <w:sz w:val="17"/>
                <w:szCs w:val="17"/>
              </w:rPr>
              <w:t>AR</w:t>
            </w:r>
          </w:p>
        </w:tc>
      </w:tr>
      <w:tr w:rsidR="00E1533C" w14:paraId="35D0C487"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273FC11E" w14:textId="77777777" w:rsidR="00E1533C" w:rsidRDefault="00000000">
            <w:r>
              <w:rPr>
                <w:b/>
                <w:bCs/>
                <w:color w:val="000000"/>
                <w:sz w:val="17"/>
                <w:szCs w:val="17"/>
              </w:rPr>
              <w:t>Natural Gas</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53E063AE" w14:textId="77777777" w:rsidR="00E1533C" w:rsidRDefault="00000000">
            <w:r>
              <w:rPr>
                <w:color w:val="000000"/>
                <w:sz w:val="17"/>
                <w:szCs w:val="17"/>
              </w:rPr>
              <w:t>2.216</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625CE47F" w14:textId="77777777" w:rsidR="00E1533C" w:rsidRDefault="00000000">
            <w:r>
              <w:rPr>
                <w:color w:val="000000"/>
                <w:sz w:val="17"/>
                <w:szCs w:val="17"/>
              </w:rPr>
              <w:t>2.187</w:t>
            </w:r>
          </w:p>
        </w:tc>
        <w:tc>
          <w:tcPr>
            <w:tcW w:w="18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20B6D79F" w14:textId="77777777" w:rsidR="00E1533C" w:rsidRDefault="00000000">
            <w:r>
              <w:rPr>
                <w:color w:val="000000"/>
                <w:sz w:val="17"/>
                <w:szCs w:val="17"/>
              </w:rPr>
              <w:t>2.261/2.195/2.237</w:t>
            </w:r>
          </w:p>
        </w:tc>
        <w:tc>
          <w:tcPr>
            <w:tcW w:w="18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217AAF6D" w14:textId="77777777" w:rsidR="00E1533C" w:rsidRDefault="00000000">
            <w:r>
              <w:rPr>
                <w:color w:val="000000"/>
                <w:sz w:val="17"/>
                <w:szCs w:val="17"/>
              </w:rPr>
              <w:t>2.276/2.253/2.184</w:t>
            </w:r>
          </w:p>
        </w:tc>
        <w:tc>
          <w:tcPr>
            <w:tcW w:w="10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7AA8B911" w14:textId="77777777" w:rsidR="00E1533C" w:rsidRDefault="00000000">
            <w:r>
              <w:rPr>
                <w:color w:val="000000"/>
                <w:sz w:val="17"/>
                <w:szCs w:val="17"/>
              </w:rPr>
              <w:t>CoTAR-ACT</w:t>
            </w:r>
          </w:p>
        </w:tc>
      </w:tr>
      <w:tr w:rsidR="00E1533C" w14:paraId="3830689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2510328E" w14:textId="77777777" w:rsidR="00E1533C" w:rsidRDefault="00000000">
            <w:r>
              <w:rPr>
                <w:b/>
                <w:bCs/>
                <w:color w:val="000000"/>
                <w:sz w:val="17"/>
                <w:szCs w:val="17"/>
              </w:rPr>
              <w:t>Gasoline RBOB</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79703E4F" w14:textId="77777777" w:rsidR="00E1533C" w:rsidRDefault="00000000">
            <w:r>
              <w:rPr>
                <w:color w:val="000000"/>
                <w:sz w:val="17"/>
                <w:szCs w:val="17"/>
              </w:rPr>
              <w:t>1.830</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62135CE6" w14:textId="77777777" w:rsidR="00E1533C" w:rsidRDefault="00000000">
            <w:r>
              <w:rPr>
                <w:color w:val="000000"/>
                <w:sz w:val="17"/>
                <w:szCs w:val="17"/>
              </w:rPr>
              <w:t>1.822</w:t>
            </w:r>
          </w:p>
        </w:tc>
        <w:tc>
          <w:tcPr>
            <w:tcW w:w="18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1BDFDBAB" w14:textId="77777777" w:rsidR="00E1533C" w:rsidRDefault="00000000">
            <w:r>
              <w:rPr>
                <w:color w:val="000000"/>
                <w:sz w:val="17"/>
                <w:szCs w:val="17"/>
              </w:rPr>
              <w:t>1.838/1.844/1.780</w:t>
            </w:r>
          </w:p>
        </w:tc>
        <w:tc>
          <w:tcPr>
            <w:tcW w:w="18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75FAE91D" w14:textId="77777777" w:rsidR="00E1533C" w:rsidRDefault="00000000">
            <w:r>
              <w:rPr>
                <w:color w:val="000000"/>
                <w:sz w:val="17"/>
                <w:szCs w:val="17"/>
              </w:rPr>
              <w:t>2.039/2.011/1.839</w:t>
            </w:r>
          </w:p>
        </w:tc>
        <w:tc>
          <w:tcPr>
            <w:tcW w:w="10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35CDEE01" w14:textId="77777777" w:rsidR="00E1533C" w:rsidRDefault="00000000">
            <w:r>
              <w:rPr>
                <w:color w:val="000000"/>
                <w:sz w:val="17"/>
                <w:szCs w:val="17"/>
              </w:rPr>
              <w:t>TAR-ACT**</w:t>
            </w:r>
          </w:p>
        </w:tc>
      </w:tr>
      <w:tr w:rsidR="00E1533C" w14:paraId="7B3EFBA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3428521A" w14:textId="77777777" w:rsidR="00E1533C" w:rsidRDefault="00000000">
            <w:r>
              <w:rPr>
                <w:b/>
                <w:bCs/>
                <w:color w:val="000000"/>
                <w:sz w:val="17"/>
                <w:szCs w:val="17"/>
              </w:rPr>
              <w:t>Heating Oil</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09E2779B" w14:textId="77777777" w:rsidR="00E1533C" w:rsidRDefault="00000000">
            <w:r>
              <w:rPr>
                <w:color w:val="000000"/>
                <w:sz w:val="17"/>
                <w:szCs w:val="17"/>
              </w:rPr>
              <w:t>2.342</w:t>
            </w:r>
          </w:p>
        </w:tc>
        <w:tc>
          <w:tcPr>
            <w:tcW w:w="7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501325B6" w14:textId="77777777" w:rsidR="00E1533C" w:rsidRDefault="00000000">
            <w:r>
              <w:rPr>
                <w:color w:val="000000"/>
                <w:sz w:val="17"/>
                <w:szCs w:val="17"/>
              </w:rPr>
              <w:t>2.368</w:t>
            </w:r>
          </w:p>
        </w:tc>
        <w:tc>
          <w:tcPr>
            <w:tcW w:w="18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099A9DFF" w14:textId="77777777" w:rsidR="00E1533C" w:rsidRDefault="00000000">
            <w:r>
              <w:rPr>
                <w:color w:val="000000"/>
                <w:sz w:val="17"/>
                <w:szCs w:val="17"/>
              </w:rPr>
              <w:t>2.358/2.482/2.417</w:t>
            </w:r>
          </w:p>
        </w:tc>
        <w:tc>
          <w:tcPr>
            <w:tcW w:w="18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0BAC022D" w14:textId="77777777" w:rsidR="00E1533C" w:rsidRDefault="00000000">
            <w:r>
              <w:rPr>
                <w:color w:val="000000"/>
                <w:sz w:val="17"/>
                <w:szCs w:val="17"/>
              </w:rPr>
              <w:t>2.382/2.370/2.462</w:t>
            </w:r>
          </w:p>
        </w:tc>
        <w:tc>
          <w:tcPr>
            <w:tcW w:w="1000" w:type="dxa"/>
            <w:tcBorders>
              <w:top w:val="single" w:sz="1" w:space="0" w:color="BFBFBF"/>
              <w:left w:val="single" w:sz="1" w:space="0" w:color="BFBFBF"/>
              <w:bottom w:val="single" w:sz="1" w:space="0" w:color="BFBFBF"/>
              <w:right w:val="single" w:sz="1" w:space="0" w:color="BFBFBF"/>
            </w:tcBorders>
            <w:shd w:val="clear" w:color="auto" w:fill="FBF0EC"/>
            <w:tcMar>
              <w:top w:w="50" w:type="dxa"/>
              <w:left w:w="100" w:type="dxa"/>
              <w:bottom w:w="50" w:type="dxa"/>
              <w:right w:w="100" w:type="dxa"/>
            </w:tcMar>
          </w:tcPr>
          <w:p w14:paraId="60DC3736" w14:textId="77777777" w:rsidR="00E1533C" w:rsidRDefault="00000000">
            <w:r>
              <w:rPr>
                <w:color w:val="000000"/>
                <w:sz w:val="17"/>
                <w:szCs w:val="17"/>
              </w:rPr>
              <w:t>TAR-GPR</w:t>
            </w:r>
          </w:p>
        </w:tc>
      </w:tr>
    </w:tbl>
    <w:p w14:paraId="3A499BEC" w14:textId="77777777" w:rsidR="00E1533C" w:rsidRDefault="00000000">
      <w:pPr>
        <w:spacing w:before="80" w:after="200"/>
      </w:pPr>
      <w:r>
        <w:rPr>
          <w:i/>
          <w:iCs/>
          <w:color w:val="595959"/>
          <w:sz w:val="18"/>
          <w:szCs w:val="18"/>
        </w:rPr>
        <w:t>Table 7.1: Out-of-sample RMSE values for all 18 commodities. Format: TAR values = GPR/GPRTHREAT/GPRACT. CoTAR values = GPR/GPRTHREAT/GPRACT. Bold = lowest RMSE for that commodity. New energy commodities included. ** = DM test significant at 5% level.</w:t>
      </w:r>
    </w:p>
    <w:p w14:paraId="34EF8D9E" w14:textId="77777777" w:rsidR="00E1533C" w:rsidRDefault="00000000">
      <w:pPr>
        <w:pStyle w:val="Heading2"/>
      </w:pPr>
      <w:r>
        <w:t>B.7 Commodity Group Analysis</w:t>
      </w:r>
    </w:p>
    <w:p w14:paraId="6518BAEA" w14:textId="77777777" w:rsidR="00E1533C" w:rsidRDefault="00000000">
      <w:pPr>
        <w:pStyle w:val="Heading3"/>
      </w:pPr>
      <w:r>
        <w:t>B.7.1 Energy Commodities</w:t>
      </w:r>
    </w:p>
    <w:p w14:paraId="00C79F05" w14:textId="77777777" w:rsidR="00E1533C" w:rsidRDefault="00000000">
      <w:pPr>
        <w:spacing w:after="120"/>
      </w:pPr>
      <w:r>
        <w:rPr>
          <w:color w:val="000000"/>
        </w:rPr>
        <w:t>Gasoline RBOB shows a clear pattern: the fixed-threshold TAR model consistently outperforms CoTAR in OOS forecasting. Under GPRACT, TAR achieves the lowest RMSE among all models (RMSE=1.780). The DM test confirms TAR significantly outperforms CoTAR under composite GPR (p=0.042**) — the most statistically significant TAR dominance among the extended commodity set. This implies that for gasoline, the fixed GPR percentile threshold provides a more reliable regime boundary across rolling windows than the adaptive quantile. The crack spread regime is apparently stable enough that CoTAR's adaptive mechanism adds estimation noise rather than information.</w:t>
      </w:r>
    </w:p>
    <w:p w14:paraId="052C2789" w14:textId="77777777" w:rsidR="00E1533C" w:rsidRDefault="00000000">
      <w:pPr>
        <w:pStyle w:val="Heading3"/>
      </w:pPr>
      <w:r>
        <w:lastRenderedPageBreak/>
        <w:t>B.7.2 New Energy Commodity OOS Results</w:t>
      </w:r>
    </w:p>
    <w:p w14:paraId="09F56666" w14:textId="77777777" w:rsidR="00E1533C" w:rsidRDefault="00000000">
      <w:pPr>
        <w:spacing w:after="200"/>
      </w:pPr>
      <w:r>
        <w:rPr>
          <w:color w:val="000000"/>
        </w:rPr>
        <w:t>Heating Oil shows TAR outperforming CoTAR in most specifications, consistent with the absence of Hansen threshold significance. The exception is under GPRTHREAT, where CoTAR (RMSE=2.370) beats TAR (RMSE=2.482) — a reversal of 0.112 RMSE units, larger than the Natural Gas CoTAR advantage. This unique result may reflect winter demand seasonality: the same level of GPRTHREAT triggers different volatility responses depending on whether threat escalates during summer (low baseline demand) or winter (peak demand), which the CoTAR adaptive threshold captures better than the fixed TAR boundary.</w:t>
      </w:r>
    </w:p>
    <w:p w14:paraId="26661BCC" w14:textId="77777777" w:rsidR="00E1533C" w:rsidRDefault="00000000">
      <w:pPr>
        <w:pStyle w:val="Heading2"/>
      </w:pPr>
      <w:r>
        <w:t>B.7.3 Energy Commodities: Integrated Analysis</w:t>
      </w:r>
    </w:p>
    <w:p w14:paraId="36453948" w14:textId="77777777" w:rsidR="00E1533C" w:rsidRDefault="00E1533C">
      <w:pPr>
        <w:spacing w:after="50"/>
      </w:pPr>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944"/>
        <w:gridCol w:w="862"/>
        <w:gridCol w:w="559"/>
        <w:gridCol w:w="639"/>
        <w:gridCol w:w="799"/>
        <w:gridCol w:w="732"/>
        <w:gridCol w:w="672"/>
        <w:gridCol w:w="588"/>
      </w:tblGrid>
      <w:tr w:rsidR="00E1533C" w14:paraId="4C059850" w14:textId="77777777">
        <w:tblPrEx>
          <w:tblCellMar>
            <w:top w:w="0" w:type="dxa"/>
            <w:bottom w:w="0" w:type="dxa"/>
          </w:tblCellMar>
        </w:tblPrEx>
        <w:trPr>
          <w:tblHeader/>
        </w:trPr>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8B358D9" w14:textId="77777777" w:rsidR="00E1533C" w:rsidRDefault="00000000">
            <w:pPr>
              <w:jc w:val="center"/>
            </w:pPr>
            <w:r>
              <w:rPr>
                <w:b/>
                <w:bCs/>
                <w:color w:val="FFFFFF"/>
                <w:sz w:val="18"/>
                <w:szCs w:val="18"/>
              </w:rPr>
              <w:t>Commodity</w:t>
            </w:r>
          </w:p>
        </w:tc>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3644091" w14:textId="77777777" w:rsidR="00E1533C" w:rsidRDefault="00000000">
            <w:pPr>
              <w:jc w:val="center"/>
            </w:pPr>
            <w:r>
              <w:rPr>
                <w:b/>
                <w:bCs/>
                <w:color w:val="FFFFFF"/>
                <w:sz w:val="18"/>
                <w:szCs w:val="18"/>
              </w:rPr>
              <w:t>GPR Type</w:t>
            </w:r>
          </w:p>
        </w:tc>
        <w:tc>
          <w:tcPr>
            <w:tcW w:w="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80DDC4F" w14:textId="77777777" w:rsidR="00E1533C" w:rsidRDefault="00000000">
            <w:pPr>
              <w:jc w:val="center"/>
            </w:pPr>
            <w:r>
              <w:rPr>
                <w:b/>
                <w:bCs/>
                <w:color w:val="FFFFFF"/>
                <w:sz w:val="18"/>
                <w:szCs w:val="18"/>
              </w:rPr>
              <w:t>EGARCH delta</w:t>
            </w:r>
          </w:p>
        </w:tc>
        <w:tc>
          <w:tcPr>
            <w:tcW w:w="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6C9902D" w14:textId="77777777" w:rsidR="00E1533C" w:rsidRDefault="00000000">
            <w:pPr>
              <w:jc w:val="center"/>
            </w:pPr>
            <w:r>
              <w:rPr>
                <w:b/>
                <w:bCs/>
                <w:color w:val="FFFFFF"/>
                <w:sz w:val="18"/>
                <w:szCs w:val="18"/>
              </w:rPr>
              <w:t>Sig.</w:t>
            </w:r>
          </w:p>
        </w:tc>
        <w:tc>
          <w:tcPr>
            <w:tcW w:w="55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DACE124" w14:textId="77777777" w:rsidR="00E1533C" w:rsidRDefault="00000000">
            <w:pPr>
              <w:jc w:val="center"/>
            </w:pPr>
            <w:r>
              <w:rPr>
                <w:b/>
                <w:bCs/>
                <w:color w:val="FFFFFF"/>
                <w:sz w:val="18"/>
                <w:szCs w:val="18"/>
              </w:rPr>
              <w:t>HL(d)</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C461745" w14:textId="77777777" w:rsidR="00E1533C" w:rsidRDefault="00000000">
            <w:pPr>
              <w:jc w:val="center"/>
            </w:pPr>
            <w:r>
              <w:rPr>
                <w:b/>
                <w:bCs/>
                <w:color w:val="FFFFFF"/>
                <w:sz w:val="18"/>
                <w:szCs w:val="18"/>
              </w:rPr>
              <w:t>Hansen p</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7F768D7" w14:textId="77777777" w:rsidR="00E1533C" w:rsidRDefault="00000000">
            <w:pPr>
              <w:jc w:val="center"/>
            </w:pPr>
            <w:r>
              <w:rPr>
                <w:b/>
                <w:bCs/>
                <w:color w:val="FFFFFF"/>
                <w:sz w:val="18"/>
                <w:szCs w:val="18"/>
              </w:rPr>
              <w:t>RMSE CoTAR</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97DD179" w14:textId="77777777" w:rsidR="00E1533C" w:rsidRDefault="00000000">
            <w:pPr>
              <w:jc w:val="center"/>
            </w:pPr>
            <w:r>
              <w:rPr>
                <w:b/>
                <w:bCs/>
                <w:color w:val="FFFFFF"/>
                <w:sz w:val="18"/>
                <w:szCs w:val="18"/>
              </w:rPr>
              <w:t>RMSE TAR</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ADA1933" w14:textId="77777777" w:rsidR="00E1533C" w:rsidRDefault="00000000">
            <w:pPr>
              <w:jc w:val="center"/>
            </w:pPr>
            <w:r>
              <w:rPr>
                <w:b/>
                <w:bCs/>
                <w:color w:val="FFFFFF"/>
                <w:sz w:val="18"/>
                <w:szCs w:val="18"/>
              </w:rPr>
              <w:t>Best OOS</w:t>
            </w:r>
          </w:p>
        </w:tc>
      </w:tr>
      <w:tr w:rsidR="00E1533C" w14:paraId="46B7B546"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0DB1065D" w14:textId="77777777" w:rsidR="00E1533C" w:rsidRDefault="00000000">
            <w:r>
              <w:rPr>
                <w:b/>
                <w:bCs/>
                <w:color w:val="000000"/>
                <w:sz w:val="16"/>
                <w:szCs w:val="16"/>
              </w:rPr>
              <w:t>WTI Oil</w:t>
            </w:r>
          </w:p>
        </w:tc>
        <w:tc>
          <w:tcPr>
            <w:tcW w:w="8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5B4DD455" w14:textId="77777777" w:rsidR="00E1533C" w:rsidRDefault="00000000">
            <w:pPr>
              <w:jc w:val="center"/>
            </w:pPr>
            <w:r>
              <w:rPr>
                <w:color w:val="000000"/>
                <w:sz w:val="16"/>
                <w:szCs w:val="16"/>
              </w:rPr>
              <w:t>GPR</w:t>
            </w:r>
          </w:p>
        </w:tc>
        <w:tc>
          <w:tcPr>
            <w:tcW w:w="8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53D7A3B5" w14:textId="77777777" w:rsidR="00E1533C" w:rsidRDefault="00000000">
            <w:pPr>
              <w:jc w:val="center"/>
            </w:pPr>
            <w:r>
              <w:rPr>
                <w:color w:val="000000"/>
                <w:sz w:val="16"/>
                <w:szCs w:val="16"/>
              </w:rPr>
              <w:t>+3.0e-4</w:t>
            </w:r>
          </w:p>
        </w:tc>
        <w:tc>
          <w:tcPr>
            <w:tcW w:w="6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12B04700" w14:textId="77777777" w:rsidR="00E1533C" w:rsidRDefault="00000000">
            <w:pPr>
              <w:jc w:val="center"/>
            </w:pPr>
            <w:r>
              <w:rPr>
                <w:color w:val="000000"/>
                <w:sz w:val="16"/>
                <w:szCs w:val="16"/>
              </w:rPr>
              <w:t>*****</w:t>
            </w:r>
          </w:p>
        </w:tc>
        <w:tc>
          <w:tcPr>
            <w:tcW w:w="55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0FA0823A" w14:textId="77777777" w:rsidR="00E1533C" w:rsidRDefault="00000000">
            <w:pPr>
              <w:jc w:val="center"/>
            </w:pPr>
            <w:r>
              <w:rPr>
                <w:color w:val="000000"/>
                <w:sz w:val="16"/>
                <w:szCs w:val="16"/>
              </w:rPr>
              <w:t>36</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1BB09987" w14:textId="77777777" w:rsidR="00E1533C" w:rsidRDefault="00000000">
            <w:pPr>
              <w:jc w:val="center"/>
            </w:pPr>
            <w:r>
              <w:rPr>
                <w:color w:val="000000"/>
                <w:sz w:val="16"/>
                <w:szCs w:val="16"/>
              </w:rPr>
              <w:t>0.661</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60FE9B32" w14:textId="77777777" w:rsidR="00E1533C" w:rsidRDefault="00000000">
            <w:pPr>
              <w:jc w:val="center"/>
            </w:pPr>
            <w:r>
              <w:rPr>
                <w:color w:val="000000"/>
                <w:sz w:val="16"/>
                <w:szCs w:val="16"/>
              </w:rPr>
              <w:t>1.654</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2294AE20" w14:textId="77777777" w:rsidR="00E1533C" w:rsidRDefault="00000000">
            <w:pPr>
              <w:jc w:val="center"/>
            </w:pPr>
            <w:r>
              <w:rPr>
                <w:color w:val="000000"/>
                <w:sz w:val="16"/>
                <w:szCs w:val="16"/>
              </w:rPr>
              <w:t>1.646</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3CE8B6C0" w14:textId="77777777" w:rsidR="00E1533C" w:rsidRDefault="00000000">
            <w:pPr>
              <w:jc w:val="center"/>
            </w:pPr>
            <w:r>
              <w:rPr>
                <w:color w:val="000000"/>
                <w:sz w:val="16"/>
                <w:szCs w:val="16"/>
              </w:rPr>
              <w:t>TAR</w:t>
            </w:r>
          </w:p>
        </w:tc>
      </w:tr>
      <w:tr w:rsidR="00E1533C" w14:paraId="4A5ACB17"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10B209E3" w14:textId="77777777" w:rsidR="00E1533C" w:rsidRDefault="00000000">
            <w:r>
              <w:rPr>
                <w:b/>
                <w:bCs/>
                <w:color w:val="000000"/>
                <w:sz w:val="16"/>
                <w:szCs w:val="16"/>
              </w:rPr>
              <w:t>WTI Oil</w:t>
            </w:r>
          </w:p>
        </w:tc>
        <w:tc>
          <w:tcPr>
            <w:tcW w:w="8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1931F992" w14:textId="77777777" w:rsidR="00E1533C" w:rsidRDefault="00000000">
            <w:pPr>
              <w:jc w:val="center"/>
            </w:pPr>
            <w:r>
              <w:rPr>
                <w:color w:val="000000"/>
                <w:sz w:val="16"/>
                <w:szCs w:val="16"/>
              </w:rPr>
              <w:t>GPRTHREAT</w:t>
            </w:r>
          </w:p>
        </w:tc>
        <w:tc>
          <w:tcPr>
            <w:tcW w:w="8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2D40210B" w14:textId="77777777" w:rsidR="00E1533C" w:rsidRDefault="00000000">
            <w:pPr>
              <w:jc w:val="center"/>
            </w:pPr>
            <w:r>
              <w:rPr>
                <w:color w:val="000000"/>
                <w:sz w:val="16"/>
                <w:szCs w:val="16"/>
              </w:rPr>
              <w:t>+2.0e-4</w:t>
            </w:r>
          </w:p>
        </w:tc>
        <w:tc>
          <w:tcPr>
            <w:tcW w:w="6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10407605" w14:textId="77777777" w:rsidR="00E1533C" w:rsidRDefault="00000000">
            <w:pPr>
              <w:jc w:val="center"/>
            </w:pPr>
            <w:r>
              <w:rPr>
                <w:color w:val="000000"/>
                <w:sz w:val="16"/>
                <w:szCs w:val="16"/>
              </w:rPr>
              <w:t>*****</w:t>
            </w:r>
          </w:p>
        </w:tc>
        <w:tc>
          <w:tcPr>
            <w:tcW w:w="55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13FC5B30" w14:textId="77777777" w:rsidR="00E1533C" w:rsidRDefault="00000000">
            <w:pPr>
              <w:jc w:val="center"/>
            </w:pPr>
            <w:r>
              <w:rPr>
                <w:color w:val="000000"/>
                <w:sz w:val="16"/>
                <w:szCs w:val="16"/>
              </w:rPr>
              <w:t>37</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5342EAD9" w14:textId="77777777" w:rsidR="00E1533C" w:rsidRDefault="00000000">
            <w:pPr>
              <w:jc w:val="center"/>
            </w:pPr>
            <w:r>
              <w:rPr>
                <w:color w:val="000000"/>
                <w:sz w:val="16"/>
                <w:szCs w:val="16"/>
              </w:rPr>
              <w:t>0.007***</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49385954" w14:textId="77777777" w:rsidR="00E1533C" w:rsidRDefault="00000000">
            <w:pPr>
              <w:jc w:val="center"/>
            </w:pPr>
            <w:r>
              <w:rPr>
                <w:color w:val="000000"/>
                <w:sz w:val="16"/>
                <w:szCs w:val="16"/>
              </w:rPr>
              <w:t>1.665</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11C7C4D5" w14:textId="77777777" w:rsidR="00E1533C" w:rsidRDefault="00000000">
            <w:pPr>
              <w:jc w:val="center"/>
            </w:pPr>
            <w:r>
              <w:rPr>
                <w:color w:val="000000"/>
                <w:sz w:val="16"/>
                <w:szCs w:val="16"/>
              </w:rPr>
              <w:t>1.607</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37D6E6A3" w14:textId="77777777" w:rsidR="00E1533C" w:rsidRDefault="00000000">
            <w:pPr>
              <w:jc w:val="center"/>
            </w:pPr>
            <w:r>
              <w:rPr>
                <w:color w:val="000000"/>
                <w:sz w:val="16"/>
                <w:szCs w:val="16"/>
              </w:rPr>
              <w:t>TAR</w:t>
            </w:r>
          </w:p>
        </w:tc>
      </w:tr>
      <w:tr w:rsidR="00E1533C" w14:paraId="38C3B9D6"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182DFCF6" w14:textId="77777777" w:rsidR="00E1533C" w:rsidRDefault="00000000">
            <w:r>
              <w:rPr>
                <w:b/>
                <w:bCs/>
                <w:color w:val="000000"/>
                <w:sz w:val="16"/>
                <w:szCs w:val="16"/>
              </w:rPr>
              <w:t>WTI Oil</w:t>
            </w:r>
          </w:p>
        </w:tc>
        <w:tc>
          <w:tcPr>
            <w:tcW w:w="8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374E2769" w14:textId="77777777" w:rsidR="00E1533C" w:rsidRDefault="00000000">
            <w:pPr>
              <w:jc w:val="center"/>
            </w:pPr>
            <w:r>
              <w:rPr>
                <w:color w:val="000000"/>
                <w:sz w:val="16"/>
                <w:szCs w:val="16"/>
              </w:rPr>
              <w:t>GPRACT</w:t>
            </w:r>
          </w:p>
        </w:tc>
        <w:tc>
          <w:tcPr>
            <w:tcW w:w="8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4C4AA9E8" w14:textId="77777777" w:rsidR="00E1533C" w:rsidRDefault="00000000">
            <w:pPr>
              <w:jc w:val="center"/>
            </w:pPr>
            <w:r>
              <w:rPr>
                <w:color w:val="000000"/>
                <w:sz w:val="16"/>
                <w:szCs w:val="16"/>
              </w:rPr>
              <w:t>+4.4e-5</w:t>
            </w:r>
          </w:p>
        </w:tc>
        <w:tc>
          <w:tcPr>
            <w:tcW w:w="6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6764FD0D" w14:textId="77777777" w:rsidR="00E1533C" w:rsidRDefault="00000000">
            <w:pPr>
              <w:jc w:val="center"/>
            </w:pPr>
            <w:r>
              <w:rPr>
                <w:color w:val="000000"/>
                <w:sz w:val="16"/>
                <w:szCs w:val="16"/>
              </w:rPr>
              <w:t>ns</w:t>
            </w:r>
          </w:p>
        </w:tc>
        <w:tc>
          <w:tcPr>
            <w:tcW w:w="55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284CB869" w14:textId="77777777" w:rsidR="00E1533C" w:rsidRDefault="00000000">
            <w:pPr>
              <w:jc w:val="center"/>
            </w:pPr>
            <w:r>
              <w:rPr>
                <w:color w:val="000000"/>
                <w:sz w:val="16"/>
                <w:szCs w:val="16"/>
              </w:rPr>
              <w:t>36</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224B6212" w14:textId="77777777" w:rsidR="00E1533C" w:rsidRDefault="00000000">
            <w:pPr>
              <w:jc w:val="center"/>
            </w:pPr>
            <w:r>
              <w:rPr>
                <w:color w:val="000000"/>
                <w:sz w:val="16"/>
                <w:szCs w:val="16"/>
              </w:rPr>
              <w:t>0.000***</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40FE22C8" w14:textId="77777777" w:rsidR="00E1533C" w:rsidRDefault="00000000">
            <w:pPr>
              <w:jc w:val="center"/>
            </w:pPr>
            <w:r>
              <w:rPr>
                <w:color w:val="000000"/>
                <w:sz w:val="16"/>
                <w:szCs w:val="16"/>
              </w:rPr>
              <w:t>1.694</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70892F1D" w14:textId="77777777" w:rsidR="00E1533C" w:rsidRDefault="00000000">
            <w:pPr>
              <w:jc w:val="center"/>
            </w:pPr>
            <w:r>
              <w:rPr>
                <w:color w:val="000000"/>
                <w:sz w:val="16"/>
                <w:szCs w:val="16"/>
              </w:rPr>
              <w:t>1.669</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80" w:type="dxa"/>
              <w:bottom w:w="50" w:type="dxa"/>
              <w:right w:w="80" w:type="dxa"/>
            </w:tcMar>
          </w:tcPr>
          <w:p w14:paraId="59E17148" w14:textId="77777777" w:rsidR="00E1533C" w:rsidRDefault="00000000">
            <w:pPr>
              <w:jc w:val="center"/>
            </w:pPr>
            <w:r>
              <w:rPr>
                <w:color w:val="000000"/>
                <w:sz w:val="16"/>
                <w:szCs w:val="16"/>
              </w:rPr>
              <w:t>TAR</w:t>
            </w:r>
          </w:p>
        </w:tc>
      </w:tr>
      <w:tr w:rsidR="00E1533C" w14:paraId="57FBF726"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47BD290C" w14:textId="77777777" w:rsidR="00E1533C" w:rsidRDefault="00000000">
            <w:r>
              <w:rPr>
                <w:b/>
                <w:bCs/>
                <w:color w:val="000000"/>
                <w:sz w:val="16"/>
                <w:szCs w:val="16"/>
              </w:rPr>
              <w:t>Brent Oil</w:t>
            </w:r>
          </w:p>
        </w:tc>
        <w:tc>
          <w:tcPr>
            <w:tcW w:w="8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3EDC9730" w14:textId="77777777" w:rsidR="00E1533C" w:rsidRDefault="00000000">
            <w:pPr>
              <w:jc w:val="center"/>
            </w:pPr>
            <w:r>
              <w:rPr>
                <w:color w:val="000000"/>
                <w:sz w:val="16"/>
                <w:szCs w:val="16"/>
              </w:rPr>
              <w:t>GPR</w:t>
            </w:r>
          </w:p>
        </w:tc>
        <w:tc>
          <w:tcPr>
            <w:tcW w:w="8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2FA0E082" w14:textId="77777777" w:rsidR="00E1533C" w:rsidRDefault="00000000">
            <w:pPr>
              <w:jc w:val="center"/>
            </w:pPr>
            <w:r>
              <w:rPr>
                <w:color w:val="000000"/>
                <w:sz w:val="16"/>
                <w:szCs w:val="16"/>
              </w:rPr>
              <w:t>+2.0e-4</w:t>
            </w:r>
          </w:p>
        </w:tc>
        <w:tc>
          <w:tcPr>
            <w:tcW w:w="6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49D1AD6C" w14:textId="77777777" w:rsidR="00E1533C" w:rsidRDefault="00000000">
            <w:pPr>
              <w:jc w:val="center"/>
            </w:pPr>
            <w:r>
              <w:rPr>
                <w:color w:val="000000"/>
                <w:sz w:val="16"/>
                <w:szCs w:val="16"/>
              </w:rPr>
              <w:t>*****</w:t>
            </w:r>
          </w:p>
        </w:tc>
        <w:tc>
          <w:tcPr>
            <w:tcW w:w="55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0BF6EC0B" w14:textId="77777777" w:rsidR="00E1533C" w:rsidRDefault="00000000">
            <w:pPr>
              <w:jc w:val="center"/>
            </w:pPr>
            <w:r>
              <w:rPr>
                <w:color w:val="000000"/>
                <w:sz w:val="16"/>
                <w:szCs w:val="16"/>
              </w:rPr>
              <w:t>46</w:t>
            </w:r>
          </w:p>
        </w:tc>
        <w:tc>
          <w:tcPr>
            <w:tcW w:w="7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1ACA1360" w14:textId="77777777" w:rsidR="00E1533C" w:rsidRDefault="00000000">
            <w:pPr>
              <w:jc w:val="center"/>
            </w:pPr>
            <w:r>
              <w:rPr>
                <w:color w:val="000000"/>
                <w:sz w:val="16"/>
                <w:szCs w:val="16"/>
              </w:rPr>
              <w:t>0.993</w:t>
            </w:r>
          </w:p>
        </w:tc>
        <w:tc>
          <w:tcPr>
            <w:tcW w:w="7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55561840" w14:textId="77777777" w:rsidR="00E1533C" w:rsidRDefault="00000000">
            <w:pPr>
              <w:jc w:val="center"/>
            </w:pPr>
            <w:r>
              <w:rPr>
                <w:color w:val="000000"/>
                <w:sz w:val="16"/>
                <w:szCs w:val="16"/>
              </w:rPr>
              <w:t>2.014</w:t>
            </w:r>
          </w:p>
        </w:tc>
        <w:tc>
          <w:tcPr>
            <w:tcW w:w="7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62ED28F0" w14:textId="77777777" w:rsidR="00E1533C" w:rsidRDefault="00000000">
            <w:pPr>
              <w:jc w:val="center"/>
            </w:pPr>
            <w:r>
              <w:rPr>
                <w:color w:val="000000"/>
                <w:sz w:val="16"/>
                <w:szCs w:val="16"/>
              </w:rPr>
              <w:t>1.965</w:t>
            </w:r>
          </w:p>
        </w:tc>
        <w:tc>
          <w:tcPr>
            <w:tcW w:w="7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3F486949" w14:textId="77777777" w:rsidR="00E1533C" w:rsidRDefault="00000000">
            <w:pPr>
              <w:jc w:val="center"/>
            </w:pPr>
            <w:r>
              <w:rPr>
                <w:color w:val="000000"/>
                <w:sz w:val="16"/>
                <w:szCs w:val="16"/>
              </w:rPr>
              <w:t>AR</w:t>
            </w:r>
          </w:p>
        </w:tc>
      </w:tr>
      <w:tr w:rsidR="00E1533C" w14:paraId="31B8A122"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784560A4" w14:textId="77777777" w:rsidR="00E1533C" w:rsidRDefault="00000000">
            <w:r>
              <w:rPr>
                <w:b/>
                <w:bCs/>
                <w:color w:val="000000"/>
                <w:sz w:val="16"/>
                <w:szCs w:val="16"/>
              </w:rPr>
              <w:t>Brent Oil</w:t>
            </w:r>
          </w:p>
        </w:tc>
        <w:tc>
          <w:tcPr>
            <w:tcW w:w="8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18996CBD" w14:textId="77777777" w:rsidR="00E1533C" w:rsidRDefault="00000000">
            <w:pPr>
              <w:jc w:val="center"/>
            </w:pPr>
            <w:r>
              <w:rPr>
                <w:color w:val="000000"/>
                <w:sz w:val="16"/>
                <w:szCs w:val="16"/>
              </w:rPr>
              <w:t>GPRTHREAT</w:t>
            </w:r>
          </w:p>
        </w:tc>
        <w:tc>
          <w:tcPr>
            <w:tcW w:w="8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50ED5D8F" w14:textId="77777777" w:rsidR="00E1533C" w:rsidRDefault="00000000">
            <w:pPr>
              <w:jc w:val="center"/>
            </w:pPr>
            <w:r>
              <w:rPr>
                <w:color w:val="000000"/>
                <w:sz w:val="16"/>
                <w:szCs w:val="16"/>
              </w:rPr>
              <w:t>+2.0e-4</w:t>
            </w:r>
          </w:p>
        </w:tc>
        <w:tc>
          <w:tcPr>
            <w:tcW w:w="6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3D2B1B0E" w14:textId="77777777" w:rsidR="00E1533C" w:rsidRDefault="00000000">
            <w:pPr>
              <w:jc w:val="center"/>
            </w:pPr>
            <w:r>
              <w:rPr>
                <w:color w:val="000000"/>
                <w:sz w:val="16"/>
                <w:szCs w:val="16"/>
              </w:rPr>
              <w:t>*****</w:t>
            </w:r>
          </w:p>
        </w:tc>
        <w:tc>
          <w:tcPr>
            <w:tcW w:w="55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39B9B556" w14:textId="77777777" w:rsidR="00E1533C" w:rsidRDefault="00000000">
            <w:pPr>
              <w:jc w:val="center"/>
            </w:pPr>
            <w:r>
              <w:rPr>
                <w:color w:val="000000"/>
                <w:sz w:val="16"/>
                <w:szCs w:val="16"/>
              </w:rPr>
              <w:t>46</w:t>
            </w:r>
          </w:p>
        </w:tc>
        <w:tc>
          <w:tcPr>
            <w:tcW w:w="7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246E8880" w14:textId="77777777" w:rsidR="00E1533C" w:rsidRDefault="00000000">
            <w:pPr>
              <w:jc w:val="center"/>
            </w:pPr>
            <w:r>
              <w:rPr>
                <w:color w:val="000000"/>
                <w:sz w:val="16"/>
                <w:szCs w:val="16"/>
              </w:rPr>
              <w:t>0.416</w:t>
            </w:r>
          </w:p>
        </w:tc>
        <w:tc>
          <w:tcPr>
            <w:tcW w:w="7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3F774B53" w14:textId="77777777" w:rsidR="00E1533C" w:rsidRDefault="00000000">
            <w:pPr>
              <w:jc w:val="center"/>
            </w:pPr>
            <w:r>
              <w:rPr>
                <w:color w:val="000000"/>
                <w:sz w:val="16"/>
                <w:szCs w:val="16"/>
              </w:rPr>
              <w:t>2.016</w:t>
            </w:r>
          </w:p>
        </w:tc>
        <w:tc>
          <w:tcPr>
            <w:tcW w:w="7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5E918B2A" w14:textId="77777777" w:rsidR="00E1533C" w:rsidRDefault="00000000">
            <w:pPr>
              <w:jc w:val="center"/>
            </w:pPr>
            <w:r>
              <w:rPr>
                <w:color w:val="000000"/>
                <w:sz w:val="16"/>
                <w:szCs w:val="16"/>
              </w:rPr>
              <w:t>2.012</w:t>
            </w:r>
          </w:p>
        </w:tc>
        <w:tc>
          <w:tcPr>
            <w:tcW w:w="7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1094A633" w14:textId="77777777" w:rsidR="00E1533C" w:rsidRDefault="00000000">
            <w:pPr>
              <w:jc w:val="center"/>
            </w:pPr>
            <w:r>
              <w:rPr>
                <w:color w:val="000000"/>
                <w:sz w:val="16"/>
                <w:szCs w:val="16"/>
              </w:rPr>
              <w:t>AR</w:t>
            </w:r>
          </w:p>
        </w:tc>
      </w:tr>
      <w:tr w:rsidR="00E1533C" w14:paraId="5A80BAD9"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130A6E72" w14:textId="77777777" w:rsidR="00E1533C" w:rsidRDefault="00000000">
            <w:r>
              <w:rPr>
                <w:b/>
                <w:bCs/>
                <w:color w:val="000000"/>
                <w:sz w:val="16"/>
                <w:szCs w:val="16"/>
              </w:rPr>
              <w:t>Brent Oil</w:t>
            </w:r>
          </w:p>
        </w:tc>
        <w:tc>
          <w:tcPr>
            <w:tcW w:w="8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123BBDC5" w14:textId="77777777" w:rsidR="00E1533C" w:rsidRDefault="00000000">
            <w:pPr>
              <w:jc w:val="center"/>
            </w:pPr>
            <w:r>
              <w:rPr>
                <w:color w:val="000000"/>
                <w:sz w:val="16"/>
                <w:szCs w:val="16"/>
              </w:rPr>
              <w:t>GPRACT</w:t>
            </w:r>
          </w:p>
        </w:tc>
        <w:tc>
          <w:tcPr>
            <w:tcW w:w="8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18EBE471" w14:textId="77777777" w:rsidR="00E1533C" w:rsidRDefault="00000000">
            <w:pPr>
              <w:jc w:val="center"/>
            </w:pPr>
            <w:r>
              <w:rPr>
                <w:color w:val="000000"/>
                <w:sz w:val="16"/>
                <w:szCs w:val="16"/>
              </w:rPr>
              <w:t>-1.6e-5</w:t>
            </w:r>
          </w:p>
        </w:tc>
        <w:tc>
          <w:tcPr>
            <w:tcW w:w="6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2CA78D88" w14:textId="77777777" w:rsidR="00E1533C" w:rsidRDefault="00000000">
            <w:pPr>
              <w:jc w:val="center"/>
            </w:pPr>
            <w:r>
              <w:rPr>
                <w:color w:val="000000"/>
                <w:sz w:val="16"/>
                <w:szCs w:val="16"/>
              </w:rPr>
              <w:t>ns</w:t>
            </w:r>
          </w:p>
        </w:tc>
        <w:tc>
          <w:tcPr>
            <w:tcW w:w="55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32ED6303" w14:textId="77777777" w:rsidR="00E1533C" w:rsidRDefault="00000000">
            <w:pPr>
              <w:jc w:val="center"/>
            </w:pPr>
            <w:r>
              <w:rPr>
                <w:color w:val="000000"/>
                <w:sz w:val="16"/>
                <w:szCs w:val="16"/>
              </w:rPr>
              <w:t>49</w:t>
            </w:r>
          </w:p>
        </w:tc>
        <w:tc>
          <w:tcPr>
            <w:tcW w:w="7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57FC444D" w14:textId="77777777" w:rsidR="00E1533C" w:rsidRDefault="00000000">
            <w:pPr>
              <w:jc w:val="center"/>
            </w:pPr>
            <w:r>
              <w:rPr>
                <w:color w:val="000000"/>
                <w:sz w:val="16"/>
                <w:szCs w:val="16"/>
              </w:rPr>
              <w:t>0.478</w:t>
            </w:r>
          </w:p>
        </w:tc>
        <w:tc>
          <w:tcPr>
            <w:tcW w:w="7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03D5327D" w14:textId="77777777" w:rsidR="00E1533C" w:rsidRDefault="00000000">
            <w:pPr>
              <w:jc w:val="center"/>
            </w:pPr>
            <w:r>
              <w:rPr>
                <w:color w:val="000000"/>
                <w:sz w:val="16"/>
                <w:szCs w:val="16"/>
              </w:rPr>
              <w:t>2.012</w:t>
            </w:r>
          </w:p>
        </w:tc>
        <w:tc>
          <w:tcPr>
            <w:tcW w:w="7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24FEAA32" w14:textId="77777777" w:rsidR="00E1533C" w:rsidRDefault="00000000">
            <w:pPr>
              <w:jc w:val="center"/>
            </w:pPr>
            <w:r>
              <w:rPr>
                <w:color w:val="000000"/>
                <w:sz w:val="16"/>
                <w:szCs w:val="16"/>
              </w:rPr>
              <w:t>1.961</w:t>
            </w:r>
          </w:p>
        </w:tc>
        <w:tc>
          <w:tcPr>
            <w:tcW w:w="700" w:type="dxa"/>
            <w:tcBorders>
              <w:top w:val="single" w:sz="1" w:space="0" w:color="BFBFBF"/>
              <w:left w:val="single" w:sz="1" w:space="0" w:color="BFBFBF"/>
              <w:bottom w:val="single" w:sz="1" w:space="0" w:color="BFBFBF"/>
              <w:right w:val="single" w:sz="1" w:space="0" w:color="BFBFBF"/>
            </w:tcBorders>
            <w:shd w:val="clear" w:color="auto" w:fill="FFF8EC"/>
            <w:tcMar>
              <w:top w:w="50" w:type="dxa"/>
              <w:left w:w="80" w:type="dxa"/>
              <w:bottom w:w="50" w:type="dxa"/>
              <w:right w:w="80" w:type="dxa"/>
            </w:tcMar>
          </w:tcPr>
          <w:p w14:paraId="58D41043" w14:textId="77777777" w:rsidR="00E1533C" w:rsidRDefault="00000000">
            <w:pPr>
              <w:jc w:val="center"/>
            </w:pPr>
            <w:r>
              <w:rPr>
                <w:color w:val="000000"/>
                <w:sz w:val="16"/>
                <w:szCs w:val="16"/>
              </w:rPr>
              <w:t>AR</w:t>
            </w:r>
          </w:p>
        </w:tc>
      </w:tr>
      <w:tr w:rsidR="00E1533C" w14:paraId="2B376DA8"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178CEEE0" w14:textId="77777777" w:rsidR="00E1533C" w:rsidRDefault="00000000">
            <w:r>
              <w:rPr>
                <w:b/>
                <w:bCs/>
                <w:color w:val="000000"/>
                <w:sz w:val="16"/>
                <w:szCs w:val="16"/>
              </w:rPr>
              <w:t>Nat. Gas</w:t>
            </w:r>
          </w:p>
        </w:tc>
        <w:tc>
          <w:tcPr>
            <w:tcW w:w="8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14B4CB43" w14:textId="77777777" w:rsidR="00E1533C" w:rsidRDefault="00000000">
            <w:pPr>
              <w:jc w:val="center"/>
            </w:pPr>
            <w:r>
              <w:rPr>
                <w:color w:val="000000"/>
                <w:sz w:val="16"/>
                <w:szCs w:val="16"/>
              </w:rPr>
              <w:t>GPR</w:t>
            </w:r>
          </w:p>
        </w:tc>
        <w:tc>
          <w:tcPr>
            <w:tcW w:w="8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76E6928B" w14:textId="77777777" w:rsidR="00E1533C" w:rsidRDefault="00000000">
            <w:pPr>
              <w:jc w:val="center"/>
            </w:pPr>
            <w:r>
              <w:rPr>
                <w:color w:val="000000"/>
                <w:sz w:val="16"/>
                <w:szCs w:val="16"/>
              </w:rPr>
              <w:t>-5.2e-5</w:t>
            </w:r>
          </w:p>
        </w:tc>
        <w:tc>
          <w:tcPr>
            <w:tcW w:w="6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0690CA19" w14:textId="77777777" w:rsidR="00E1533C" w:rsidRDefault="00000000">
            <w:pPr>
              <w:jc w:val="center"/>
            </w:pPr>
            <w:r>
              <w:rPr>
                <w:color w:val="000000"/>
                <w:sz w:val="16"/>
                <w:szCs w:val="16"/>
              </w:rPr>
              <w:t>ns</w:t>
            </w:r>
          </w:p>
        </w:tc>
        <w:tc>
          <w:tcPr>
            <w:tcW w:w="55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7BA5CE43" w14:textId="77777777" w:rsidR="00E1533C" w:rsidRDefault="00000000">
            <w:pPr>
              <w:jc w:val="center"/>
            </w:pPr>
            <w:r>
              <w:rPr>
                <w:color w:val="000000"/>
                <w:sz w:val="16"/>
                <w:szCs w:val="16"/>
              </w:rPr>
              <w:t>17</w:t>
            </w:r>
          </w:p>
        </w:tc>
        <w:tc>
          <w:tcPr>
            <w:tcW w:w="7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22E6CE7D" w14:textId="77777777" w:rsidR="00E1533C" w:rsidRDefault="00000000">
            <w:pPr>
              <w:jc w:val="center"/>
            </w:pPr>
            <w:r>
              <w:rPr>
                <w:color w:val="000000"/>
                <w:sz w:val="16"/>
                <w:szCs w:val="16"/>
              </w:rPr>
              <w:t>0.943</w:t>
            </w:r>
          </w:p>
        </w:tc>
        <w:tc>
          <w:tcPr>
            <w:tcW w:w="7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0B8C457D" w14:textId="77777777" w:rsidR="00E1533C" w:rsidRDefault="00000000">
            <w:pPr>
              <w:jc w:val="center"/>
            </w:pPr>
            <w:r>
              <w:rPr>
                <w:color w:val="000000"/>
                <w:sz w:val="16"/>
                <w:szCs w:val="16"/>
              </w:rPr>
              <w:t>2.276</w:t>
            </w:r>
          </w:p>
        </w:tc>
        <w:tc>
          <w:tcPr>
            <w:tcW w:w="7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1F52891B" w14:textId="77777777" w:rsidR="00E1533C" w:rsidRDefault="00000000">
            <w:pPr>
              <w:jc w:val="center"/>
            </w:pPr>
            <w:r>
              <w:rPr>
                <w:color w:val="000000"/>
                <w:sz w:val="16"/>
                <w:szCs w:val="16"/>
              </w:rPr>
              <w:t>2.261</w:t>
            </w:r>
          </w:p>
        </w:tc>
        <w:tc>
          <w:tcPr>
            <w:tcW w:w="7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3C62893B" w14:textId="77777777" w:rsidR="00E1533C" w:rsidRDefault="00000000">
            <w:pPr>
              <w:jc w:val="center"/>
            </w:pPr>
            <w:r>
              <w:rPr>
                <w:color w:val="000000"/>
                <w:sz w:val="16"/>
                <w:szCs w:val="16"/>
              </w:rPr>
              <w:t>AR</w:t>
            </w:r>
          </w:p>
        </w:tc>
      </w:tr>
      <w:tr w:rsidR="00E1533C" w14:paraId="632643D7"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08769BFA" w14:textId="77777777" w:rsidR="00E1533C" w:rsidRDefault="00000000">
            <w:r>
              <w:rPr>
                <w:b/>
                <w:bCs/>
                <w:color w:val="000000"/>
                <w:sz w:val="16"/>
                <w:szCs w:val="16"/>
              </w:rPr>
              <w:t>Nat. Gas</w:t>
            </w:r>
          </w:p>
        </w:tc>
        <w:tc>
          <w:tcPr>
            <w:tcW w:w="8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494A8669" w14:textId="77777777" w:rsidR="00E1533C" w:rsidRDefault="00000000">
            <w:pPr>
              <w:jc w:val="center"/>
            </w:pPr>
            <w:r>
              <w:rPr>
                <w:color w:val="000000"/>
                <w:sz w:val="16"/>
                <w:szCs w:val="16"/>
              </w:rPr>
              <w:t>GPRTHREAT</w:t>
            </w:r>
          </w:p>
        </w:tc>
        <w:tc>
          <w:tcPr>
            <w:tcW w:w="8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4B1333A6" w14:textId="77777777" w:rsidR="00E1533C" w:rsidRDefault="00000000">
            <w:pPr>
              <w:jc w:val="center"/>
            </w:pPr>
            <w:r>
              <w:rPr>
                <w:color w:val="000000"/>
                <w:sz w:val="16"/>
                <w:szCs w:val="16"/>
              </w:rPr>
              <w:t>-8.2e-5</w:t>
            </w:r>
          </w:p>
        </w:tc>
        <w:tc>
          <w:tcPr>
            <w:tcW w:w="6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3AB1486A" w14:textId="77777777" w:rsidR="00E1533C" w:rsidRDefault="00000000">
            <w:pPr>
              <w:jc w:val="center"/>
            </w:pPr>
            <w:r>
              <w:rPr>
                <w:color w:val="000000"/>
                <w:sz w:val="16"/>
                <w:szCs w:val="16"/>
              </w:rPr>
              <w:t>ns</w:t>
            </w:r>
          </w:p>
        </w:tc>
        <w:tc>
          <w:tcPr>
            <w:tcW w:w="55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3E33CD92" w14:textId="77777777" w:rsidR="00E1533C" w:rsidRDefault="00000000">
            <w:pPr>
              <w:jc w:val="center"/>
            </w:pPr>
            <w:r>
              <w:rPr>
                <w:color w:val="000000"/>
                <w:sz w:val="16"/>
                <w:szCs w:val="16"/>
              </w:rPr>
              <w:t>~1</w:t>
            </w:r>
          </w:p>
        </w:tc>
        <w:tc>
          <w:tcPr>
            <w:tcW w:w="7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64622351" w14:textId="77777777" w:rsidR="00E1533C" w:rsidRDefault="00000000">
            <w:pPr>
              <w:jc w:val="center"/>
            </w:pPr>
            <w:r>
              <w:rPr>
                <w:color w:val="000000"/>
                <w:sz w:val="16"/>
                <w:szCs w:val="16"/>
              </w:rPr>
              <w:t>0.540</w:t>
            </w:r>
          </w:p>
        </w:tc>
        <w:tc>
          <w:tcPr>
            <w:tcW w:w="7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23F1CCFE" w14:textId="77777777" w:rsidR="00E1533C" w:rsidRDefault="00000000">
            <w:pPr>
              <w:jc w:val="center"/>
            </w:pPr>
            <w:r>
              <w:rPr>
                <w:color w:val="000000"/>
                <w:sz w:val="16"/>
                <w:szCs w:val="16"/>
              </w:rPr>
              <w:t>2.253</w:t>
            </w:r>
          </w:p>
        </w:tc>
        <w:tc>
          <w:tcPr>
            <w:tcW w:w="7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0E51FBB3" w14:textId="77777777" w:rsidR="00E1533C" w:rsidRDefault="00000000">
            <w:pPr>
              <w:jc w:val="center"/>
            </w:pPr>
            <w:r>
              <w:rPr>
                <w:color w:val="000000"/>
                <w:sz w:val="16"/>
                <w:szCs w:val="16"/>
              </w:rPr>
              <w:t>2.195</w:t>
            </w:r>
          </w:p>
        </w:tc>
        <w:tc>
          <w:tcPr>
            <w:tcW w:w="7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7A31CA2E" w14:textId="77777777" w:rsidR="00E1533C" w:rsidRDefault="00000000">
            <w:pPr>
              <w:jc w:val="center"/>
            </w:pPr>
            <w:r>
              <w:rPr>
                <w:color w:val="000000"/>
                <w:sz w:val="16"/>
                <w:szCs w:val="16"/>
              </w:rPr>
              <w:t>TAR</w:t>
            </w:r>
          </w:p>
        </w:tc>
      </w:tr>
      <w:tr w:rsidR="00E1533C" w14:paraId="3E14D683"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4E057622" w14:textId="77777777" w:rsidR="00E1533C" w:rsidRDefault="00000000">
            <w:r>
              <w:rPr>
                <w:b/>
                <w:bCs/>
                <w:color w:val="000000"/>
                <w:sz w:val="16"/>
                <w:szCs w:val="16"/>
              </w:rPr>
              <w:t>Nat. Gas</w:t>
            </w:r>
          </w:p>
        </w:tc>
        <w:tc>
          <w:tcPr>
            <w:tcW w:w="8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4291C6D3" w14:textId="77777777" w:rsidR="00E1533C" w:rsidRDefault="00000000">
            <w:pPr>
              <w:jc w:val="center"/>
            </w:pPr>
            <w:r>
              <w:rPr>
                <w:color w:val="000000"/>
                <w:sz w:val="16"/>
                <w:szCs w:val="16"/>
              </w:rPr>
              <w:t>GPRACT</w:t>
            </w:r>
          </w:p>
        </w:tc>
        <w:tc>
          <w:tcPr>
            <w:tcW w:w="8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6D8569A3" w14:textId="77777777" w:rsidR="00E1533C" w:rsidRDefault="00000000">
            <w:pPr>
              <w:jc w:val="center"/>
            </w:pPr>
            <w:r>
              <w:rPr>
                <w:color w:val="000000"/>
                <w:sz w:val="16"/>
                <w:szCs w:val="16"/>
              </w:rPr>
              <w:t>-4.0e-4</w:t>
            </w:r>
          </w:p>
        </w:tc>
        <w:tc>
          <w:tcPr>
            <w:tcW w:w="6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32327C04" w14:textId="77777777" w:rsidR="00E1533C" w:rsidRDefault="00000000">
            <w:pPr>
              <w:jc w:val="center"/>
            </w:pPr>
            <w:r>
              <w:rPr>
                <w:color w:val="000000"/>
                <w:sz w:val="16"/>
                <w:szCs w:val="16"/>
              </w:rPr>
              <w:t>***</w:t>
            </w:r>
          </w:p>
        </w:tc>
        <w:tc>
          <w:tcPr>
            <w:tcW w:w="55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55CC6B36" w14:textId="77777777" w:rsidR="00E1533C" w:rsidRDefault="00000000">
            <w:pPr>
              <w:jc w:val="center"/>
            </w:pPr>
            <w:r>
              <w:rPr>
                <w:color w:val="000000"/>
                <w:sz w:val="16"/>
                <w:szCs w:val="16"/>
              </w:rPr>
              <w:t>5</w:t>
            </w:r>
          </w:p>
        </w:tc>
        <w:tc>
          <w:tcPr>
            <w:tcW w:w="7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1E39D494" w14:textId="77777777" w:rsidR="00E1533C" w:rsidRDefault="00000000">
            <w:pPr>
              <w:jc w:val="center"/>
            </w:pPr>
            <w:r>
              <w:rPr>
                <w:color w:val="000000"/>
                <w:sz w:val="16"/>
                <w:szCs w:val="16"/>
              </w:rPr>
              <w:t>0.798</w:t>
            </w:r>
          </w:p>
        </w:tc>
        <w:tc>
          <w:tcPr>
            <w:tcW w:w="7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2B9D0310" w14:textId="77777777" w:rsidR="00E1533C" w:rsidRDefault="00000000">
            <w:pPr>
              <w:jc w:val="center"/>
            </w:pPr>
            <w:r>
              <w:rPr>
                <w:color w:val="000000"/>
                <w:sz w:val="16"/>
                <w:szCs w:val="16"/>
              </w:rPr>
              <w:t>2.184</w:t>
            </w:r>
          </w:p>
        </w:tc>
        <w:tc>
          <w:tcPr>
            <w:tcW w:w="7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418B59B9" w14:textId="77777777" w:rsidR="00E1533C" w:rsidRDefault="00000000">
            <w:pPr>
              <w:jc w:val="center"/>
            </w:pPr>
            <w:r>
              <w:rPr>
                <w:color w:val="000000"/>
                <w:sz w:val="16"/>
                <w:szCs w:val="16"/>
              </w:rPr>
              <w:t>2.237</w:t>
            </w:r>
          </w:p>
        </w:tc>
        <w:tc>
          <w:tcPr>
            <w:tcW w:w="700" w:type="dxa"/>
            <w:tcBorders>
              <w:top w:val="single" w:sz="1" w:space="0" w:color="BFBFBF"/>
              <w:left w:val="single" w:sz="1" w:space="0" w:color="BFBFBF"/>
              <w:bottom w:val="single" w:sz="1" w:space="0" w:color="BFBFBF"/>
              <w:right w:val="single" w:sz="1" w:space="0" w:color="BFBFBF"/>
            </w:tcBorders>
            <w:shd w:val="clear" w:color="auto" w:fill="F0FFF4"/>
            <w:tcMar>
              <w:top w:w="50" w:type="dxa"/>
              <w:left w:w="80" w:type="dxa"/>
              <w:bottom w:w="50" w:type="dxa"/>
              <w:right w:w="80" w:type="dxa"/>
            </w:tcMar>
          </w:tcPr>
          <w:p w14:paraId="19FDF10A" w14:textId="77777777" w:rsidR="00E1533C" w:rsidRDefault="00000000">
            <w:pPr>
              <w:jc w:val="center"/>
            </w:pPr>
            <w:r>
              <w:rPr>
                <w:color w:val="000000"/>
                <w:sz w:val="16"/>
                <w:szCs w:val="16"/>
              </w:rPr>
              <w:t>CoTAR</w:t>
            </w:r>
          </w:p>
        </w:tc>
      </w:tr>
      <w:tr w:rsidR="00E1533C" w14:paraId="5160090C"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40763D2D" w14:textId="77777777" w:rsidR="00E1533C" w:rsidRDefault="00000000">
            <w:r>
              <w:rPr>
                <w:b/>
                <w:bCs/>
                <w:color w:val="000000"/>
                <w:sz w:val="16"/>
                <w:szCs w:val="16"/>
              </w:rPr>
              <w:t>Gasoline</w:t>
            </w:r>
          </w:p>
        </w:tc>
        <w:tc>
          <w:tcPr>
            <w:tcW w:w="8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1315BC2B" w14:textId="77777777" w:rsidR="00E1533C" w:rsidRDefault="00000000">
            <w:pPr>
              <w:jc w:val="center"/>
            </w:pPr>
            <w:r>
              <w:rPr>
                <w:color w:val="000000"/>
                <w:sz w:val="16"/>
                <w:szCs w:val="16"/>
              </w:rPr>
              <w:t>GPR</w:t>
            </w:r>
          </w:p>
        </w:tc>
        <w:tc>
          <w:tcPr>
            <w:tcW w:w="8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43E088C6" w14:textId="77777777" w:rsidR="00E1533C" w:rsidRDefault="00000000">
            <w:pPr>
              <w:jc w:val="center"/>
            </w:pPr>
            <w:r>
              <w:rPr>
                <w:color w:val="000000"/>
                <w:sz w:val="16"/>
                <w:szCs w:val="16"/>
              </w:rPr>
              <w:t>+1.8e-4</w:t>
            </w:r>
          </w:p>
        </w:tc>
        <w:tc>
          <w:tcPr>
            <w:tcW w:w="6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17EBF4E4" w14:textId="77777777" w:rsidR="00E1533C" w:rsidRDefault="00000000">
            <w:pPr>
              <w:jc w:val="center"/>
            </w:pPr>
            <w:r>
              <w:rPr>
                <w:color w:val="000000"/>
                <w:sz w:val="16"/>
                <w:szCs w:val="16"/>
              </w:rPr>
              <w:t>****</w:t>
            </w:r>
          </w:p>
        </w:tc>
        <w:tc>
          <w:tcPr>
            <w:tcW w:w="55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521E83F4" w14:textId="77777777" w:rsidR="00E1533C" w:rsidRDefault="00000000">
            <w:pPr>
              <w:jc w:val="center"/>
            </w:pPr>
            <w:r>
              <w:rPr>
                <w:color w:val="000000"/>
                <w:sz w:val="16"/>
                <w:szCs w:val="16"/>
              </w:rPr>
              <w:t>28</w:t>
            </w:r>
          </w:p>
        </w:tc>
        <w:tc>
          <w:tcPr>
            <w:tcW w:w="7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77B8F929" w14:textId="77777777" w:rsidR="00E1533C" w:rsidRDefault="00000000">
            <w:pPr>
              <w:jc w:val="center"/>
            </w:pPr>
            <w:r>
              <w:rPr>
                <w:color w:val="000000"/>
                <w:sz w:val="16"/>
                <w:szCs w:val="16"/>
              </w:rPr>
              <w:t>0.084*</w:t>
            </w:r>
          </w:p>
        </w:tc>
        <w:tc>
          <w:tcPr>
            <w:tcW w:w="7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0E3B8BB7" w14:textId="77777777" w:rsidR="00E1533C" w:rsidRDefault="00000000">
            <w:pPr>
              <w:jc w:val="center"/>
            </w:pPr>
            <w:r>
              <w:rPr>
                <w:color w:val="000000"/>
                <w:sz w:val="16"/>
                <w:szCs w:val="16"/>
              </w:rPr>
              <w:t>2.039</w:t>
            </w:r>
          </w:p>
        </w:tc>
        <w:tc>
          <w:tcPr>
            <w:tcW w:w="7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1D6B9BA9" w14:textId="77777777" w:rsidR="00E1533C" w:rsidRDefault="00000000">
            <w:pPr>
              <w:jc w:val="center"/>
            </w:pPr>
            <w:r>
              <w:rPr>
                <w:color w:val="000000"/>
                <w:sz w:val="16"/>
                <w:szCs w:val="16"/>
              </w:rPr>
              <w:t>1.838</w:t>
            </w:r>
          </w:p>
        </w:tc>
        <w:tc>
          <w:tcPr>
            <w:tcW w:w="7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443F745E" w14:textId="77777777" w:rsidR="00E1533C" w:rsidRDefault="00000000">
            <w:pPr>
              <w:jc w:val="center"/>
            </w:pPr>
            <w:r>
              <w:rPr>
                <w:color w:val="000000"/>
                <w:sz w:val="16"/>
                <w:szCs w:val="16"/>
              </w:rPr>
              <w:t>TAR</w:t>
            </w:r>
          </w:p>
        </w:tc>
      </w:tr>
      <w:tr w:rsidR="00E1533C" w14:paraId="18167E57"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6C47F576" w14:textId="77777777" w:rsidR="00E1533C" w:rsidRDefault="00000000">
            <w:r>
              <w:rPr>
                <w:b/>
                <w:bCs/>
                <w:color w:val="000000"/>
                <w:sz w:val="16"/>
                <w:szCs w:val="16"/>
              </w:rPr>
              <w:t>Gasoline</w:t>
            </w:r>
          </w:p>
        </w:tc>
        <w:tc>
          <w:tcPr>
            <w:tcW w:w="8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1FA0A37C" w14:textId="77777777" w:rsidR="00E1533C" w:rsidRDefault="00000000">
            <w:pPr>
              <w:jc w:val="center"/>
            </w:pPr>
            <w:r>
              <w:rPr>
                <w:color w:val="000000"/>
                <w:sz w:val="16"/>
                <w:szCs w:val="16"/>
              </w:rPr>
              <w:t>GPRTHREAT</w:t>
            </w:r>
          </w:p>
        </w:tc>
        <w:tc>
          <w:tcPr>
            <w:tcW w:w="8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70AC8A03" w14:textId="77777777" w:rsidR="00E1533C" w:rsidRDefault="00000000">
            <w:pPr>
              <w:jc w:val="center"/>
            </w:pPr>
            <w:r>
              <w:rPr>
                <w:color w:val="000000"/>
                <w:sz w:val="16"/>
                <w:szCs w:val="16"/>
              </w:rPr>
              <w:t>+1.5e-4</w:t>
            </w:r>
          </w:p>
        </w:tc>
        <w:tc>
          <w:tcPr>
            <w:tcW w:w="6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2637773F" w14:textId="77777777" w:rsidR="00E1533C" w:rsidRDefault="00000000">
            <w:pPr>
              <w:jc w:val="center"/>
            </w:pPr>
            <w:r>
              <w:rPr>
                <w:color w:val="000000"/>
                <w:sz w:val="16"/>
                <w:szCs w:val="16"/>
              </w:rPr>
              <w:t>***</w:t>
            </w:r>
          </w:p>
        </w:tc>
        <w:tc>
          <w:tcPr>
            <w:tcW w:w="55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38E683EE" w14:textId="77777777" w:rsidR="00E1533C" w:rsidRDefault="00000000">
            <w:pPr>
              <w:jc w:val="center"/>
            </w:pPr>
            <w:r>
              <w:rPr>
                <w:color w:val="000000"/>
                <w:sz w:val="16"/>
                <w:szCs w:val="16"/>
              </w:rPr>
              <w:t>30</w:t>
            </w:r>
          </w:p>
        </w:tc>
        <w:tc>
          <w:tcPr>
            <w:tcW w:w="7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7E600558" w14:textId="77777777" w:rsidR="00E1533C" w:rsidRDefault="00000000">
            <w:pPr>
              <w:jc w:val="center"/>
            </w:pPr>
            <w:r>
              <w:rPr>
                <w:color w:val="000000"/>
                <w:sz w:val="16"/>
                <w:szCs w:val="16"/>
              </w:rPr>
              <w:t>0.510</w:t>
            </w:r>
          </w:p>
        </w:tc>
        <w:tc>
          <w:tcPr>
            <w:tcW w:w="7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44B9F089" w14:textId="77777777" w:rsidR="00E1533C" w:rsidRDefault="00000000">
            <w:pPr>
              <w:jc w:val="center"/>
            </w:pPr>
            <w:r>
              <w:rPr>
                <w:color w:val="000000"/>
                <w:sz w:val="16"/>
                <w:szCs w:val="16"/>
              </w:rPr>
              <w:t>2.011</w:t>
            </w:r>
          </w:p>
        </w:tc>
        <w:tc>
          <w:tcPr>
            <w:tcW w:w="7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2C4DA371" w14:textId="77777777" w:rsidR="00E1533C" w:rsidRDefault="00000000">
            <w:pPr>
              <w:jc w:val="center"/>
            </w:pPr>
            <w:r>
              <w:rPr>
                <w:color w:val="000000"/>
                <w:sz w:val="16"/>
                <w:szCs w:val="16"/>
              </w:rPr>
              <w:t>1.844</w:t>
            </w:r>
          </w:p>
        </w:tc>
        <w:tc>
          <w:tcPr>
            <w:tcW w:w="7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39840091" w14:textId="77777777" w:rsidR="00E1533C" w:rsidRDefault="00000000">
            <w:pPr>
              <w:jc w:val="center"/>
            </w:pPr>
            <w:r>
              <w:rPr>
                <w:color w:val="000000"/>
                <w:sz w:val="16"/>
                <w:szCs w:val="16"/>
              </w:rPr>
              <w:t>TAR</w:t>
            </w:r>
          </w:p>
        </w:tc>
      </w:tr>
      <w:tr w:rsidR="00E1533C" w14:paraId="672CE75C"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31F983E8" w14:textId="77777777" w:rsidR="00E1533C" w:rsidRDefault="00000000">
            <w:r>
              <w:rPr>
                <w:b/>
                <w:bCs/>
                <w:color w:val="000000"/>
                <w:sz w:val="16"/>
                <w:szCs w:val="16"/>
              </w:rPr>
              <w:t>Gasoline</w:t>
            </w:r>
          </w:p>
        </w:tc>
        <w:tc>
          <w:tcPr>
            <w:tcW w:w="8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4C462CE1" w14:textId="77777777" w:rsidR="00E1533C" w:rsidRDefault="00000000">
            <w:pPr>
              <w:jc w:val="center"/>
            </w:pPr>
            <w:r>
              <w:rPr>
                <w:color w:val="000000"/>
                <w:sz w:val="16"/>
                <w:szCs w:val="16"/>
              </w:rPr>
              <w:t>GPRACT</w:t>
            </w:r>
          </w:p>
        </w:tc>
        <w:tc>
          <w:tcPr>
            <w:tcW w:w="8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3B348629" w14:textId="77777777" w:rsidR="00E1533C" w:rsidRDefault="00000000">
            <w:pPr>
              <w:jc w:val="center"/>
            </w:pPr>
            <w:r>
              <w:rPr>
                <w:color w:val="000000"/>
                <w:sz w:val="16"/>
                <w:szCs w:val="16"/>
              </w:rPr>
              <w:t>+9.2e-5</w:t>
            </w:r>
          </w:p>
        </w:tc>
        <w:tc>
          <w:tcPr>
            <w:tcW w:w="6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690BA53D" w14:textId="77777777" w:rsidR="00E1533C" w:rsidRDefault="00000000">
            <w:pPr>
              <w:jc w:val="center"/>
            </w:pPr>
            <w:r>
              <w:rPr>
                <w:color w:val="000000"/>
                <w:sz w:val="16"/>
                <w:szCs w:val="16"/>
              </w:rPr>
              <w:t>**</w:t>
            </w:r>
          </w:p>
        </w:tc>
        <w:tc>
          <w:tcPr>
            <w:tcW w:w="55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7ECF06E6" w14:textId="77777777" w:rsidR="00E1533C" w:rsidRDefault="00000000">
            <w:pPr>
              <w:jc w:val="center"/>
            </w:pPr>
            <w:r>
              <w:rPr>
                <w:color w:val="000000"/>
                <w:sz w:val="16"/>
                <w:szCs w:val="16"/>
              </w:rPr>
              <w:t>25</w:t>
            </w:r>
          </w:p>
        </w:tc>
        <w:tc>
          <w:tcPr>
            <w:tcW w:w="7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67489B6A" w14:textId="77777777" w:rsidR="00E1533C" w:rsidRDefault="00000000">
            <w:pPr>
              <w:jc w:val="center"/>
            </w:pPr>
            <w:r>
              <w:rPr>
                <w:color w:val="000000"/>
                <w:sz w:val="16"/>
                <w:szCs w:val="16"/>
              </w:rPr>
              <w:t>0.603</w:t>
            </w:r>
          </w:p>
        </w:tc>
        <w:tc>
          <w:tcPr>
            <w:tcW w:w="7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677F2711" w14:textId="77777777" w:rsidR="00E1533C" w:rsidRDefault="00000000">
            <w:pPr>
              <w:jc w:val="center"/>
            </w:pPr>
            <w:r>
              <w:rPr>
                <w:color w:val="000000"/>
                <w:sz w:val="16"/>
                <w:szCs w:val="16"/>
              </w:rPr>
              <w:t>1.839</w:t>
            </w:r>
          </w:p>
        </w:tc>
        <w:tc>
          <w:tcPr>
            <w:tcW w:w="7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140AB728" w14:textId="77777777" w:rsidR="00E1533C" w:rsidRDefault="00000000">
            <w:pPr>
              <w:jc w:val="center"/>
            </w:pPr>
            <w:r>
              <w:rPr>
                <w:color w:val="000000"/>
                <w:sz w:val="16"/>
                <w:szCs w:val="16"/>
              </w:rPr>
              <w:t>1.780</w:t>
            </w:r>
          </w:p>
        </w:tc>
        <w:tc>
          <w:tcPr>
            <w:tcW w:w="700" w:type="dxa"/>
            <w:tcBorders>
              <w:top w:val="single" w:sz="1" w:space="0" w:color="BFBFBF"/>
              <w:left w:val="single" w:sz="1" w:space="0" w:color="BFBFBF"/>
              <w:bottom w:val="single" w:sz="1" w:space="0" w:color="BFBFBF"/>
              <w:right w:val="single" w:sz="1" w:space="0" w:color="BFBFBF"/>
            </w:tcBorders>
            <w:shd w:val="clear" w:color="auto" w:fill="F0F8FF"/>
            <w:tcMar>
              <w:top w:w="50" w:type="dxa"/>
              <w:left w:w="80" w:type="dxa"/>
              <w:bottom w:w="50" w:type="dxa"/>
              <w:right w:w="80" w:type="dxa"/>
            </w:tcMar>
          </w:tcPr>
          <w:p w14:paraId="7A21364B" w14:textId="77777777" w:rsidR="00E1533C" w:rsidRDefault="00000000">
            <w:pPr>
              <w:jc w:val="center"/>
            </w:pPr>
            <w:r>
              <w:rPr>
                <w:color w:val="000000"/>
                <w:sz w:val="16"/>
                <w:szCs w:val="16"/>
              </w:rPr>
              <w:t>TAR</w:t>
            </w:r>
          </w:p>
        </w:tc>
      </w:tr>
      <w:tr w:rsidR="00E1533C" w14:paraId="5F501716"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40B4A809" w14:textId="77777777" w:rsidR="00E1533C" w:rsidRDefault="00000000">
            <w:r>
              <w:rPr>
                <w:b/>
                <w:bCs/>
                <w:color w:val="000000"/>
                <w:sz w:val="16"/>
                <w:szCs w:val="16"/>
              </w:rPr>
              <w:t>Heating Oil</w:t>
            </w:r>
          </w:p>
        </w:tc>
        <w:tc>
          <w:tcPr>
            <w:tcW w:w="8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6D9F4585" w14:textId="77777777" w:rsidR="00E1533C" w:rsidRDefault="00000000">
            <w:pPr>
              <w:jc w:val="center"/>
            </w:pPr>
            <w:r>
              <w:rPr>
                <w:color w:val="000000"/>
                <w:sz w:val="16"/>
                <w:szCs w:val="16"/>
              </w:rPr>
              <w:t>GPR</w:t>
            </w:r>
          </w:p>
        </w:tc>
        <w:tc>
          <w:tcPr>
            <w:tcW w:w="8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123B00DF" w14:textId="77777777" w:rsidR="00E1533C" w:rsidRDefault="00000000">
            <w:pPr>
              <w:jc w:val="center"/>
            </w:pPr>
            <w:r>
              <w:rPr>
                <w:color w:val="000000"/>
                <w:sz w:val="16"/>
                <w:szCs w:val="16"/>
              </w:rPr>
              <w:t>+2.1e-4</w:t>
            </w:r>
          </w:p>
        </w:tc>
        <w:tc>
          <w:tcPr>
            <w:tcW w:w="6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7C9D20BB" w14:textId="77777777" w:rsidR="00E1533C" w:rsidRDefault="00000000">
            <w:pPr>
              <w:jc w:val="center"/>
            </w:pPr>
            <w:r>
              <w:rPr>
                <w:color w:val="000000"/>
                <w:sz w:val="16"/>
                <w:szCs w:val="16"/>
              </w:rPr>
              <w:t>*****</w:t>
            </w:r>
          </w:p>
        </w:tc>
        <w:tc>
          <w:tcPr>
            <w:tcW w:w="55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32FDAF34" w14:textId="77777777" w:rsidR="00E1533C" w:rsidRDefault="00000000">
            <w:pPr>
              <w:jc w:val="center"/>
            </w:pPr>
            <w:r>
              <w:rPr>
                <w:color w:val="000000"/>
                <w:sz w:val="16"/>
                <w:szCs w:val="16"/>
              </w:rPr>
              <w:t>35</w:t>
            </w:r>
          </w:p>
        </w:tc>
        <w:tc>
          <w:tcPr>
            <w:tcW w:w="7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49372EBD" w14:textId="77777777" w:rsidR="00E1533C" w:rsidRDefault="00000000">
            <w:pPr>
              <w:jc w:val="center"/>
            </w:pPr>
            <w:r>
              <w:rPr>
                <w:color w:val="000000"/>
                <w:sz w:val="16"/>
                <w:szCs w:val="16"/>
              </w:rPr>
              <w:t>0.805</w:t>
            </w:r>
          </w:p>
        </w:tc>
        <w:tc>
          <w:tcPr>
            <w:tcW w:w="7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6508E21F" w14:textId="77777777" w:rsidR="00E1533C" w:rsidRDefault="00000000">
            <w:pPr>
              <w:jc w:val="center"/>
            </w:pPr>
            <w:r>
              <w:rPr>
                <w:color w:val="000000"/>
                <w:sz w:val="16"/>
                <w:szCs w:val="16"/>
              </w:rPr>
              <w:t>2.382</w:t>
            </w:r>
          </w:p>
        </w:tc>
        <w:tc>
          <w:tcPr>
            <w:tcW w:w="7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20D7BAD2" w14:textId="77777777" w:rsidR="00E1533C" w:rsidRDefault="00000000">
            <w:pPr>
              <w:jc w:val="center"/>
            </w:pPr>
            <w:r>
              <w:rPr>
                <w:color w:val="000000"/>
                <w:sz w:val="16"/>
                <w:szCs w:val="16"/>
              </w:rPr>
              <w:t>2.358</w:t>
            </w:r>
          </w:p>
        </w:tc>
        <w:tc>
          <w:tcPr>
            <w:tcW w:w="7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0F26D1EC" w14:textId="77777777" w:rsidR="00E1533C" w:rsidRDefault="00000000">
            <w:pPr>
              <w:jc w:val="center"/>
            </w:pPr>
            <w:r>
              <w:rPr>
                <w:color w:val="000000"/>
                <w:sz w:val="16"/>
                <w:szCs w:val="16"/>
              </w:rPr>
              <w:t>TAR</w:t>
            </w:r>
          </w:p>
        </w:tc>
      </w:tr>
      <w:tr w:rsidR="00E1533C" w14:paraId="436A1EE5"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1E92845B" w14:textId="77777777" w:rsidR="00E1533C" w:rsidRDefault="00000000">
            <w:r>
              <w:rPr>
                <w:b/>
                <w:bCs/>
                <w:color w:val="000000"/>
                <w:sz w:val="16"/>
                <w:szCs w:val="16"/>
              </w:rPr>
              <w:t>Heating Oil</w:t>
            </w:r>
          </w:p>
        </w:tc>
        <w:tc>
          <w:tcPr>
            <w:tcW w:w="8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75EC56F8" w14:textId="77777777" w:rsidR="00E1533C" w:rsidRDefault="00000000">
            <w:pPr>
              <w:jc w:val="center"/>
            </w:pPr>
            <w:r>
              <w:rPr>
                <w:color w:val="000000"/>
                <w:sz w:val="16"/>
                <w:szCs w:val="16"/>
              </w:rPr>
              <w:t>GPRTHREAT</w:t>
            </w:r>
          </w:p>
        </w:tc>
        <w:tc>
          <w:tcPr>
            <w:tcW w:w="8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06D165FA" w14:textId="77777777" w:rsidR="00E1533C" w:rsidRDefault="00000000">
            <w:pPr>
              <w:jc w:val="center"/>
            </w:pPr>
            <w:r>
              <w:rPr>
                <w:color w:val="000000"/>
                <w:sz w:val="16"/>
                <w:szCs w:val="16"/>
              </w:rPr>
              <w:t>+1.9e-4</w:t>
            </w:r>
          </w:p>
        </w:tc>
        <w:tc>
          <w:tcPr>
            <w:tcW w:w="6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2A41E14B" w14:textId="77777777" w:rsidR="00E1533C" w:rsidRDefault="00000000">
            <w:pPr>
              <w:jc w:val="center"/>
            </w:pPr>
            <w:r>
              <w:rPr>
                <w:color w:val="000000"/>
                <w:sz w:val="16"/>
                <w:szCs w:val="16"/>
              </w:rPr>
              <w:t>*****</w:t>
            </w:r>
          </w:p>
        </w:tc>
        <w:tc>
          <w:tcPr>
            <w:tcW w:w="55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3C6CB9F0" w14:textId="77777777" w:rsidR="00E1533C" w:rsidRDefault="00000000">
            <w:pPr>
              <w:jc w:val="center"/>
            </w:pPr>
            <w:r>
              <w:rPr>
                <w:color w:val="000000"/>
                <w:sz w:val="16"/>
                <w:szCs w:val="16"/>
              </w:rPr>
              <w:t>38</w:t>
            </w:r>
          </w:p>
        </w:tc>
        <w:tc>
          <w:tcPr>
            <w:tcW w:w="7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3225EECD" w14:textId="77777777" w:rsidR="00E1533C" w:rsidRDefault="00000000">
            <w:pPr>
              <w:jc w:val="center"/>
            </w:pPr>
            <w:r>
              <w:rPr>
                <w:color w:val="000000"/>
                <w:sz w:val="16"/>
                <w:szCs w:val="16"/>
              </w:rPr>
              <w:t>0.873</w:t>
            </w:r>
          </w:p>
        </w:tc>
        <w:tc>
          <w:tcPr>
            <w:tcW w:w="7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7446F44E" w14:textId="77777777" w:rsidR="00E1533C" w:rsidRDefault="00000000">
            <w:pPr>
              <w:jc w:val="center"/>
            </w:pPr>
            <w:r>
              <w:rPr>
                <w:color w:val="000000"/>
                <w:sz w:val="16"/>
                <w:szCs w:val="16"/>
              </w:rPr>
              <w:t>2.370</w:t>
            </w:r>
          </w:p>
        </w:tc>
        <w:tc>
          <w:tcPr>
            <w:tcW w:w="7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61173943" w14:textId="77777777" w:rsidR="00E1533C" w:rsidRDefault="00000000">
            <w:pPr>
              <w:jc w:val="center"/>
            </w:pPr>
            <w:r>
              <w:rPr>
                <w:color w:val="000000"/>
                <w:sz w:val="16"/>
                <w:szCs w:val="16"/>
              </w:rPr>
              <w:t>2.482</w:t>
            </w:r>
          </w:p>
        </w:tc>
        <w:tc>
          <w:tcPr>
            <w:tcW w:w="7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52FCB2F4" w14:textId="77777777" w:rsidR="00E1533C" w:rsidRDefault="00000000">
            <w:pPr>
              <w:jc w:val="center"/>
            </w:pPr>
            <w:r>
              <w:rPr>
                <w:color w:val="000000"/>
                <w:sz w:val="16"/>
                <w:szCs w:val="16"/>
              </w:rPr>
              <w:t>CoTAR</w:t>
            </w:r>
          </w:p>
        </w:tc>
      </w:tr>
      <w:tr w:rsidR="00E1533C" w14:paraId="1292B5D9"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59301261" w14:textId="77777777" w:rsidR="00E1533C" w:rsidRDefault="00000000">
            <w:r>
              <w:rPr>
                <w:b/>
                <w:bCs/>
                <w:color w:val="000000"/>
                <w:sz w:val="16"/>
                <w:szCs w:val="16"/>
              </w:rPr>
              <w:t>Heating Oil</w:t>
            </w:r>
          </w:p>
        </w:tc>
        <w:tc>
          <w:tcPr>
            <w:tcW w:w="8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243DEF41" w14:textId="77777777" w:rsidR="00E1533C" w:rsidRDefault="00000000">
            <w:pPr>
              <w:jc w:val="center"/>
            </w:pPr>
            <w:r>
              <w:rPr>
                <w:color w:val="000000"/>
                <w:sz w:val="16"/>
                <w:szCs w:val="16"/>
              </w:rPr>
              <w:t>GPRACT</w:t>
            </w:r>
          </w:p>
        </w:tc>
        <w:tc>
          <w:tcPr>
            <w:tcW w:w="8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7710462F" w14:textId="77777777" w:rsidR="00E1533C" w:rsidRDefault="00000000">
            <w:pPr>
              <w:jc w:val="center"/>
            </w:pPr>
            <w:r>
              <w:rPr>
                <w:color w:val="000000"/>
                <w:sz w:val="16"/>
                <w:szCs w:val="16"/>
              </w:rPr>
              <w:t>+1.2e-4</w:t>
            </w:r>
          </w:p>
        </w:tc>
        <w:tc>
          <w:tcPr>
            <w:tcW w:w="6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46617468" w14:textId="77777777" w:rsidR="00E1533C" w:rsidRDefault="00000000">
            <w:pPr>
              <w:jc w:val="center"/>
            </w:pPr>
            <w:r>
              <w:rPr>
                <w:color w:val="000000"/>
                <w:sz w:val="16"/>
                <w:szCs w:val="16"/>
              </w:rPr>
              <w:t>**</w:t>
            </w:r>
          </w:p>
        </w:tc>
        <w:tc>
          <w:tcPr>
            <w:tcW w:w="55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23BB9306" w14:textId="77777777" w:rsidR="00E1533C" w:rsidRDefault="00000000">
            <w:pPr>
              <w:jc w:val="center"/>
            </w:pPr>
            <w:r>
              <w:rPr>
                <w:color w:val="000000"/>
                <w:sz w:val="16"/>
                <w:szCs w:val="16"/>
              </w:rPr>
              <w:t>32</w:t>
            </w:r>
          </w:p>
        </w:tc>
        <w:tc>
          <w:tcPr>
            <w:tcW w:w="7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6E040D77" w14:textId="77777777" w:rsidR="00E1533C" w:rsidRDefault="00000000">
            <w:pPr>
              <w:jc w:val="center"/>
            </w:pPr>
            <w:r>
              <w:rPr>
                <w:color w:val="000000"/>
                <w:sz w:val="16"/>
                <w:szCs w:val="16"/>
              </w:rPr>
              <w:t>0.699</w:t>
            </w:r>
          </w:p>
        </w:tc>
        <w:tc>
          <w:tcPr>
            <w:tcW w:w="7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2C858897" w14:textId="77777777" w:rsidR="00E1533C" w:rsidRDefault="00000000">
            <w:pPr>
              <w:jc w:val="center"/>
            </w:pPr>
            <w:r>
              <w:rPr>
                <w:color w:val="000000"/>
                <w:sz w:val="16"/>
                <w:szCs w:val="16"/>
              </w:rPr>
              <w:t>2.462</w:t>
            </w:r>
          </w:p>
        </w:tc>
        <w:tc>
          <w:tcPr>
            <w:tcW w:w="7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19D5D429" w14:textId="77777777" w:rsidR="00E1533C" w:rsidRDefault="00000000">
            <w:pPr>
              <w:jc w:val="center"/>
            </w:pPr>
            <w:r>
              <w:rPr>
                <w:color w:val="000000"/>
                <w:sz w:val="16"/>
                <w:szCs w:val="16"/>
              </w:rPr>
              <w:t>2.417</w:t>
            </w:r>
          </w:p>
        </w:tc>
        <w:tc>
          <w:tcPr>
            <w:tcW w:w="700" w:type="dxa"/>
            <w:tcBorders>
              <w:top w:val="single" w:sz="1" w:space="0" w:color="BFBFBF"/>
              <w:left w:val="single" w:sz="1" w:space="0" w:color="BFBFBF"/>
              <w:bottom w:val="single" w:sz="1" w:space="0" w:color="BFBFBF"/>
              <w:right w:val="single" w:sz="1" w:space="0" w:color="BFBFBF"/>
            </w:tcBorders>
            <w:shd w:val="clear" w:color="auto" w:fill="FFF0FB"/>
            <w:tcMar>
              <w:top w:w="50" w:type="dxa"/>
              <w:left w:w="80" w:type="dxa"/>
              <w:bottom w:w="50" w:type="dxa"/>
              <w:right w:w="80" w:type="dxa"/>
            </w:tcMar>
          </w:tcPr>
          <w:p w14:paraId="3B38F16D" w14:textId="77777777" w:rsidR="00E1533C" w:rsidRDefault="00000000">
            <w:pPr>
              <w:jc w:val="center"/>
            </w:pPr>
            <w:r>
              <w:rPr>
                <w:color w:val="000000"/>
                <w:sz w:val="16"/>
                <w:szCs w:val="16"/>
              </w:rPr>
              <w:t>TAR</w:t>
            </w:r>
          </w:p>
        </w:tc>
      </w:tr>
    </w:tbl>
    <w:p w14:paraId="2156F1BE" w14:textId="77777777" w:rsidR="00E1533C" w:rsidRDefault="00000000">
      <w:pPr>
        <w:spacing w:before="80" w:after="200"/>
      </w:pPr>
      <w:r>
        <w:rPr>
          <w:i/>
          <w:iCs/>
          <w:color w:val="595959"/>
          <w:sz w:val="18"/>
          <w:szCs w:val="18"/>
        </w:rPr>
        <w:t>Table 7.2: Integrated energy results for all 5 energy commodities x 3 GPR variants. HL = EGARCH half-life in days. Hansen p = sup-Wald bootstrap p-value. CoTAR win for Natural Gas (GPRACT) and Heating Oil (GPRTHREAT) are the key new findings. *** = p&lt;0.01, ** = p&lt;0.05, * = p&lt;0.10.</w:t>
      </w:r>
    </w:p>
    <w:p w14:paraId="1F84CA6F" w14:textId="77777777" w:rsidR="00E1533C" w:rsidRDefault="00000000">
      <w:pPr>
        <w:pStyle w:val="Heading1"/>
        <w:pBdr>
          <w:bottom w:val="single" w:sz="6" w:space="4" w:color="1F3864"/>
        </w:pBdr>
      </w:pPr>
      <w:r>
        <w:t>B.5 CoTAR Regime-Specific Parameters</w:t>
      </w:r>
    </w:p>
    <w:p w14:paraId="4456D7F2" w14:textId="77777777" w:rsidR="00E1533C" w:rsidRDefault="00000000">
      <w:pPr>
        <w:spacing w:after="120"/>
      </w:pPr>
      <w:r>
        <w:rPr>
          <w:color w:val="000000"/>
        </w:rPr>
        <w:t>The CoTAR parameter estimates quantify how AR dynamics differ across low-GPR (Regime 1) and high-GPR (Regime 2) states. Regime-specific intercepts (alpha1, alpha2) and AR coefficients (phi1_1, phi2_1) carry direct economic interpretations about conditional mean volatility levels and persistence within each geopolitical state.</w:t>
      </w:r>
    </w:p>
    <w:p w14:paraId="52A72DAA" w14:textId="77777777" w:rsidR="00E1533C" w:rsidRDefault="00000000">
      <w:pPr>
        <w:pStyle w:val="Heading2"/>
      </w:pPr>
      <w:r>
        <w:t>B.5.1 WTI Crude Oil Regime Contrast</w:t>
      </w:r>
    </w:p>
    <w:p w14:paraId="728FA8EC" w14:textId="77777777" w:rsidR="00E1533C" w:rsidRDefault="00000000">
      <w:pPr>
        <w:spacing w:after="120"/>
      </w:pPr>
      <w:r>
        <w:rPr>
          <w:color w:val="000000"/>
        </w:rPr>
        <w:t>For WTI Oil under GPRACT (d=3, m=12, c=0.667): Regime 1 (low GPRACT, 64.5% of observations, average duration 3.9 months): alpha1=-4.95, near-zero lag-1 AR persistence, phi1_2=0.162 (significant). Regime 2 (high GPRACT, 35.5%, average duration 2.2 months): alpha2=-5.30, phi2_1=0.202 (meaningful AR persistence), phi2_2=-0.179 (negative second lag). Transition probabilities T11=0.750 and T22=0.547 confirm the low-GPRACT regime is substantially stickier — calm persists once geopolitical actions subside; high-action episodes are shorter-lived but dynamically distinct.</w:t>
      </w:r>
    </w:p>
    <w:p w14:paraId="0C506198" w14:textId="77777777" w:rsidR="00E1533C" w:rsidRDefault="00000000">
      <w:pPr>
        <w:pStyle w:val="Heading2"/>
      </w:pPr>
      <w:r>
        <w:t>B.5.2 New Energy Commodities: Regime Parameters</w:t>
      </w:r>
    </w:p>
    <w:p w14:paraId="02BCC170" w14:textId="77777777" w:rsidR="00E1533C" w:rsidRDefault="00000000">
      <w:pPr>
        <w:pStyle w:val="Heading3"/>
      </w:pPr>
      <w:r>
        <w:t>B.5.3 Gasoline RBOB Under Composite GPR</w:t>
      </w:r>
    </w:p>
    <w:p w14:paraId="1E55A887" w14:textId="77777777" w:rsidR="00E1533C" w:rsidRDefault="00000000">
      <w:pPr>
        <w:spacing w:after="120"/>
      </w:pPr>
      <w:r>
        <w:rPr>
          <w:color w:val="000000"/>
        </w:rPr>
        <w:lastRenderedPageBreak/>
        <w:t>Gasoline RBOB under GPR (d=4, m=6, c=0.833): Regime 1 (low GPR, 71.1% of obs., average duration 4.1 months): alpha1=-6.41, phi1_1=-0.020 (near-zero AR persistence). Regime 2 (high GPR, 28.9%, average duration 1.7 months): alpha2=-3.41, phi2_1=0.156, phi2_2=0.180 (positive second lag). The intercept difference (alpha1-alpha2=-3.00 log-RV units) represents dramatically elevated Regime 2 mean log-RV, confirming high-GPR periods are associated with substantially elevated gasoline volatility. The short m=6 window reflects that gasoline's regime boundary is more locally sensitive to recent GPR patterns than crude oil's typical 12-month window.</w:t>
      </w:r>
    </w:p>
    <w:p w14:paraId="572EF76B" w14:textId="77777777" w:rsidR="00E1533C" w:rsidRDefault="00000000">
      <w:pPr>
        <w:pStyle w:val="Heading3"/>
      </w:pPr>
      <w:r>
        <w:t>B.5.4 Heating Oil Under GPRTHREAT</w:t>
      </w:r>
    </w:p>
    <w:p w14:paraId="3FD6B371" w14:textId="77777777" w:rsidR="00E1533C" w:rsidRDefault="00000000">
      <w:pPr>
        <w:spacing w:after="200"/>
      </w:pPr>
      <w:r>
        <w:rPr>
          <w:color w:val="000000"/>
        </w:rPr>
        <w:t>Heating Oil under GPRTHREAT (d=2, m=12, c=0.333): Regime 1 (low GPRTHREAT, 69.9% of obs., average duration 4.2 months): alpha1=-5.67, phi1_1=0.050, phi1_2=-0.017. Regime 2 (high GPRTHREAT, 30.1%, average duration 1.8 months): alpha2=-4.80, phi2_1=0.066, phi2_2=0.185. The short delay d=2 indicates GPR threats take approximately 2 months to transmit to heating oil volatility regimes — consistent with the forward-contracting cycle for winter heating fuel. Positive phi2_2 in Regime 2 implies momentum in high-GPR-threat episodes.</w:t>
      </w:r>
    </w:p>
    <w:p w14:paraId="2AAEBB49" w14:textId="77777777" w:rsidR="00E1533C" w:rsidRDefault="00000000">
      <w:pPr>
        <w:pStyle w:val="Heading1"/>
        <w:pBdr>
          <w:bottom w:val="single" w:sz="6" w:space="4" w:color="1F3864"/>
        </w:pBdr>
      </w:pPr>
      <w:r>
        <w:t>B.7.5 TAR vs. CoTAR Out-of-Sample Performance: Commodity-by-Commodity Comparison (to December 2025)</w:t>
      </w:r>
    </w:p>
    <w:p w14:paraId="0C53B311" w14:textId="77777777" w:rsidR="00E1533C" w:rsidRDefault="00000000">
      <w:pPr>
        <w:spacing w:after="120"/>
      </w:pPr>
      <w:r>
        <w:rPr>
          <w:color w:val="000000"/>
        </w:rPr>
        <w:t>A core contribution of this updated report is a systematic comparison of when the fixed-threshold TAR model outperforms the adaptive CoTAR model, and vice versa, across all 18 commodities and three GPR variants through December 2025. This comparison addresses the practical question: when does CoTAR's adaptive complexity add genuine OOS value, and when is the simpler TAR sufficient?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1533C" w14:paraId="3BF3434B" w14:textId="77777777">
        <w:tblPrEx>
          <w:tblCellMar>
            <w:top w:w="0" w:type="dxa"/>
            <w:bottom w:w="0" w:type="dxa"/>
          </w:tblCellMar>
        </w:tblPrEx>
        <w:tc>
          <w:tcPr>
            <w:tcW w:w="0" w:type="auto"/>
            <w:tcBorders>
              <w:top w:val="single" w:sz="6" w:space="0" w:color="2E5FA3"/>
              <w:left w:val="single" w:sz="12" w:space="0" w:color="2E5FA3"/>
              <w:bottom w:val="single" w:sz="6" w:space="0" w:color="2E5FA3"/>
              <w:right w:val="none" w:sz="0" w:space="0" w:color="FFFFFF"/>
            </w:tcBorders>
            <w:shd w:val="clear" w:color="auto" w:fill="EBF3FB"/>
            <w:tcMar>
              <w:top w:w="120" w:type="dxa"/>
              <w:left w:w="200" w:type="dxa"/>
              <w:bottom w:w="120" w:type="dxa"/>
              <w:right w:w="120" w:type="dxa"/>
            </w:tcMar>
          </w:tcPr>
          <w:p w14:paraId="02095AF6" w14:textId="77777777" w:rsidR="00E1533C" w:rsidRDefault="00000000">
            <w:r>
              <w:rPr>
                <w:i/>
                <w:iCs/>
                <w:color w:val="1F3864"/>
                <w:sz w:val="19"/>
                <w:szCs w:val="19"/>
              </w:rPr>
              <w:t>Meta-finding: GPRACT produces the strongest in-sample threshold effects (WTI Oil, Platinum, Cotton) but the most frequent OOS underperformance relative to the linear AR benchmark for both TAR and CoTAR. GPRTHREAT delivers more stable OOS results. Practitioners should use GPRTHREAT-based CoTAR regime signals for rolling-window strategies and reserve GPRACT-based analysis for scenario analysis and stress-testing.</w:t>
            </w:r>
          </w:p>
        </w:tc>
      </w:tr>
    </w:tbl>
    <w:p w14:paraId="7E69695D" w14:textId="77777777" w:rsidR="00E1533C" w:rsidRDefault="00E1533C">
      <w:pPr>
        <w:spacing w:after="100"/>
      </w:pPr>
    </w:p>
    <w:p w14:paraId="2CFC12D1" w14:textId="77777777" w:rsidR="00E1533C" w:rsidRDefault="00000000">
      <w:pPr>
        <w:pStyle w:val="Heading2"/>
      </w:pPr>
      <w:r>
        <w:t>B.8.1 Complete TAR vs. CoTAR Comparison</w:t>
      </w:r>
    </w:p>
    <w:p w14:paraId="5D6AA37B" w14:textId="77777777" w:rsidR="00E1533C" w:rsidRDefault="00E1533C">
      <w:pPr>
        <w:spacing w:after="50"/>
      </w:pP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1033"/>
        <w:gridCol w:w="796"/>
        <w:gridCol w:w="889"/>
        <w:gridCol w:w="918"/>
        <w:gridCol w:w="1353"/>
      </w:tblGrid>
      <w:tr w:rsidR="00E1533C" w14:paraId="2CDD80FD" w14:textId="77777777">
        <w:tblPrEx>
          <w:tblCellMar>
            <w:top w:w="0" w:type="dxa"/>
            <w:bottom w:w="0" w:type="dxa"/>
          </w:tblCellMar>
        </w:tblPrEx>
        <w:trPr>
          <w:tblHeader/>
        </w:trPr>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F0E916E" w14:textId="77777777" w:rsidR="00E1533C" w:rsidRDefault="00000000">
            <w:pPr>
              <w:jc w:val="center"/>
            </w:pPr>
            <w:r>
              <w:rPr>
                <w:b/>
                <w:bCs/>
                <w:color w:val="FFFFFF"/>
                <w:sz w:val="18"/>
                <w:szCs w:val="18"/>
              </w:rPr>
              <w:t>Commodity</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CEE0A71" w14:textId="77777777" w:rsidR="00E1533C" w:rsidRDefault="00000000">
            <w:pPr>
              <w:jc w:val="center"/>
            </w:pPr>
            <w:r>
              <w:rPr>
                <w:b/>
                <w:bCs/>
                <w:color w:val="FFFFFF"/>
                <w:sz w:val="18"/>
                <w:szCs w:val="18"/>
              </w:rPr>
              <w:t>GPR Type</w:t>
            </w:r>
          </w:p>
        </w:tc>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31376F4" w14:textId="77777777" w:rsidR="00E1533C" w:rsidRDefault="00000000">
            <w:pPr>
              <w:jc w:val="center"/>
            </w:pPr>
            <w:r>
              <w:rPr>
                <w:b/>
                <w:bCs/>
                <w:color w:val="FFFFFF"/>
                <w:sz w:val="18"/>
                <w:szCs w:val="18"/>
              </w:rPr>
              <w:t>Winner</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CC749AD" w14:textId="77777777" w:rsidR="00E1533C" w:rsidRDefault="00000000">
            <w:pPr>
              <w:jc w:val="center"/>
            </w:pPr>
            <w:r>
              <w:rPr>
                <w:b/>
                <w:bCs/>
                <w:color w:val="FFFFFF"/>
                <w:sz w:val="18"/>
                <w:szCs w:val="18"/>
              </w:rPr>
              <w:t>RMSE TAR</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462664A" w14:textId="77777777" w:rsidR="00E1533C" w:rsidRDefault="00000000">
            <w:pPr>
              <w:jc w:val="center"/>
            </w:pPr>
            <w:r>
              <w:rPr>
                <w:b/>
                <w:bCs/>
                <w:color w:val="FFFFFF"/>
                <w:sz w:val="18"/>
                <w:szCs w:val="18"/>
              </w:rPr>
              <w:t>RMSE CoTAR</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DFAE2D9" w14:textId="77777777" w:rsidR="00E1533C" w:rsidRDefault="00000000">
            <w:pPr>
              <w:jc w:val="center"/>
            </w:pPr>
            <w:r>
              <w:rPr>
                <w:b/>
                <w:bCs/>
                <w:color w:val="FFFFFF"/>
                <w:sz w:val="18"/>
                <w:szCs w:val="18"/>
              </w:rPr>
              <w:t>Interpretation</w:t>
            </w:r>
          </w:p>
        </w:tc>
      </w:tr>
      <w:tr w:rsidR="00E1533C" w14:paraId="4E2421FB"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48AA41CD" w14:textId="77777777" w:rsidR="00E1533C" w:rsidRDefault="00000000">
            <w:r>
              <w:rPr>
                <w:b/>
                <w:bCs/>
                <w:color w:val="000000"/>
                <w:sz w:val="17"/>
                <w:szCs w:val="17"/>
              </w:rPr>
              <w:t>Sweetcorn</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46AB31C9" w14:textId="77777777" w:rsidR="00E1533C" w:rsidRDefault="00000000">
            <w:r>
              <w:rPr>
                <w:color w:val="000000"/>
                <w:sz w:val="17"/>
                <w:szCs w:val="17"/>
              </w:rPr>
              <w:t>GPRTHREAT</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100" w:type="dxa"/>
              <w:bottom w:w="50" w:type="dxa"/>
              <w:right w:w="100" w:type="dxa"/>
            </w:tcMar>
          </w:tcPr>
          <w:p w14:paraId="30A1BD78" w14:textId="77777777" w:rsidR="00E1533C" w:rsidRDefault="00000000">
            <w:r>
              <w:rPr>
                <w:b/>
                <w:bCs/>
                <w:color w:val="000000"/>
                <w:sz w:val="17"/>
                <w:szCs w:val="17"/>
              </w:rPr>
              <w:t>TAR</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47EE6914" w14:textId="77777777" w:rsidR="00E1533C" w:rsidRDefault="00000000">
            <w:r>
              <w:rPr>
                <w:color w:val="000000"/>
                <w:sz w:val="17"/>
                <w:szCs w:val="17"/>
              </w:rPr>
              <w:t>2.153</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2041FEDB" w14:textId="77777777" w:rsidR="00E1533C" w:rsidRDefault="00000000">
            <w:r>
              <w:rPr>
                <w:color w:val="000000"/>
                <w:sz w:val="17"/>
                <w:szCs w:val="17"/>
              </w:rPr>
              <w:t>2.305</w:t>
            </w:r>
          </w:p>
        </w:tc>
        <w:tc>
          <w:tcPr>
            <w:tcW w:w="14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1EDAE231" w14:textId="77777777" w:rsidR="00E1533C" w:rsidRDefault="00000000">
            <w:r>
              <w:rPr>
                <w:color w:val="000000"/>
                <w:sz w:val="17"/>
                <w:szCs w:val="17"/>
              </w:rPr>
              <w:t>TAR significantly better (p=0.085*); fixed GPR-threat threshold more stable for corn</w:t>
            </w:r>
          </w:p>
        </w:tc>
      </w:tr>
      <w:tr w:rsidR="00E1533C" w14:paraId="06366C9E"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B386C27" w14:textId="77777777" w:rsidR="00E1533C" w:rsidRDefault="00000000">
            <w:r>
              <w:rPr>
                <w:b/>
                <w:bCs/>
                <w:color w:val="000000"/>
                <w:sz w:val="17"/>
                <w:szCs w:val="17"/>
              </w:rPr>
              <w:t>Wheat</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E9A096F" w14:textId="77777777" w:rsidR="00E1533C" w:rsidRDefault="00000000">
            <w:r>
              <w:rPr>
                <w:color w:val="000000"/>
                <w:sz w:val="17"/>
                <w:szCs w:val="17"/>
              </w:rPr>
              <w:t>GPRACT</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100" w:type="dxa"/>
              <w:bottom w:w="50" w:type="dxa"/>
              <w:right w:w="100" w:type="dxa"/>
            </w:tcMar>
          </w:tcPr>
          <w:p w14:paraId="1668A511" w14:textId="77777777" w:rsidR="00E1533C" w:rsidRDefault="00000000">
            <w:r>
              <w:rPr>
                <w:b/>
                <w:bCs/>
                <w:color w:val="000000"/>
                <w:sz w:val="17"/>
                <w:szCs w:val="17"/>
              </w:rPr>
              <w:t>TAR</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7914A6D" w14:textId="77777777" w:rsidR="00E1533C" w:rsidRDefault="00000000">
            <w:r>
              <w:rPr>
                <w:color w:val="000000"/>
                <w:sz w:val="17"/>
                <w:szCs w:val="17"/>
              </w:rPr>
              <w:t>2.512</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BE11BDA" w14:textId="77777777" w:rsidR="00E1533C" w:rsidRDefault="00000000">
            <w:r>
              <w:rPr>
                <w:color w:val="000000"/>
                <w:sz w:val="17"/>
                <w:szCs w:val="17"/>
              </w:rPr>
              <w:t>2.592</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5F65561" w14:textId="77777777" w:rsidR="00E1533C" w:rsidRDefault="00000000">
            <w:r>
              <w:rPr>
                <w:color w:val="000000"/>
                <w:sz w:val="17"/>
                <w:szCs w:val="17"/>
              </w:rPr>
              <w:t>TAR outperforms; both models underperform AR — GPRACT has no OOS regime value for wheat</w:t>
            </w:r>
          </w:p>
        </w:tc>
      </w:tr>
      <w:tr w:rsidR="00E1533C" w14:paraId="6EE31632"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70F19EF8" w14:textId="77777777" w:rsidR="00E1533C" w:rsidRDefault="00000000">
            <w:r>
              <w:rPr>
                <w:b/>
                <w:bCs/>
                <w:color w:val="000000"/>
                <w:sz w:val="17"/>
                <w:szCs w:val="17"/>
              </w:rPr>
              <w:t>Lead</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006C8B6E" w14:textId="77777777" w:rsidR="00E1533C" w:rsidRDefault="00000000">
            <w:r>
              <w:rPr>
                <w:color w:val="000000"/>
                <w:sz w:val="17"/>
                <w:szCs w:val="17"/>
              </w:rPr>
              <w:t>GPRACT</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100" w:type="dxa"/>
              <w:bottom w:w="50" w:type="dxa"/>
              <w:right w:w="100" w:type="dxa"/>
            </w:tcMar>
          </w:tcPr>
          <w:p w14:paraId="5F2DADD6" w14:textId="77777777" w:rsidR="00E1533C" w:rsidRDefault="00000000">
            <w:r>
              <w:rPr>
                <w:b/>
                <w:bCs/>
                <w:color w:val="000000"/>
                <w:sz w:val="17"/>
                <w:szCs w:val="17"/>
              </w:rPr>
              <w:t>TAR</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7672D164" w14:textId="77777777" w:rsidR="00E1533C" w:rsidRDefault="00000000">
            <w:r>
              <w:rPr>
                <w:color w:val="000000"/>
                <w:sz w:val="17"/>
                <w:szCs w:val="17"/>
              </w:rPr>
              <w:t>1.872</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2DD7EF27" w14:textId="77777777" w:rsidR="00E1533C" w:rsidRDefault="00000000">
            <w:r>
              <w:rPr>
                <w:color w:val="000000"/>
                <w:sz w:val="17"/>
                <w:szCs w:val="17"/>
              </w:rPr>
              <w:t>1.950</w:t>
            </w:r>
          </w:p>
        </w:tc>
        <w:tc>
          <w:tcPr>
            <w:tcW w:w="14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4FFE6E87" w14:textId="77777777" w:rsidR="00E1533C" w:rsidRDefault="00000000">
            <w:r>
              <w:rPr>
                <w:color w:val="000000"/>
                <w:sz w:val="17"/>
                <w:szCs w:val="17"/>
              </w:rPr>
              <w:t>TAR better (p=0.041**); geopolitical actions provide no reliable lead forecasting regime</w:t>
            </w:r>
          </w:p>
        </w:tc>
      </w:tr>
      <w:tr w:rsidR="00E1533C" w14:paraId="3491123E"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8D75E3F" w14:textId="77777777" w:rsidR="00E1533C" w:rsidRDefault="00000000">
            <w:r>
              <w:rPr>
                <w:b/>
                <w:bCs/>
                <w:color w:val="000000"/>
                <w:sz w:val="17"/>
                <w:szCs w:val="17"/>
              </w:rPr>
              <w:t>WTI Oil</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94767E3" w14:textId="77777777" w:rsidR="00E1533C" w:rsidRDefault="00000000">
            <w:r>
              <w:rPr>
                <w:color w:val="000000"/>
                <w:sz w:val="17"/>
                <w:szCs w:val="17"/>
              </w:rPr>
              <w:t>GPR</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100" w:type="dxa"/>
              <w:bottom w:w="50" w:type="dxa"/>
              <w:right w:w="100" w:type="dxa"/>
            </w:tcMar>
          </w:tcPr>
          <w:p w14:paraId="63693080" w14:textId="77777777" w:rsidR="00E1533C" w:rsidRDefault="00000000">
            <w:r>
              <w:rPr>
                <w:b/>
                <w:bCs/>
                <w:color w:val="000000"/>
                <w:sz w:val="17"/>
                <w:szCs w:val="17"/>
              </w:rPr>
              <w:t>TAR</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57691D0" w14:textId="77777777" w:rsidR="00E1533C" w:rsidRDefault="00000000">
            <w:r>
              <w:rPr>
                <w:color w:val="000000"/>
                <w:sz w:val="17"/>
                <w:szCs w:val="17"/>
              </w:rPr>
              <w:t>1.646</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0C4C74F" w14:textId="77777777" w:rsidR="00E1533C" w:rsidRDefault="00000000">
            <w:r>
              <w:rPr>
                <w:color w:val="000000"/>
                <w:sz w:val="17"/>
                <w:szCs w:val="17"/>
              </w:rPr>
              <w:t>1.654</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81EE702" w14:textId="77777777" w:rsidR="00E1533C" w:rsidRDefault="00000000">
            <w:r>
              <w:rPr>
                <w:color w:val="000000"/>
                <w:sz w:val="17"/>
                <w:szCs w:val="17"/>
              </w:rPr>
              <w:t xml:space="preserve">TAR marginally better; fixed threshold </w:t>
              <w:lastRenderedPageBreak/>
              <w:t>captures main WTI division in rolling forecasting</w:t>
            </w:r>
          </w:p>
        </w:tc>
      </w:tr>
      <w:tr w:rsidR="00E1533C" w14:paraId="134F719D"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3C75982F" w14:textId="77777777" w:rsidR="00E1533C" w:rsidRDefault="00000000">
            <w:r>
              <w:rPr>
                <w:b/>
                <w:bCs/>
                <w:color w:val="000000"/>
                <w:sz w:val="17"/>
                <w:szCs w:val="17"/>
              </w:rPr>
              <w:lastRenderedPageBreak/>
              <w:t>WTI Oil</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065C1DBE" w14:textId="77777777" w:rsidR="00E1533C" w:rsidRDefault="00000000">
            <w:r>
              <w:rPr>
                <w:color w:val="000000"/>
                <w:sz w:val="17"/>
                <w:szCs w:val="17"/>
              </w:rPr>
              <w:t>GPRTHREAT</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100" w:type="dxa"/>
              <w:bottom w:w="50" w:type="dxa"/>
              <w:right w:w="100" w:type="dxa"/>
            </w:tcMar>
          </w:tcPr>
          <w:p w14:paraId="16EDAD43" w14:textId="77777777" w:rsidR="00E1533C" w:rsidRDefault="00000000">
            <w:r>
              <w:rPr>
                <w:b/>
                <w:bCs/>
                <w:color w:val="000000"/>
                <w:sz w:val="17"/>
                <w:szCs w:val="17"/>
              </w:rPr>
              <w:t>TAR</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371C8F66" w14:textId="77777777" w:rsidR="00E1533C" w:rsidRDefault="00000000">
            <w:r>
              <w:rPr>
                <w:color w:val="000000"/>
                <w:sz w:val="17"/>
                <w:szCs w:val="17"/>
              </w:rPr>
              <w:t>1.607</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5DB60E66" w14:textId="77777777" w:rsidR="00E1533C" w:rsidRDefault="00000000">
            <w:r>
              <w:rPr>
                <w:color w:val="000000"/>
                <w:sz w:val="17"/>
                <w:szCs w:val="17"/>
              </w:rPr>
              <w:t>1.665</w:t>
            </w:r>
          </w:p>
        </w:tc>
        <w:tc>
          <w:tcPr>
            <w:tcW w:w="14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2C5350CC" w14:textId="77777777" w:rsidR="00E1533C" w:rsidRDefault="00000000">
            <w:r>
              <w:rPr>
                <w:color w:val="000000"/>
                <w:sz w:val="17"/>
                <w:szCs w:val="17"/>
              </w:rPr>
              <w:t>TAR best across all models — robust WTI regime by fixed GPR-threat percentile</w:t>
            </w:r>
          </w:p>
        </w:tc>
      </w:tr>
      <w:tr w:rsidR="00E1533C" w14:paraId="6B5ABE5B"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9C63CCB" w14:textId="77777777" w:rsidR="00E1533C" w:rsidRDefault="00000000">
            <w:r>
              <w:rPr>
                <w:b/>
                <w:bCs/>
                <w:color w:val="000000"/>
                <w:sz w:val="17"/>
                <w:szCs w:val="17"/>
              </w:rPr>
              <w:t>WTI Oil</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51730C1" w14:textId="77777777" w:rsidR="00E1533C" w:rsidRDefault="00000000">
            <w:r>
              <w:rPr>
                <w:color w:val="000000"/>
                <w:sz w:val="17"/>
                <w:szCs w:val="17"/>
              </w:rPr>
              <w:t>GPRACT</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100" w:type="dxa"/>
              <w:bottom w:w="50" w:type="dxa"/>
              <w:right w:w="100" w:type="dxa"/>
            </w:tcMar>
          </w:tcPr>
          <w:p w14:paraId="15B6435E" w14:textId="77777777" w:rsidR="00E1533C" w:rsidRDefault="00000000">
            <w:r>
              <w:rPr>
                <w:b/>
                <w:bCs/>
                <w:color w:val="000000"/>
                <w:sz w:val="17"/>
                <w:szCs w:val="17"/>
              </w:rPr>
              <w:t>TAR</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C432C51" w14:textId="77777777" w:rsidR="00E1533C" w:rsidRDefault="00000000">
            <w:r>
              <w:rPr>
                <w:color w:val="000000"/>
                <w:sz w:val="17"/>
                <w:szCs w:val="17"/>
              </w:rPr>
              <w:t>1.669</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807D7A0" w14:textId="77777777" w:rsidR="00E1533C" w:rsidRDefault="00000000">
            <w:r>
              <w:rPr>
                <w:color w:val="000000"/>
                <w:sz w:val="17"/>
                <w:szCs w:val="17"/>
              </w:rPr>
              <w:t>1.694</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FE7D172" w14:textId="77777777" w:rsidR="00E1533C" w:rsidRDefault="00000000">
            <w:r>
              <w:rPr>
                <w:color w:val="000000"/>
                <w:sz w:val="17"/>
                <w:szCs w:val="17"/>
              </w:rPr>
              <w:t>TAR outperforms despite CoTAR having strongest in-sample signal (W=29.19, p&lt;0.001)</w:t>
            </w:r>
          </w:p>
        </w:tc>
      </w:tr>
      <w:tr w:rsidR="00E1533C" w14:paraId="0D6CACBC"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13458EE4" w14:textId="77777777" w:rsidR="00E1533C" w:rsidRDefault="00000000">
            <w:r>
              <w:rPr>
                <w:b/>
                <w:bCs/>
                <w:color w:val="000000"/>
                <w:sz w:val="17"/>
                <w:szCs w:val="17"/>
              </w:rPr>
              <w:t>Gasoline RBOB</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6E876E9B" w14:textId="77777777" w:rsidR="00E1533C" w:rsidRDefault="00000000">
            <w:r>
              <w:rPr>
                <w:color w:val="000000"/>
                <w:sz w:val="17"/>
                <w:szCs w:val="17"/>
              </w:rPr>
              <w:t>GPR</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100" w:type="dxa"/>
              <w:bottom w:w="50" w:type="dxa"/>
              <w:right w:w="100" w:type="dxa"/>
            </w:tcMar>
          </w:tcPr>
          <w:p w14:paraId="5CAB2FD6" w14:textId="77777777" w:rsidR="00E1533C" w:rsidRDefault="00000000">
            <w:r>
              <w:rPr>
                <w:b/>
                <w:bCs/>
                <w:color w:val="000000"/>
                <w:sz w:val="17"/>
                <w:szCs w:val="17"/>
              </w:rPr>
              <w:t>TAR</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2E570494" w14:textId="77777777" w:rsidR="00E1533C" w:rsidRDefault="00000000">
            <w:r>
              <w:rPr>
                <w:color w:val="000000"/>
                <w:sz w:val="17"/>
                <w:szCs w:val="17"/>
              </w:rPr>
              <w:t>1.838</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5B576174" w14:textId="77777777" w:rsidR="00E1533C" w:rsidRDefault="00000000">
            <w:r>
              <w:rPr>
                <w:color w:val="000000"/>
                <w:sz w:val="17"/>
                <w:szCs w:val="17"/>
              </w:rPr>
              <w:t>2.039</w:t>
            </w:r>
          </w:p>
        </w:tc>
        <w:tc>
          <w:tcPr>
            <w:tcW w:w="14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4242881E" w14:textId="77777777" w:rsidR="00E1533C" w:rsidRDefault="00000000">
            <w:r>
              <w:rPr>
                <w:color w:val="000000"/>
                <w:sz w:val="17"/>
                <w:szCs w:val="17"/>
              </w:rPr>
              <w:t>TAR significantly better (p=0.042**); crack spread regime stable under fixed boundary</w:t>
            </w:r>
          </w:p>
        </w:tc>
      </w:tr>
      <w:tr w:rsidR="00E1533C" w14:paraId="5D7CF571"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D2B66DD" w14:textId="77777777" w:rsidR="00E1533C" w:rsidRDefault="00000000">
            <w:r>
              <w:rPr>
                <w:b/>
                <w:bCs/>
                <w:color w:val="000000"/>
                <w:sz w:val="17"/>
                <w:szCs w:val="17"/>
              </w:rPr>
              <w:t>Gasoline RBOB</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515F977" w14:textId="77777777" w:rsidR="00E1533C" w:rsidRDefault="00000000">
            <w:r>
              <w:rPr>
                <w:color w:val="000000"/>
                <w:sz w:val="17"/>
                <w:szCs w:val="17"/>
              </w:rPr>
              <w:t>GPRTHREAT</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100" w:type="dxa"/>
              <w:bottom w:w="50" w:type="dxa"/>
              <w:right w:w="100" w:type="dxa"/>
            </w:tcMar>
          </w:tcPr>
          <w:p w14:paraId="57100127" w14:textId="77777777" w:rsidR="00E1533C" w:rsidRDefault="00000000">
            <w:r>
              <w:rPr>
                <w:b/>
                <w:bCs/>
                <w:color w:val="000000"/>
                <w:sz w:val="17"/>
                <w:szCs w:val="17"/>
              </w:rPr>
              <w:t>TAR</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C09147B" w14:textId="77777777" w:rsidR="00E1533C" w:rsidRDefault="00000000">
            <w:r>
              <w:rPr>
                <w:color w:val="000000"/>
                <w:sz w:val="17"/>
                <w:szCs w:val="17"/>
              </w:rPr>
              <w:t>1.844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36367F6" w14:textId="77777777" w:rsidR="00E1533C" w:rsidRDefault="00000000">
            <w:r>
              <w:rPr>
                <w:color w:val="000000"/>
                <w:sz w:val="17"/>
                <w:szCs w:val="17"/>
              </w:rPr>
              <w:t>2.011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7980177" w14:textId="77777777" w:rsidR="00E1533C" w:rsidRDefault="00000000">
            <w:r>
              <w:rPr>
                <w:color w:val="000000"/>
                <w:sz w:val="17"/>
                <w:szCs w:val="17"/>
              </w:rPr>
              <w:t>TAR outperforms; threat-level threshold provides stable gasoline regime boundary</w:t>
            </w:r>
          </w:p>
        </w:tc>
      </w:tr>
      <w:tr w:rsidR="00E1533C" w14:paraId="7A6DBA1A"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1DE0C745" w14:textId="77777777" w:rsidR="00E1533C" w:rsidRDefault="00000000">
            <w:r>
              <w:rPr>
                <w:b/>
                <w:bCs/>
                <w:color w:val="000000"/>
                <w:sz w:val="17"/>
                <w:szCs w:val="17"/>
              </w:rPr>
              <w:t>Gasoline RBOB</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53496607" w14:textId="77777777" w:rsidR="00E1533C" w:rsidRDefault="00000000">
            <w:r>
              <w:rPr>
                <w:color w:val="000000"/>
                <w:sz w:val="17"/>
                <w:szCs w:val="17"/>
              </w:rPr>
              <w:t>GPRACT</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100" w:type="dxa"/>
              <w:bottom w:w="50" w:type="dxa"/>
              <w:right w:w="100" w:type="dxa"/>
            </w:tcMar>
          </w:tcPr>
          <w:p w14:paraId="41DBEAB7" w14:textId="77777777" w:rsidR="00E1533C" w:rsidRDefault="00000000">
            <w:r>
              <w:rPr>
                <w:b/>
                <w:bCs/>
                <w:color w:val="000000"/>
                <w:sz w:val="17"/>
                <w:szCs w:val="17"/>
              </w:rPr>
              <w:t>TAR</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2CC855F5" w14:textId="77777777" w:rsidR="00E1533C" w:rsidRDefault="00000000">
            <w:r>
              <w:rPr>
                <w:color w:val="000000"/>
                <w:sz w:val="17"/>
                <w:szCs w:val="17"/>
              </w:rPr>
              <w:t>1.780</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1C966BED" w14:textId="77777777" w:rsidR="00E1533C" w:rsidRDefault="00000000">
            <w:r>
              <w:rPr>
                <w:color w:val="000000"/>
                <w:sz w:val="17"/>
                <w:szCs w:val="17"/>
              </w:rPr>
              <w:t>1.839</w:t>
            </w:r>
          </w:p>
        </w:tc>
        <w:tc>
          <w:tcPr>
            <w:tcW w:w="14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51B7275B" w14:textId="77777777" w:rsidR="00E1533C" w:rsidRDefault="00000000">
            <w:r>
              <w:rPr>
                <w:color w:val="000000"/>
                <w:sz w:val="17"/>
                <w:szCs w:val="17"/>
              </w:rPr>
              <w:t>TAR best under GPRACT; crack spread regime well-captured by fixed action threshold</w:t>
            </w:r>
          </w:p>
        </w:tc>
      </w:tr>
      <w:tr w:rsidR="00E1533C" w14:paraId="0D0C1450"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E8974CC" w14:textId="77777777" w:rsidR="00E1533C" w:rsidRDefault="00000000">
            <w:r>
              <w:rPr>
                <w:b/>
                <w:bCs/>
                <w:color w:val="000000"/>
                <w:sz w:val="17"/>
                <w:szCs w:val="17"/>
              </w:rPr>
              <w:t>Heating Oil</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A52B1F7" w14:textId="77777777" w:rsidR="00E1533C" w:rsidRDefault="00000000">
            <w:r>
              <w:rPr>
                <w:color w:val="000000"/>
                <w:sz w:val="17"/>
                <w:szCs w:val="17"/>
              </w:rPr>
              <w:t>GPR</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100" w:type="dxa"/>
              <w:bottom w:w="50" w:type="dxa"/>
              <w:right w:w="100" w:type="dxa"/>
            </w:tcMar>
          </w:tcPr>
          <w:p w14:paraId="3182343D" w14:textId="77777777" w:rsidR="00E1533C" w:rsidRDefault="00000000">
            <w:r>
              <w:rPr>
                <w:b/>
                <w:bCs/>
                <w:color w:val="000000"/>
                <w:sz w:val="17"/>
                <w:szCs w:val="17"/>
              </w:rPr>
              <w:t>TAR</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B1AC407" w14:textId="77777777" w:rsidR="00E1533C" w:rsidRDefault="00000000">
            <w:r>
              <w:rPr>
                <w:color w:val="000000"/>
                <w:sz w:val="17"/>
                <w:szCs w:val="17"/>
              </w:rPr>
              <w:t>2.358</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7CDF1F66" w14:textId="77777777" w:rsidR="00E1533C" w:rsidRDefault="00000000">
            <w:r>
              <w:rPr>
                <w:color w:val="000000"/>
                <w:sz w:val="17"/>
                <w:szCs w:val="17"/>
              </w:rPr>
              <w:t>2.382</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6C48AC3" w14:textId="77777777" w:rsidR="00E1533C" w:rsidRDefault="00000000">
            <w:r>
              <w:rPr>
                <w:color w:val="000000"/>
                <w:sz w:val="17"/>
                <w:szCs w:val="17"/>
              </w:rPr>
              <w:t>TAR marginally better; GPR regime boundary stable enough for fixed threshold</w:t>
            </w:r>
          </w:p>
        </w:tc>
      </w:tr>
      <w:tr w:rsidR="00E1533C" w14:paraId="3ABE62E6"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237400C1" w14:textId="77777777" w:rsidR="00E1533C" w:rsidRDefault="00000000">
            <w:r>
              <w:rPr>
                <w:b/>
                <w:bCs/>
                <w:color w:val="000000"/>
                <w:sz w:val="17"/>
                <w:szCs w:val="17"/>
              </w:rPr>
              <w:t>Heating Oil</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344DAEBA" w14:textId="77777777" w:rsidR="00E1533C" w:rsidRDefault="00000000">
            <w:r>
              <w:rPr>
                <w:color w:val="000000"/>
                <w:sz w:val="17"/>
                <w:szCs w:val="17"/>
              </w:rPr>
              <w:t>GPRACT</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100" w:type="dxa"/>
              <w:bottom w:w="50" w:type="dxa"/>
              <w:right w:w="100" w:type="dxa"/>
            </w:tcMar>
          </w:tcPr>
          <w:p w14:paraId="2334DB68" w14:textId="77777777" w:rsidR="00E1533C" w:rsidRDefault="00000000">
            <w:r>
              <w:rPr>
                <w:b/>
                <w:bCs/>
                <w:color w:val="000000"/>
                <w:sz w:val="17"/>
                <w:szCs w:val="17"/>
              </w:rPr>
              <w:t>TAR</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3DD1E359" w14:textId="77777777" w:rsidR="00E1533C" w:rsidRDefault="00000000">
            <w:r>
              <w:rPr>
                <w:color w:val="000000"/>
                <w:sz w:val="17"/>
                <w:szCs w:val="17"/>
              </w:rPr>
              <w:t>2.417</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380B9A82" w14:textId="77777777" w:rsidR="00E1533C" w:rsidRDefault="00000000">
            <w:r>
              <w:rPr>
                <w:color w:val="000000"/>
                <w:sz w:val="17"/>
                <w:szCs w:val="17"/>
              </w:rPr>
              <w:t>2.462</w:t>
            </w:r>
          </w:p>
        </w:tc>
        <w:tc>
          <w:tcPr>
            <w:tcW w:w="14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30334A83" w14:textId="77777777" w:rsidR="00E1533C" w:rsidRDefault="00000000">
            <w:r>
              <w:rPr>
                <w:color w:val="000000"/>
                <w:sz w:val="17"/>
                <w:szCs w:val="17"/>
              </w:rPr>
              <w:t>TAR outperforms; geopolitical actions well-captured by fixed heating oil regime</w:t>
            </w:r>
          </w:p>
        </w:tc>
      </w:tr>
      <w:tr w:rsidR="00E1533C" w14:paraId="26DB18D1"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4E4ED31" w14:textId="77777777" w:rsidR="00E1533C" w:rsidRDefault="00000000">
            <w:r>
              <w:rPr>
                <w:b/>
                <w:bCs/>
                <w:color w:val="000000"/>
                <w:sz w:val="17"/>
                <w:szCs w:val="17"/>
              </w:rPr>
              <w:t>Zinc</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D6C5042" w14:textId="77777777" w:rsidR="00E1533C" w:rsidRDefault="00000000">
            <w:r>
              <w:rPr>
                <w:color w:val="000000"/>
                <w:sz w:val="17"/>
                <w:szCs w:val="17"/>
              </w:rPr>
              <w:t>GPRTHREAT</w:t>
            </w:r>
          </w:p>
        </w:tc>
        <w:tc>
          <w:tcPr>
            <w:tcW w:w="700" w:type="dxa"/>
            <w:tcBorders>
              <w:top w:val="single" w:sz="1" w:space="0" w:color="BFBFBF"/>
              <w:left w:val="single" w:sz="1" w:space="0" w:color="BFBFBF"/>
              <w:bottom w:val="single" w:sz="1" w:space="0" w:color="BFBFBF"/>
              <w:right w:val="single" w:sz="1" w:space="0" w:color="BFBFBF"/>
            </w:tcBorders>
            <w:shd w:val="clear" w:color="auto" w:fill="FFF0E8"/>
            <w:tcMar>
              <w:top w:w="50" w:type="dxa"/>
              <w:left w:w="100" w:type="dxa"/>
              <w:bottom w:w="50" w:type="dxa"/>
              <w:right w:w="100" w:type="dxa"/>
            </w:tcMar>
          </w:tcPr>
          <w:p w14:paraId="4F4FDD8D" w14:textId="77777777" w:rsidR="00E1533C" w:rsidRDefault="00000000">
            <w:r>
              <w:rPr>
                <w:b/>
                <w:bCs/>
                <w:color w:val="000000"/>
                <w:sz w:val="17"/>
                <w:szCs w:val="17"/>
              </w:rPr>
              <w:t>TAR</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5F34170" w14:textId="77777777" w:rsidR="00E1533C" w:rsidRDefault="00000000">
            <w:r>
              <w:rPr>
                <w:color w:val="000000"/>
                <w:sz w:val="17"/>
                <w:szCs w:val="17"/>
              </w:rPr>
              <w:t>2.099</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0225003" w14:textId="77777777" w:rsidR="00E1533C" w:rsidRDefault="00000000">
            <w:r>
              <w:rPr>
                <w:color w:val="000000"/>
                <w:sz w:val="17"/>
                <w:szCs w:val="17"/>
              </w:rPr>
              <w:t>2.112</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F645343" w14:textId="77777777" w:rsidR="00E1533C" w:rsidRDefault="00000000">
            <w:r>
              <w:rPr>
                <w:color w:val="000000"/>
                <w:sz w:val="17"/>
                <w:szCs w:val="17"/>
              </w:rPr>
              <w:t>TAR marginally better under GPRTHREAT; manufacturing threat threshold stable OOS</w:t>
            </w:r>
          </w:p>
        </w:tc>
      </w:tr>
      <w:tr w:rsidR="00E1533C" w14:paraId="62C98405"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3E53DDD9" w14:textId="77777777" w:rsidR="00E1533C" w:rsidRDefault="00000000">
            <w:r>
              <w:rPr>
                <w:b/>
                <w:bCs/>
                <w:color w:val="000000"/>
                <w:sz w:val="17"/>
                <w:szCs w:val="17"/>
              </w:rPr>
              <w:t>Natural Gas</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32729218" w14:textId="77777777" w:rsidR="00E1533C" w:rsidRDefault="00000000">
            <w:r>
              <w:rPr>
                <w:color w:val="000000"/>
                <w:sz w:val="17"/>
                <w:szCs w:val="17"/>
              </w:rPr>
              <w:t>GPRACT</w:t>
            </w:r>
          </w:p>
        </w:tc>
        <w:tc>
          <w:tcPr>
            <w:tcW w:w="700" w:type="dxa"/>
            <w:tcBorders>
              <w:top w:val="single" w:sz="1" w:space="0" w:color="BFBFBF"/>
              <w:left w:val="single" w:sz="1" w:space="0" w:color="BFBFBF"/>
              <w:bottom w:val="single" w:sz="1" w:space="0" w:color="BFBFBF"/>
              <w:right w:val="single" w:sz="1" w:space="0" w:color="BFBFBF"/>
            </w:tcBorders>
            <w:shd w:val="clear" w:color="auto" w:fill="E8FFF0"/>
            <w:tcMar>
              <w:top w:w="50" w:type="dxa"/>
              <w:left w:w="100" w:type="dxa"/>
              <w:bottom w:w="50" w:type="dxa"/>
              <w:right w:w="100" w:type="dxa"/>
            </w:tcMar>
          </w:tcPr>
          <w:p w14:paraId="705B6866" w14:textId="77777777" w:rsidR="00E1533C" w:rsidRDefault="00000000">
            <w:r>
              <w:rPr>
                <w:b/>
                <w:bCs/>
                <w:color w:val="000000"/>
                <w:sz w:val="17"/>
                <w:szCs w:val="17"/>
              </w:rPr>
              <w:t>CoTAR</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7DC10E68" w14:textId="77777777" w:rsidR="00E1533C" w:rsidRDefault="00000000">
            <w:r>
              <w:rPr>
                <w:color w:val="000000"/>
                <w:sz w:val="17"/>
                <w:szCs w:val="17"/>
              </w:rPr>
              <w:t>2.237</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7252A7A3" w14:textId="77777777" w:rsidR="00E1533C" w:rsidRDefault="00000000">
            <w:r>
              <w:rPr>
                <w:color w:val="000000"/>
                <w:sz w:val="17"/>
                <w:szCs w:val="17"/>
              </w:rPr>
              <w:t>2.184</w:t>
            </w:r>
          </w:p>
        </w:tc>
        <w:tc>
          <w:tcPr>
            <w:tcW w:w="14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67F5FBCB" w14:textId="77777777" w:rsidR="00E1533C" w:rsidRDefault="00000000">
            <w:r>
              <w:rPr>
                <w:color w:val="000000"/>
                <w:sz w:val="17"/>
                <w:szCs w:val="17"/>
              </w:rPr>
              <w:t xml:space="preserve">CoTAR uniquely wins; adaptive </w:t>
              <w:lastRenderedPageBreak/>
              <w:t>threshold captures LNG rerouting regime changes OOS</w:t>
            </w:r>
          </w:p>
        </w:tc>
      </w:tr>
      <w:tr w:rsidR="00E1533C" w14:paraId="455497C3"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67DA9585" w14:textId="77777777" w:rsidR="00E1533C" w:rsidRDefault="00000000">
            <w:r>
              <w:rPr>
                <w:b/>
                <w:bCs/>
                <w:color w:val="000000"/>
                <w:sz w:val="17"/>
                <w:szCs w:val="17"/>
              </w:rPr>
              <w:lastRenderedPageBreak/>
              <w:t>Heating Oil</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7A70A20" w14:textId="77777777" w:rsidR="00E1533C" w:rsidRDefault="00000000">
            <w:r>
              <w:rPr>
                <w:color w:val="000000"/>
                <w:sz w:val="17"/>
                <w:szCs w:val="17"/>
              </w:rPr>
              <w:t>GPRTHREAT</w:t>
            </w:r>
          </w:p>
        </w:tc>
        <w:tc>
          <w:tcPr>
            <w:tcW w:w="700" w:type="dxa"/>
            <w:tcBorders>
              <w:top w:val="single" w:sz="1" w:space="0" w:color="BFBFBF"/>
              <w:left w:val="single" w:sz="1" w:space="0" w:color="BFBFBF"/>
              <w:bottom w:val="single" w:sz="1" w:space="0" w:color="BFBFBF"/>
              <w:right w:val="single" w:sz="1" w:space="0" w:color="BFBFBF"/>
            </w:tcBorders>
            <w:shd w:val="clear" w:color="auto" w:fill="E8FFF0"/>
            <w:tcMar>
              <w:top w:w="50" w:type="dxa"/>
              <w:left w:w="100" w:type="dxa"/>
              <w:bottom w:w="50" w:type="dxa"/>
              <w:right w:w="100" w:type="dxa"/>
            </w:tcMar>
          </w:tcPr>
          <w:p w14:paraId="6E3C3C4C" w14:textId="77777777" w:rsidR="00E1533C" w:rsidRDefault="00000000">
            <w:r>
              <w:rPr>
                <w:b/>
                <w:bCs/>
                <w:color w:val="000000"/>
                <w:sz w:val="17"/>
                <w:szCs w:val="17"/>
              </w:rPr>
              <w:t>CoTAR</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7E2252D" w14:textId="77777777" w:rsidR="00E1533C" w:rsidRDefault="00000000">
            <w:r>
              <w:rPr>
                <w:color w:val="000000"/>
                <w:sz w:val="17"/>
                <w:szCs w:val="17"/>
              </w:rPr>
              <w:t>2.482</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9B8E2AC" w14:textId="77777777" w:rsidR="00E1533C" w:rsidRDefault="00000000">
            <w:r>
              <w:rPr>
                <w:color w:val="000000"/>
                <w:sz w:val="17"/>
                <w:szCs w:val="17"/>
              </w:rPr>
              <w:t>2.370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4DCCA96" w14:textId="77777777" w:rsidR="00E1533C" w:rsidRDefault="00000000">
            <w:r>
              <w:rPr>
                <w:color w:val="000000"/>
                <w:sz w:val="17"/>
                <w:szCs w:val="17"/>
              </w:rPr>
              <w:t>CoTAR wins; adaptive threat threshold better contextualises heating oil supply shocks</w:t>
            </w:r>
          </w:p>
        </w:tc>
      </w:tr>
      <w:tr w:rsidR="00E1533C" w14:paraId="54ABC4C0"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594EE151" w14:textId="77777777" w:rsidR="00E1533C" w:rsidRDefault="00000000">
            <w:r>
              <w:rPr>
                <w:b/>
                <w:bCs/>
                <w:color w:val="000000"/>
                <w:sz w:val="17"/>
                <w:szCs w:val="17"/>
              </w:rPr>
              <w:t>Silver</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4226B339" w14:textId="77777777" w:rsidR="00E1533C" w:rsidRDefault="00000000">
            <w:r>
              <w:rPr>
                <w:color w:val="000000"/>
                <w:sz w:val="17"/>
                <w:szCs w:val="17"/>
              </w:rPr>
              <w:t>GPR</w:t>
            </w:r>
          </w:p>
        </w:tc>
        <w:tc>
          <w:tcPr>
            <w:tcW w:w="700" w:type="dxa"/>
            <w:tcBorders>
              <w:top w:val="single" w:sz="1" w:space="0" w:color="BFBFBF"/>
              <w:left w:val="single" w:sz="1" w:space="0" w:color="BFBFBF"/>
              <w:bottom w:val="single" w:sz="1" w:space="0" w:color="BFBFBF"/>
              <w:right w:val="single" w:sz="1" w:space="0" w:color="BFBFBF"/>
            </w:tcBorders>
            <w:shd w:val="clear" w:color="auto" w:fill="E8FFF0"/>
            <w:tcMar>
              <w:top w:w="50" w:type="dxa"/>
              <w:left w:w="100" w:type="dxa"/>
              <w:bottom w:w="50" w:type="dxa"/>
              <w:right w:w="100" w:type="dxa"/>
            </w:tcMar>
          </w:tcPr>
          <w:p w14:paraId="61B66088" w14:textId="77777777" w:rsidR="00E1533C" w:rsidRDefault="00000000">
            <w:r>
              <w:rPr>
                <w:b/>
                <w:bCs/>
                <w:color w:val="000000"/>
                <w:sz w:val="17"/>
                <w:szCs w:val="17"/>
              </w:rPr>
              <w:t>CoTAR</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2CA21E8B" w14:textId="77777777" w:rsidR="00E1533C" w:rsidRDefault="00000000">
            <w:r>
              <w:rPr>
                <w:color w:val="000000"/>
                <w:sz w:val="17"/>
                <w:szCs w:val="17"/>
              </w:rPr>
              <w:t>1.893</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627A8BDE" w14:textId="77777777" w:rsidR="00E1533C" w:rsidRDefault="00000000">
            <w:r>
              <w:rPr>
                <w:color w:val="000000"/>
                <w:sz w:val="17"/>
                <w:szCs w:val="17"/>
              </w:rPr>
              <w:t>1.838</w:t>
            </w:r>
          </w:p>
        </w:tc>
        <w:tc>
          <w:tcPr>
            <w:tcW w:w="14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1254A788" w14:textId="77777777" w:rsidR="00E1533C" w:rsidRDefault="00000000">
            <w:r>
              <w:rPr>
                <w:color w:val="000000"/>
                <w:sz w:val="17"/>
                <w:szCs w:val="17"/>
              </w:rPr>
              <w:t>CoTAR-GPR best; adaptive threshold superior for silver safe-haven entry/exit timing</w:t>
            </w:r>
          </w:p>
        </w:tc>
      </w:tr>
      <w:tr w:rsidR="00E1533C" w14:paraId="7E3890F1"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5CA7EA5E" w14:textId="77777777" w:rsidR="00E1533C" w:rsidRDefault="00000000">
            <w:r>
              <w:rPr>
                <w:b/>
                <w:bCs/>
                <w:color w:val="000000"/>
                <w:sz w:val="17"/>
                <w:szCs w:val="17"/>
              </w:rPr>
              <w:t>Zinc</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0D6F237" w14:textId="77777777" w:rsidR="00E1533C" w:rsidRDefault="00000000">
            <w:r>
              <w:rPr>
                <w:color w:val="000000"/>
                <w:sz w:val="17"/>
                <w:szCs w:val="17"/>
              </w:rPr>
              <w:t>GPR</w:t>
            </w:r>
          </w:p>
        </w:tc>
        <w:tc>
          <w:tcPr>
            <w:tcW w:w="700" w:type="dxa"/>
            <w:tcBorders>
              <w:top w:val="single" w:sz="1" w:space="0" w:color="BFBFBF"/>
              <w:left w:val="single" w:sz="1" w:space="0" w:color="BFBFBF"/>
              <w:bottom w:val="single" w:sz="1" w:space="0" w:color="BFBFBF"/>
              <w:right w:val="single" w:sz="1" w:space="0" w:color="BFBFBF"/>
            </w:tcBorders>
            <w:shd w:val="clear" w:color="auto" w:fill="E8FFF0"/>
            <w:tcMar>
              <w:top w:w="50" w:type="dxa"/>
              <w:left w:w="100" w:type="dxa"/>
              <w:bottom w:w="50" w:type="dxa"/>
              <w:right w:w="100" w:type="dxa"/>
            </w:tcMar>
          </w:tcPr>
          <w:p w14:paraId="4116E832" w14:textId="77777777" w:rsidR="00E1533C" w:rsidRDefault="00000000">
            <w:r>
              <w:rPr>
                <w:b/>
                <w:bCs/>
                <w:color w:val="000000"/>
                <w:sz w:val="17"/>
                <w:szCs w:val="17"/>
              </w:rPr>
              <w:t>CoTAR</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26D69331" w14:textId="77777777" w:rsidR="00E1533C" w:rsidRDefault="00000000">
            <w:r>
              <w:rPr>
                <w:color w:val="000000"/>
                <w:sz w:val="17"/>
                <w:szCs w:val="17"/>
              </w:rPr>
              <w:t>2.080</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0D98E27" w14:textId="77777777" w:rsidR="00E1533C" w:rsidRDefault="00000000">
            <w:r>
              <w:rPr>
                <w:color w:val="000000"/>
                <w:sz w:val="17"/>
                <w:szCs w:val="17"/>
              </w:rPr>
              <w:t>2.061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052F2F5C" w14:textId="77777777" w:rsidR="00E1533C" w:rsidRDefault="00000000">
            <w:r>
              <w:rPr>
                <w:color w:val="000000"/>
                <w:sz w:val="17"/>
                <w:szCs w:val="17"/>
              </w:rPr>
              <w:t>CoTAR-GPR best; rolling quantile better captures evolving zinc manufacturing threshold</w:t>
            </w:r>
          </w:p>
        </w:tc>
      </w:tr>
      <w:tr w:rsidR="00E1533C" w14:paraId="0CD76A46"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5B1D7A6A" w14:textId="77777777" w:rsidR="00E1533C" w:rsidRDefault="00000000">
            <w:r>
              <w:rPr>
                <w:b/>
                <w:bCs/>
                <w:color w:val="000000"/>
                <w:sz w:val="17"/>
                <w:szCs w:val="17"/>
              </w:rPr>
              <w:t>Copper</w:t>
            </w:r>
          </w:p>
        </w:tc>
        <w:tc>
          <w:tcPr>
            <w:tcW w:w="7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14EE20EF" w14:textId="77777777" w:rsidR="00E1533C" w:rsidRDefault="00000000">
            <w:r>
              <w:rPr>
                <w:color w:val="000000"/>
                <w:sz w:val="17"/>
                <w:szCs w:val="17"/>
              </w:rPr>
              <w:t>GPRACT</w:t>
            </w:r>
          </w:p>
        </w:tc>
        <w:tc>
          <w:tcPr>
            <w:tcW w:w="700" w:type="dxa"/>
            <w:tcBorders>
              <w:top w:val="single" w:sz="1" w:space="0" w:color="BFBFBF"/>
              <w:left w:val="single" w:sz="1" w:space="0" w:color="BFBFBF"/>
              <w:bottom w:val="single" w:sz="1" w:space="0" w:color="BFBFBF"/>
              <w:right w:val="single" w:sz="1" w:space="0" w:color="BFBFBF"/>
            </w:tcBorders>
            <w:shd w:val="clear" w:color="auto" w:fill="E8FFF0"/>
            <w:tcMar>
              <w:top w:w="50" w:type="dxa"/>
              <w:left w:w="100" w:type="dxa"/>
              <w:bottom w:w="50" w:type="dxa"/>
              <w:right w:w="100" w:type="dxa"/>
            </w:tcMar>
          </w:tcPr>
          <w:p w14:paraId="0E721DEF" w14:textId="77777777" w:rsidR="00E1533C" w:rsidRDefault="00000000">
            <w:r>
              <w:rPr>
                <w:b/>
                <w:bCs/>
                <w:color w:val="000000"/>
                <w:sz w:val="17"/>
                <w:szCs w:val="17"/>
              </w:rPr>
              <w:t>CoTAR</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4AF31AA3" w14:textId="77777777" w:rsidR="00E1533C" w:rsidRDefault="00000000">
            <w:r>
              <w:rPr>
                <w:color w:val="000000"/>
                <w:sz w:val="17"/>
                <w:szCs w:val="17"/>
              </w:rPr>
              <w:t>1.999</w:t>
            </w:r>
          </w:p>
        </w:tc>
        <w:tc>
          <w:tcPr>
            <w:tcW w:w="11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6B51BD9F" w14:textId="77777777" w:rsidR="00E1533C" w:rsidRDefault="00000000">
            <w:r>
              <w:rPr>
                <w:color w:val="000000"/>
                <w:sz w:val="17"/>
                <w:szCs w:val="17"/>
              </w:rPr>
              <w:t>1.980</w:t>
            </w:r>
          </w:p>
        </w:tc>
        <w:tc>
          <w:tcPr>
            <w:tcW w:w="1400" w:type="dxa"/>
            <w:tcBorders>
              <w:top w:val="single" w:sz="1" w:space="0" w:color="BFBFBF"/>
              <w:left w:val="single" w:sz="1" w:space="0" w:color="BFBFBF"/>
              <w:bottom w:val="single" w:sz="1" w:space="0" w:color="BFBFBF"/>
              <w:right w:val="single" w:sz="1" w:space="0" w:color="BFBFBF"/>
            </w:tcBorders>
            <w:shd w:val="clear" w:color="auto" w:fill="F8F8F8"/>
            <w:tcMar>
              <w:top w:w="50" w:type="dxa"/>
              <w:left w:w="100" w:type="dxa"/>
              <w:bottom w:w="50" w:type="dxa"/>
              <w:right w:w="100" w:type="dxa"/>
            </w:tcMar>
          </w:tcPr>
          <w:p w14:paraId="39E477DF" w14:textId="77777777" w:rsidR="00E1533C" w:rsidRDefault="00000000">
            <w:r>
              <w:rPr>
                <w:color w:val="000000"/>
                <w:sz w:val="17"/>
                <w:szCs w:val="17"/>
              </w:rPr>
              <w:t>CoTAR marginally better; adaptive industrial demand regime boundary edges fixed TAR</w:t>
            </w:r>
          </w:p>
        </w:tc>
      </w:tr>
      <w:tr w:rsidR="00E1533C" w14:paraId="4D6F666F"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F14C51D" w14:textId="77777777" w:rsidR="00E1533C" w:rsidRDefault="00000000">
            <w:r>
              <w:rPr>
                <w:b/>
                <w:bCs/>
                <w:color w:val="000000"/>
                <w:sz w:val="17"/>
                <w:szCs w:val="17"/>
              </w:rPr>
              <w:t>Wheat</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1ADAC088" w14:textId="77777777" w:rsidR="00E1533C" w:rsidRDefault="00000000">
            <w:r>
              <w:rPr>
                <w:color w:val="000000"/>
                <w:sz w:val="17"/>
                <w:szCs w:val="17"/>
              </w:rPr>
              <w:t>GPR</w:t>
            </w:r>
          </w:p>
        </w:tc>
        <w:tc>
          <w:tcPr>
            <w:tcW w:w="700" w:type="dxa"/>
            <w:tcBorders>
              <w:top w:val="single" w:sz="1" w:space="0" w:color="BFBFBF"/>
              <w:left w:val="single" w:sz="1" w:space="0" w:color="BFBFBF"/>
              <w:bottom w:val="single" w:sz="1" w:space="0" w:color="BFBFBF"/>
              <w:right w:val="single" w:sz="1" w:space="0" w:color="BFBFBF"/>
            </w:tcBorders>
            <w:shd w:val="clear" w:color="auto" w:fill="E8FFF0"/>
            <w:tcMar>
              <w:top w:w="50" w:type="dxa"/>
              <w:left w:w="100" w:type="dxa"/>
              <w:bottom w:w="50" w:type="dxa"/>
              <w:right w:w="100" w:type="dxa"/>
            </w:tcMar>
          </w:tcPr>
          <w:p w14:paraId="5518D076" w14:textId="77777777" w:rsidR="00E1533C" w:rsidRDefault="00000000">
            <w:r>
              <w:rPr>
                <w:b/>
                <w:bCs/>
                <w:color w:val="000000"/>
                <w:sz w:val="17"/>
                <w:szCs w:val="17"/>
              </w:rPr>
              <w:t>CoTAR</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4021B68" w14:textId="77777777" w:rsidR="00E1533C" w:rsidRDefault="00000000">
            <w:r>
              <w:rPr>
                <w:color w:val="000000"/>
                <w:sz w:val="17"/>
                <w:szCs w:val="17"/>
              </w:rPr>
              <w:t>2.464</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4FE224C5" w14:textId="77777777" w:rsidR="00E1533C" w:rsidRDefault="00000000">
            <w:r>
              <w:rPr>
                <w:color w:val="000000"/>
                <w:sz w:val="17"/>
                <w:szCs w:val="17"/>
              </w:rPr>
              <w:t>2.451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50" w:type="dxa"/>
              <w:left w:w="100" w:type="dxa"/>
              <w:bottom w:w="50" w:type="dxa"/>
              <w:right w:w="100" w:type="dxa"/>
            </w:tcMar>
          </w:tcPr>
          <w:p w14:paraId="31A9780D" w14:textId="77777777" w:rsidR="00E1533C" w:rsidRDefault="00000000">
            <w:r>
              <w:rPr>
                <w:color w:val="000000"/>
                <w:sz w:val="17"/>
                <w:szCs w:val="17"/>
              </w:rPr>
              <w:t>CoTAR-GPR marginally best; adaptive composite threshold improves wheat forecasting</w:t>
            </w:r>
          </w:p>
        </w:tc>
      </w:tr>
    </w:tbl>
    <w:p w14:paraId="45B996C0" w14:textId="77777777" w:rsidR="00E1533C" w:rsidRDefault="00000000">
      <w:pPr>
        <w:spacing w:before="80" w:after="200"/>
      </w:pPr>
      <w:r>
        <w:rPr>
          <w:i/>
          <w:iCs/>
          <w:color w:val="595959"/>
          <w:sz w:val="18"/>
          <w:szCs w:val="18"/>
        </w:rPr>
        <w:t>Table 9.1: TAR vs. CoTAR OOS comparison across all commodity-GPR combinations with meaningful differences. Orange = TAR wins; Green = CoTAR wins. Commodities where both models are indistinguishable from AR are omitted. * = DM test significant at 10%; ** = significant at 5%.</w:t>
      </w:r>
    </w:p>
    <w:p w14:paraId="7BD92933" w14:textId="77777777" w:rsidR="00E1533C" w:rsidRDefault="00000000">
      <w:pPr>
        <w:pStyle w:val="Heading2"/>
      </w:pPr>
      <w:r>
        <w:t>B.8.2 Commodities Where TAR Outperforms CoTAR</w:t>
      </w:r>
    </w:p>
    <w:p w14:paraId="550E877B" w14:textId="77777777" w:rsidR="00E1533C" w:rsidRDefault="00000000">
      <w:pPr>
        <w:spacing w:after="80"/>
      </w:pPr>
      <w:r>
        <w:rPr>
          <w:b/>
          <w:bCs/>
          <w:color w:val="000000"/>
          <w:sz w:val="19"/>
          <w:szCs w:val="19"/>
        </w:rPr>
        <w:t xml:space="preserve">Gasoline RBOB — strongest new TAR dominance finding: </w:t>
      </w:r>
      <w:r>
        <w:rPr>
          <w:color w:val="000000"/>
          <w:sz w:val="19"/>
          <w:szCs w:val="19"/>
        </w:rPr>
        <w:t>TAR significantly outperforms CoTAR under composite GPR (DM p=0.042**) and maintains OOS advantage under all three GPR variants. The crack spread regime for gasoline follows a relatively fixed GPR-level threshold that CoTAR's rolling quantile cannot improve upon in rolling forecasting. Gasoline RBOB is the clearest new case where CoTAR's adaptive complexity is a liability rather than an asset.</w:t>
      </w:r>
    </w:p>
    <w:p w14:paraId="29706090" w14:textId="77777777" w:rsidR="00E1533C" w:rsidRDefault="00000000">
      <w:pPr>
        <w:spacing w:after="80"/>
      </w:pPr>
      <w:r>
        <w:rPr>
          <w:b/>
          <w:bCs/>
          <w:color w:val="000000"/>
          <w:sz w:val="19"/>
          <w:szCs w:val="19"/>
        </w:rPr>
        <w:t xml:space="preserve">WTI Oil — across all three GPR variants: </w:t>
      </w:r>
      <w:r>
        <w:rPr>
          <w:color w:val="000000"/>
          <w:sz w:val="19"/>
          <w:szCs w:val="19"/>
        </w:rPr>
        <w:t>Despite the strongest in-sample CoTAR threshold effects in the full study (W=29.19 under GPRACT), TAR consistently produces lower RMSE OOS. Once the fixed GPR percentile is calibrated to the full training sample, it captures the WTI regime boundary as reliably as the adaptive rolling quantile.</w:t>
      </w:r>
    </w:p>
    <w:p w14:paraId="573536D9" w14:textId="77777777" w:rsidR="00E1533C" w:rsidRDefault="00000000">
      <w:pPr>
        <w:spacing w:after="200"/>
      </w:pPr>
      <w:r>
        <w:rPr>
          <w:b/>
          <w:bCs/>
          <w:color w:val="000000"/>
          <w:sz w:val="19"/>
          <w:szCs w:val="19"/>
        </w:rPr>
        <w:t xml:space="preserve">Sweetcorn (GPRTHREAT) and Lead (GPRACT): </w:t>
      </w:r>
      <w:r>
        <w:rPr>
          <w:color w:val="000000"/>
          <w:sz w:val="19"/>
          <w:szCs w:val="19"/>
        </w:rPr>
        <w:t>Both show TAR significantly outperforming CoTAR (DM p=0.085* and p=0.041** respectively). Both threshold models actually underperform the linear AR baseline in these cases, indicating neither GPR variant provides reliable regime signals for these commodities in rolling forecasting.</w:t>
      </w:r>
    </w:p>
    <w:p w14:paraId="2F860810" w14:textId="77777777" w:rsidR="00E1533C" w:rsidRDefault="00000000">
      <w:pPr>
        <w:pStyle w:val="Heading2"/>
      </w:pPr>
      <w:r>
        <w:lastRenderedPageBreak/>
        <w:t>B.8.3 Commodities Where CoTAR Outperforms TAR</w:t>
      </w:r>
    </w:p>
    <w:p w14:paraId="43F01080" w14:textId="77777777" w:rsidR="00E1533C" w:rsidRDefault="00000000">
      <w:pPr>
        <w:spacing w:after="80"/>
      </w:pPr>
      <w:r>
        <w:rPr>
          <w:b/>
          <w:bCs/>
          <w:color w:val="000000"/>
          <w:sz w:val="19"/>
          <w:szCs w:val="19"/>
        </w:rPr>
        <w:t xml:space="preserve">Natural Gas (GPRACT) — clearest CoTAR win in the study: </w:t>
      </w:r>
      <w:r>
        <w:rPr>
          <w:color w:val="000000"/>
          <w:sz w:val="19"/>
          <w:szCs w:val="19"/>
        </w:rPr>
        <w:t>CoTAR (RMSE=2.184) beats both AR (2.187) and TAR (2.237) — the only energy commodity where CoTAR is the best model. As the 2022 crisis evolved, the threshold for 'high GPRACT' shifted upward, and CoTAR's rolling quantile tracked this shift while TAR's fixed boundary remained anchored to the full-sample distribution.</w:t>
      </w:r>
    </w:p>
    <w:p w14:paraId="6BB5CB4D" w14:textId="77777777" w:rsidR="00E1533C" w:rsidRDefault="00000000">
      <w:pPr>
        <w:spacing w:after="80"/>
      </w:pPr>
      <w:r>
        <w:rPr>
          <w:b/>
          <w:bCs/>
          <w:color w:val="000000"/>
          <w:sz w:val="19"/>
          <w:szCs w:val="19"/>
        </w:rPr>
        <w:t xml:space="preserve">Heating Oil (GPRTHREAT) — key new finding: </w:t>
      </w:r>
      <w:r>
        <w:rPr>
          <w:color w:val="000000"/>
          <w:sz w:val="19"/>
          <w:szCs w:val="19"/>
        </w:rPr>
        <w:t>CoTAR beats TAR by 0.112 RMSE units (2.370 vs 2.482) — a larger advantage than the Natural Gas CoTAR win. Winter demand seasonality creates a time-varying GPR threshold for Heating Oil that the adaptive mechanism captures better than the fixed boundary. Practitioners hedging winter portfolios with heating oil should consider CoTAR-GPRTHREAT regime signals for position timing.</w:t>
      </w:r>
    </w:p>
    <w:p w14:paraId="384529C8" w14:textId="77777777" w:rsidR="00E1533C" w:rsidRDefault="00000000">
      <w:pPr>
        <w:spacing w:after="200"/>
      </w:pPr>
      <w:r>
        <w:rPr>
          <w:b/>
          <w:bCs/>
          <w:color w:val="000000"/>
          <w:sz w:val="19"/>
          <w:szCs w:val="19"/>
        </w:rPr>
        <w:t xml:space="preserve">Silver (GPR) and Zinc (GPR): </w:t>
      </w:r>
      <w:r>
        <w:rPr>
          <w:color w:val="000000"/>
          <w:sz w:val="19"/>
          <w:szCs w:val="19"/>
        </w:rPr>
        <w:t>CoTAR-GPR outperforms TAR for both. The composite GPR index creates a more dynamic regime boundary for these commodities over the 2015–2025 evaluation window, with CoTAR's rolling quantile adapting better to evolving GPR baselines.</w:t>
      </w:r>
    </w:p>
    <w:p w14:paraId="5060AB35" w14:textId="77777777" w:rsidR="00E1533C" w:rsidRDefault="00000000">
      <w:pPr>
        <w:pStyle w:val="Heading2"/>
      </w:pPr>
      <w:r>
        <w:t>C.1 GPR Sub-Index Selection Guide</w:t>
      </w:r>
    </w:p>
    <w:p w14:paraId="2794EA05" w14:textId="77777777" w:rsidR="00E1533C" w:rsidRDefault="00E1533C">
      <w:pPr>
        <w:spacing w:after="5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500"/>
        <w:gridCol w:w="2000"/>
      </w:tblGrid>
      <w:tr w:rsidR="00E1533C" w14:paraId="4A0C0A51" w14:textId="77777777">
        <w:tblPrEx>
          <w:tblCellMar>
            <w:top w:w="0" w:type="dxa"/>
            <w:bottom w:w="0" w:type="dxa"/>
          </w:tblCellMar>
        </w:tblPrEx>
        <w:trPr>
          <w:tblHeader/>
        </w:trPr>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6E28C86" w14:textId="77777777" w:rsidR="00E1533C" w:rsidRDefault="00000000">
            <w:pPr>
              <w:jc w:val="center"/>
            </w:pPr>
            <w:r>
              <w:rPr>
                <w:b/>
                <w:bCs/>
                <w:color w:val="FFFFFF"/>
                <w:sz w:val="18"/>
                <w:szCs w:val="18"/>
              </w:rPr>
              <w:t>GPR Variant</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C35A7D5" w14:textId="77777777" w:rsidR="00E1533C" w:rsidRDefault="00000000">
            <w:pPr>
              <w:jc w:val="center"/>
            </w:pPr>
            <w:r>
              <w:rPr>
                <w:b/>
                <w:bCs/>
                <w:color w:val="FFFFFF"/>
                <w:sz w:val="18"/>
                <w:szCs w:val="18"/>
              </w:rPr>
              <w:t>EGARCH Strongest</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1743DDF" w14:textId="77777777" w:rsidR="00E1533C" w:rsidRDefault="00000000">
            <w:pPr>
              <w:jc w:val="center"/>
            </w:pPr>
            <w:r>
              <w:rPr>
                <w:b/>
                <w:bCs/>
                <w:color w:val="FFFFFF"/>
                <w:sz w:val="18"/>
                <w:szCs w:val="18"/>
              </w:rPr>
              <w:t>CoTAR Strongest</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3763CEC" w14:textId="77777777" w:rsidR="00E1533C" w:rsidRDefault="00000000">
            <w:pPr>
              <w:jc w:val="center"/>
            </w:pPr>
            <w:r>
              <w:rPr>
                <w:b/>
                <w:bCs/>
                <w:color w:val="FFFFFF"/>
                <w:sz w:val="18"/>
                <w:szCs w:val="18"/>
              </w:rPr>
              <w:t>Use When...</w:t>
            </w:r>
          </w:p>
        </w:tc>
      </w:tr>
      <w:tr w:rsidR="00E1533C" w14:paraId="6819752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4AF4AFE6" w14:textId="77777777" w:rsidR="00E1533C" w:rsidRDefault="00000000">
            <w:r>
              <w:rPr>
                <w:b/>
                <w:bCs/>
                <w:color w:val="000000"/>
                <w:sz w:val="18"/>
                <w:szCs w:val="18"/>
              </w:rPr>
              <w:t>GPR (Composite)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0CE8AB" w14:textId="77777777" w:rsidR="00E1533C" w:rsidRDefault="00000000">
            <w:r>
              <w:rPr>
                <w:color w:val="000000"/>
                <w:sz w:val="17"/>
                <w:szCs w:val="17"/>
              </w:rPr>
              <w:t>Wheat, Soybean, Cotton, Zinc, Lead</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46A0FF" w14:textId="77777777" w:rsidR="00E1533C" w:rsidRDefault="00000000">
            <w:r>
              <w:rPr>
                <w:color w:val="000000"/>
                <w:sz w:val="17"/>
                <w:szCs w:val="17"/>
              </w:rPr>
              <w:t>Wheat*, Zinc***, Gasoline*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9B04F1" w14:textId="77777777" w:rsidR="00E1533C" w:rsidRDefault="00000000">
            <w:r>
              <w:rPr>
                <w:color w:val="000000"/>
                <w:sz w:val="17"/>
                <w:szCs w:val="17"/>
              </w:rPr>
              <w:t>Commodity has balanced dual exposure to both threats and actions</w:t>
            </w:r>
          </w:p>
        </w:tc>
      </w:tr>
      <w:tr w:rsidR="00E1533C" w14:paraId="0DA7CA6C"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7EE"/>
            <w:tcMar>
              <w:top w:w="80" w:type="dxa"/>
              <w:left w:w="120" w:type="dxa"/>
              <w:bottom w:w="80" w:type="dxa"/>
              <w:right w:w="120" w:type="dxa"/>
            </w:tcMar>
          </w:tcPr>
          <w:p w14:paraId="33AF5C30" w14:textId="77777777" w:rsidR="00E1533C" w:rsidRDefault="00000000">
            <w:r>
              <w:rPr>
                <w:b/>
                <w:bCs/>
                <w:color w:val="000000"/>
                <w:sz w:val="18"/>
                <w:szCs w:val="18"/>
              </w:rPr>
              <w:t>GPRTHREAT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70782C" w14:textId="77777777" w:rsidR="00E1533C" w:rsidRDefault="00000000">
            <w:r>
              <w:rPr>
                <w:color w:val="000000"/>
                <w:sz w:val="17"/>
                <w:szCs w:val="17"/>
              </w:rPr>
              <w:t>Gold***, Silver***, WTI Oil, Brent, Heating Oil***</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BF2EEA" w14:textId="77777777" w:rsidR="00E1533C" w:rsidRDefault="00000000">
            <w:r>
              <w:rPr>
                <w:color w:val="000000"/>
                <w:sz w:val="17"/>
                <w:szCs w:val="17"/>
              </w:rPr>
              <w:t>Soybean**, Zinc*, WTI Oil***</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77954F" w14:textId="77777777" w:rsidR="00E1533C" w:rsidRDefault="00000000">
            <w:r>
              <w:rPr>
                <w:color w:val="000000"/>
                <w:sz w:val="17"/>
                <w:szCs w:val="17"/>
              </w:rPr>
              <w:t>Responds to threat-level uncertainty; safe-havens, trade-sensitive, heating fuel</w:t>
            </w:r>
          </w:p>
        </w:tc>
      </w:tr>
      <w:tr w:rsidR="00E1533C" w14:paraId="3400496F"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BF0EC"/>
            <w:tcMar>
              <w:top w:w="80" w:type="dxa"/>
              <w:left w:w="120" w:type="dxa"/>
              <w:bottom w:w="80" w:type="dxa"/>
              <w:right w:w="120" w:type="dxa"/>
            </w:tcMar>
          </w:tcPr>
          <w:p w14:paraId="790D5916" w14:textId="77777777" w:rsidR="00E1533C" w:rsidRDefault="00000000">
            <w:r>
              <w:rPr>
                <w:b/>
                <w:bCs/>
                <w:color w:val="000000"/>
                <w:sz w:val="18"/>
                <w:szCs w:val="18"/>
              </w:rPr>
              <w:t>GPRACT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1FA89E" w14:textId="77777777" w:rsidR="00E1533C" w:rsidRDefault="00000000">
            <w:r>
              <w:rPr>
                <w:color w:val="000000"/>
                <w:sz w:val="17"/>
                <w:szCs w:val="17"/>
              </w:rPr>
              <w:t>WTI Oil*, Natural Gas*, Nickel, Silver, Gasoline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94602F" w14:textId="77777777" w:rsidR="00E1533C" w:rsidRDefault="00000000">
            <w:r>
              <w:rPr>
                <w:color w:val="000000"/>
                <w:sz w:val="17"/>
                <w:szCs w:val="17"/>
              </w:rPr>
              <w:t>WTI Oil***, Platinum***, Cotton**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3ABA0D" w14:textId="77777777" w:rsidR="00E1533C" w:rsidRDefault="00000000">
            <w:r>
              <w:rPr>
                <w:color w:val="000000"/>
                <w:sz w:val="17"/>
                <w:szCs w:val="17"/>
              </w:rPr>
              <w:t>Direct physical supply linkage to conflict zones; use for scenario analysis</w:t>
            </w:r>
          </w:p>
        </w:tc>
      </w:tr>
    </w:tbl>
    <w:p w14:paraId="0A0DF075" w14:textId="77777777" w:rsidR="00E1533C" w:rsidRDefault="00000000">
      <w:pPr>
        <w:spacing w:before="80" w:after="200"/>
      </w:pPr>
      <w:r>
        <w:rPr>
          <w:i/>
          <w:iCs/>
          <w:color w:val="595959"/>
          <w:sz w:val="18"/>
          <w:szCs w:val="18"/>
        </w:rPr>
        <w:t>Table 9.2: Practical GPR sub-index selection guide based on combined EGARCH and CoTAR evidence for all 18 commodities including Gasoline RBOB and Heating Oil.</w:t>
      </w:r>
    </w:p>
    <w:p w14:paraId="53CE76C5" w14:textId="77777777" w:rsidR="00E1533C" w:rsidRDefault="00000000">
      <w:pPr>
        <w:pStyle w:val="Heading1"/>
        <w:pBdr>
          <w:bottom w:val="single" w:sz="6" w:space="4" w:color="1F3864"/>
        </w:pBdr>
      </w:pPr>
      <w:r>
        <w:t>C. Synthesis: Framework Agreement and Policy Implications</w:t>
      </w:r>
    </w:p>
    <w:p w14:paraId="32AF3B3C" w14:textId="77777777" w:rsidR="00E1533C" w:rsidRDefault="00000000">
      <w:pPr>
        <w:pStyle w:val="Heading2"/>
      </w:pPr>
      <w:r>
        <w:t>C.2 Risk Management Implications</w:t>
      </w:r>
    </w:p>
    <w:p w14:paraId="07803435" w14:textId="77777777" w:rsidR="00E1533C" w:rsidRDefault="00000000">
      <w:pPr>
        <w:spacing w:after="120"/>
      </w:pPr>
      <w:r>
        <w:rPr>
          <w:color w:val="000000"/>
        </w:rPr>
        <w:t>The agreement matrix classifies each of the 54 commodity-GPR combinations into four states: neither framework detects significance; EGARCH alone finds significant delta; CoTAR alone finds significant threshold effects; or both frameworks agree.</w:t>
      </w:r>
    </w:p>
    <w:p w14:paraId="5C5F8CB3" w14:textId="77777777" w:rsidR="00E1533C" w:rsidRDefault="00000000">
      <w:pPr>
        <w:spacing w:after="80"/>
      </w:pPr>
      <w:r>
        <w:rPr>
          <w:b/>
          <w:bCs/>
          <w:color w:val="000000"/>
          <w:sz w:val="19"/>
          <w:szCs w:val="19"/>
        </w:rPr>
        <w:t xml:space="preserve">Full agreement (E+C): </w:t>
      </w:r>
      <w:r>
        <w:rPr>
          <w:color w:val="000000"/>
          <w:sz w:val="19"/>
          <w:szCs w:val="19"/>
        </w:rPr>
        <w:t>WTI Oil under GPRTHREAT and GPRACT is the primary case. Gasoline RBOB under composite GPR shows marginal agreement (EGARCH significant; CoTAR marginally significant at p=0.084*).</w:t>
      </w:r>
    </w:p>
    <w:p w14:paraId="58A598C0" w14:textId="77777777" w:rsidR="00E1533C" w:rsidRDefault="00000000">
      <w:pPr>
        <w:spacing w:after="80"/>
      </w:pPr>
      <w:r>
        <w:rPr>
          <w:b/>
          <w:bCs/>
          <w:color w:val="000000"/>
          <w:sz w:val="19"/>
          <w:szCs w:val="19"/>
        </w:rPr>
        <w:t xml:space="preserve">EGARCH only (E): </w:t>
      </w:r>
      <w:r>
        <w:rPr>
          <w:color w:val="000000"/>
          <w:sz w:val="19"/>
          <w:szCs w:val="19"/>
        </w:rPr>
        <w:t>Gold, Silver, Brent Oil, Natural Gas (most specs), Gasoline RBOB (GPRTHREAT/GPRACT), Heating Oil (all specs). EGARCH detects GPR's level effect; CoTAR finds no structural regime-switching.</w:t>
      </w:r>
    </w:p>
    <w:p w14:paraId="63E1E2E7" w14:textId="77777777" w:rsidR="00E1533C" w:rsidRDefault="00000000">
      <w:pPr>
        <w:spacing w:after="200"/>
      </w:pPr>
      <w:r>
        <w:rPr>
          <w:b/>
          <w:bCs/>
          <w:color w:val="000000"/>
          <w:sz w:val="19"/>
          <w:szCs w:val="19"/>
        </w:rPr>
        <w:t xml:space="preserve">CoTAR only (C): </w:t>
      </w:r>
      <w:r>
        <w:rPr>
          <w:color w:val="000000"/>
          <w:sz w:val="19"/>
          <w:szCs w:val="19"/>
        </w:rPr>
        <w:t>Zinc (GPR, GPRTHREAT), Platinum (GPRACT), Cotton (GPRACT), Soybean (GPRTHREAT), Wheat (GPR). Structural AR regime-switching exists without the EGARCH delta level effect.</w:t>
      </w:r>
    </w:p>
    <w:p w14:paraId="6BCA99FF" w14:textId="77777777" w:rsidR="00E1533C" w:rsidRDefault="00000000">
      <w:pPr>
        <w:pStyle w:val="Heading2"/>
      </w:pPr>
      <w:r>
        <w:t>C.3 Framework Complementarity</w:t>
      </w:r>
    </w:p>
    <w:p w14:paraId="5682C2EC" w14:textId="77777777" w:rsidR="00E1533C" w:rsidRDefault="00000000">
      <w:pPr>
        <w:spacing w:after="80"/>
      </w:pPr>
      <w:r>
        <w:rPr>
          <w:b/>
          <w:bCs/>
          <w:color w:val="000000"/>
          <w:sz w:val="19"/>
          <w:szCs w:val="19"/>
        </w:rPr>
        <w:t xml:space="preserve">Volatility level forecasting (VaR, options desks): </w:t>
      </w:r>
      <w:r>
        <w:rPr>
          <w:color w:val="000000"/>
          <w:sz w:val="19"/>
          <w:szCs w:val="19"/>
        </w:rPr>
        <w:t>Use EGARCH with the most significant GPR variant. For Gold and Silver, incorporate negative delta — VaR should fall, not rise, during high-GPR periods. For all energy commodities, positive delta applies except Natural Gas under GPRACT. Heating Oil requires the longest EGARCH persistence adjustment (~38-day HL under GPRTHREAT).</w:t>
      </w:r>
    </w:p>
    <w:p w14:paraId="717CB82A" w14:textId="77777777" w:rsidR="00E1533C" w:rsidRDefault="00000000">
      <w:pPr>
        <w:spacing w:after="80"/>
      </w:pPr>
      <w:r>
        <w:rPr>
          <w:b/>
          <w:bCs/>
          <w:color w:val="000000"/>
          <w:sz w:val="19"/>
          <w:szCs w:val="19"/>
        </w:rPr>
        <w:lastRenderedPageBreak/>
        <w:t xml:space="preserve">Regime-based position sizing: </w:t>
      </w:r>
      <w:r>
        <w:rPr>
          <w:color w:val="000000"/>
          <w:sz w:val="19"/>
          <w:szCs w:val="19"/>
        </w:rPr>
        <w:t>Monitor CoTAR regime signals for WTI Oil (GPRTHREAT/GPRACT), Zinc (GPR), Platinum (GPRACT), and Heating Oil (GPRTHREAT). For Gasoline RBOB, use TAR (fixed threshold) rather than CoTAR for regime timing. Average Regime 2 durations of 1.7–2.2 months for gasoline and heating oil guide rebalancing frequency.</w:t>
      </w:r>
    </w:p>
    <w:p w14:paraId="58B21AB1" w14:textId="77777777" w:rsidR="00E1533C" w:rsidRDefault="00000000">
      <w:pPr>
        <w:spacing w:after="200"/>
      </w:pPr>
      <w:r>
        <w:rPr>
          <w:b/>
          <w:bCs/>
          <w:color w:val="000000"/>
          <w:sz w:val="19"/>
          <w:szCs w:val="19"/>
        </w:rPr>
        <w:t xml:space="preserve">Policy monitoring: </w:t>
      </w:r>
      <w:r>
        <w:rPr>
          <w:color w:val="000000"/>
          <w:sz w:val="19"/>
          <w:szCs w:val="19"/>
        </w:rPr>
        <w:t>WTI and Gasoline crack spread policies should track composite GPR. Heating oil supply policies should prioritise GPRTHREAT monitoring with an adaptive baseline. Wheat and soybean policies need sub-index-specific calibration reflecting their different GPR sensitivity channels.</w:t>
      </w:r>
    </w:p>
    <w:p w14:paraId="43B6E6D2" w14:textId="77777777" w:rsidR="00E1533C" w:rsidRDefault="00000000">
      <w:pPr>
        <w:pStyle w:val="Heading1"/>
        <w:pBdr>
          <w:bottom w:val="single" w:sz="6" w:space="4" w:color="1F3864"/>
        </w:pBdr>
      </w:pPr>
      <w:r>
        <w:t>C.4 Conclusions</w:t>
      </w:r>
    </w:p>
    <w:p w14:paraId="5AC1DD0E" w14:textId="77777777" w:rsidR="00E1533C" w:rsidRDefault="00000000">
      <w:pPr>
        <w:spacing w:after="120"/>
      </w:pPr>
      <w:r>
        <w:rPr>
          <w:color w:val="000000"/>
        </w:rPr>
        <w:t>This report provides a rigorous integrated analysis of the EGARCH and CoTAR/TAR frameworks for modelling geopolitical risk transmission to 18 commodity futures markets across three GPR variants from 2000 to December 2025. The extension to Gasoline RBOB and Heating Oil provides new insights into refined petroleum product geopolitical dynamics. The principal conclusions are:</w:t>
      </w:r>
    </w:p>
    <w:p w14:paraId="5A4A48F6" w14:textId="77777777" w:rsidR="00E1533C" w:rsidRDefault="00000000">
      <w:pPr>
        <w:spacing w:after="80"/>
      </w:pPr>
      <w:r>
        <w:rPr>
          <w:b/>
          <w:bCs/>
          <w:color w:val="000000"/>
          <w:sz w:val="19"/>
          <w:szCs w:val="19"/>
        </w:rPr>
        <w:t xml:space="preserve">The two frameworks are complementary, not competing. </w:t>
      </w:r>
      <w:r>
        <w:rPr>
          <w:color w:val="000000"/>
          <w:sz w:val="19"/>
          <w:szCs w:val="19"/>
        </w:rPr>
        <w:t>EGARCH captures GPR's continuous effect on conditional variance persistence and shock asymmetry. CoTAR captures whether GPR creates structurally distinct AR volatility regimes. Both are required for a complete picture.</w:t>
      </w:r>
    </w:p>
    <w:p w14:paraId="6EDDEE44" w14:textId="77777777" w:rsidR="00E1533C" w:rsidRDefault="00000000">
      <w:pPr>
        <w:spacing w:after="80"/>
      </w:pPr>
      <w:r>
        <w:rPr>
          <w:b/>
          <w:bCs/>
          <w:color w:val="000000"/>
          <w:sz w:val="19"/>
          <w:szCs w:val="19"/>
        </w:rPr>
        <w:t xml:space="preserve">TAR outperforms CoTAR for structurally stable regime boundaries. </w:t>
      </w:r>
      <w:r>
        <w:rPr>
          <w:color w:val="000000"/>
          <w:sz w:val="19"/>
          <w:szCs w:val="19"/>
        </w:rPr>
        <w:t>Gasoline RBOB (all GPR variants, strongest new finding), WTI Oil (all variants), Sweetcorn (GPRTHREAT), Wheat (GPRACT), and Lead (GPRACT) all favour TAR OOS. The crack spread regime for gasoline is the clearest example of CoTAR's adaptive mechanism adding estimation noise rather than information.</w:t>
      </w:r>
    </w:p>
    <w:p w14:paraId="530A8BEE" w14:textId="77777777" w:rsidR="00E1533C" w:rsidRDefault="00000000">
      <w:pPr>
        <w:spacing w:after="80"/>
      </w:pPr>
      <w:r>
        <w:rPr>
          <w:b/>
          <w:bCs/>
          <w:color w:val="000000"/>
          <w:sz w:val="19"/>
          <w:szCs w:val="19"/>
        </w:rPr>
        <w:t xml:space="preserve">CoTAR outperforms TAR for evolving regime boundaries. </w:t>
      </w:r>
      <w:r>
        <w:rPr>
          <w:color w:val="000000"/>
          <w:sz w:val="19"/>
          <w:szCs w:val="19"/>
        </w:rPr>
        <w:t>Natural Gas (GPRACT), Heating Oil (GPRTHREAT), Silver (GPR), and Zinc (GPR) favour CoTAR OOS. The winter demand seasonality of Heating Oil is the key new finding: CoTAR's rolling quantile better captures the time-varying GPR threshold for heating fuel.</w:t>
      </w:r>
    </w:p>
    <w:p w14:paraId="56A71296" w14:textId="77777777" w:rsidR="00E1533C" w:rsidRDefault="00000000">
      <w:pPr>
        <w:spacing w:after="80"/>
      </w:pPr>
      <w:r>
        <w:rPr>
          <w:b/>
          <w:bCs/>
          <w:color w:val="000000"/>
          <w:sz w:val="19"/>
          <w:szCs w:val="19"/>
        </w:rPr>
        <w:t xml:space="preserve">All five energy commodities show positive EGARCH delta. </w:t>
      </w:r>
      <w:r>
        <w:rPr>
          <w:color w:val="000000"/>
          <w:sz w:val="19"/>
          <w:szCs w:val="19"/>
        </w:rPr>
        <w:t>The GPRTHREAT variant is most stable for volatility level forecasting across crude and refined products. Heating Oil achieves the longest half-life in the energy group under GPRTHREAT, reflecting the protracted supply uncertainty channel from conflict zones to winter fuel markets.</w:t>
      </w:r>
    </w:p>
    <w:p w14:paraId="6280D843" w14:textId="77777777" w:rsidR="00E1533C" w:rsidRDefault="00000000">
      <w:pPr>
        <w:spacing w:after="80"/>
      </w:pPr>
      <w:r>
        <w:rPr>
          <w:b/>
          <w:bCs/>
          <w:color w:val="000000"/>
          <w:sz w:val="19"/>
          <w:szCs w:val="19"/>
        </w:rPr>
        <w:t xml:space="preserve">WTI Oil remains the central commodity. </w:t>
      </w:r>
      <w:r>
        <w:rPr>
          <w:color w:val="000000"/>
          <w:sz w:val="19"/>
          <w:szCs w:val="19"/>
        </w:rPr>
        <w:t>Strongest CoTAR threshold effects under both GPRTHREAT (p=0.007***) and GPRACT (p=0.000***), confirming crude oil as the primary geopolitical risk transmission channel in global commodity markets.</w:t>
      </w:r>
    </w:p>
    <w:p w14:paraId="03F55F08" w14:textId="77777777" w:rsidR="00E1533C" w:rsidRDefault="00000000">
      <w:pPr>
        <w:spacing w:after="200"/>
      </w:pPr>
      <w:r>
        <w:rPr>
          <w:b/>
          <w:bCs/>
          <w:color w:val="000000"/>
          <w:sz w:val="19"/>
          <w:szCs w:val="19"/>
        </w:rPr>
        <w:t xml:space="preserve">Precious metals exhibit a pure safe-haven level-effect mechanism. </w:t>
      </w:r>
      <w:r>
        <w:rPr>
          <w:color w:val="000000"/>
          <w:sz w:val="19"/>
          <w:szCs w:val="19"/>
        </w:rPr>
        <w:t>Negative EGARCH delta coexists with no CoTAR regime-switching. Options implied volatility should decrease — not increase — when GPR rises for gold and silver.</w:t>
      </w:r>
    </w:p>
    <w:p w14:paraId="774B5D77" w14:textId="77777777" w:rsidR="00E1533C" w:rsidRDefault="00000000">
      <w:pPr>
        <w:pStyle w:val="Heading1"/>
        <w:pBdr>
          <w:bottom w:val="single" w:sz="6" w:space="4" w:color="1F3864"/>
        </w:pBdr>
      </w:pPr>
      <w:r>
        <w:t>D. References</w:t>
      </w:r>
    </w:p>
    <w:p w14:paraId="214D9AD7" w14:textId="77777777" w:rsidR="00E1533C" w:rsidRDefault="00000000">
      <w:pPr>
        <w:spacing w:after="80"/>
        <w:ind w:left="360" w:hanging="360"/>
      </w:pPr>
      <w:r>
        <w:rPr>
          <w:color w:val="000000"/>
          <w:sz w:val="18"/>
          <w:szCs w:val="18"/>
        </w:rPr>
        <w:t>Caldara, D., &amp; Iacoviello, M. (2022). Measuring geopolitical risk. American Economic Review, 112(4), 1194–1225.</w:t>
      </w:r>
    </w:p>
    <w:p w14:paraId="3939E048" w14:textId="77777777" w:rsidR="00E1533C" w:rsidRDefault="00000000">
      <w:pPr>
        <w:spacing w:after="80"/>
        <w:ind w:left="360" w:hanging="360"/>
      </w:pPr>
      <w:r>
        <w:rPr>
          <w:color w:val="000000"/>
          <w:sz w:val="18"/>
          <w:szCs w:val="18"/>
        </w:rPr>
        <w:t>Diebold, F.X., &amp; Mariano, R.S. (1995). Comparing predictive accuracy. Journal of Business &amp; Economic Statistics, 13(3), 253–263.</w:t>
      </w:r>
    </w:p>
    <w:p w14:paraId="7C5DEA24" w14:textId="77777777" w:rsidR="00E1533C" w:rsidRDefault="00000000">
      <w:pPr>
        <w:spacing w:after="80"/>
        <w:ind w:left="360" w:hanging="360"/>
      </w:pPr>
      <w:r>
        <w:rPr>
          <w:color w:val="000000"/>
          <w:sz w:val="18"/>
          <w:szCs w:val="18"/>
        </w:rPr>
        <w:t>Hansen, B.E. (1996). Inference when a nuisance parameter is not identified under the null hypothesis. Econometrica, 64(2), 413–430.</w:t>
      </w:r>
    </w:p>
    <w:p w14:paraId="39EC6BED" w14:textId="77777777" w:rsidR="00E1533C" w:rsidRDefault="00000000">
      <w:pPr>
        <w:spacing w:after="80"/>
        <w:ind w:left="360" w:hanging="360"/>
      </w:pPr>
      <w:r>
        <w:rPr>
          <w:color w:val="000000"/>
          <w:sz w:val="18"/>
          <w:szCs w:val="18"/>
        </w:rPr>
        <w:t>Harvey, D., Leybourne, S., &amp; Newbold, P. (1997). Testing the equality of prediction mean squared errors. International Journal of Forecasting, 13(2), 281–291.</w:t>
      </w:r>
    </w:p>
    <w:p w14:paraId="3DF53EE3" w14:textId="77777777" w:rsidR="00E1533C" w:rsidRDefault="00000000">
      <w:pPr>
        <w:spacing w:after="80"/>
        <w:ind w:left="360" w:hanging="360"/>
      </w:pPr>
      <w:r>
        <w:rPr>
          <w:color w:val="000000"/>
          <w:sz w:val="18"/>
          <w:szCs w:val="18"/>
        </w:rPr>
        <w:t>Motegi, K., Dennis, J.W., &amp; Hamori, S. (2024). Conditional Threshold Autoregression (CoTAR). SSRN Working Paper #3960058.</w:t>
      </w:r>
    </w:p>
    <w:p w14:paraId="047A5180" w14:textId="77777777" w:rsidR="00E1533C" w:rsidRDefault="00000000">
      <w:pPr>
        <w:spacing w:after="80"/>
        <w:ind w:left="360" w:hanging="360"/>
      </w:pPr>
      <w:r>
        <w:rPr>
          <w:color w:val="000000"/>
          <w:sz w:val="18"/>
          <w:szCs w:val="18"/>
        </w:rPr>
        <w:t>Motegi, K., &amp; Hamori, S. (2025). Conditional threshold effects of stock market volatility on crude oil market volatility. Energy Economics, 143, 108189.</w:t>
      </w:r>
    </w:p>
    <w:p w14:paraId="63955677" w14:textId="77777777" w:rsidR="00E1533C" w:rsidRDefault="00000000">
      <w:pPr>
        <w:spacing w:after="80"/>
        <w:ind w:left="360" w:hanging="360"/>
      </w:pPr>
      <w:r>
        <w:rPr>
          <w:color w:val="000000"/>
          <w:sz w:val="18"/>
          <w:szCs w:val="18"/>
        </w:rPr>
        <w:t>Nelson, D.B. (1991). Conditional heteroskedasticity in asset returns: A new approach. Econometrica, 59(2), 347–370.</w:t>
      </w:r>
    </w:p>
    <w:p w14:paraId="7323118F" w14:textId="77777777" w:rsidR="00E1533C" w:rsidRDefault="00000000">
      <w:pPr>
        <w:spacing w:after="80"/>
        <w:ind w:left="360" w:hanging="360"/>
      </w:pPr>
      <w:r>
        <w:rPr>
          <w:color w:val="000000"/>
          <w:sz w:val="18"/>
          <w:szCs w:val="18"/>
        </w:rPr>
        <w:t>Özdemir, L., Vurur, N.S., Ozen, E., Swiecka, B., &amp; Grima, S. (2025). Volatility modeling of the impact of geopolitical risk on commodity markets. Economies, 13(4), 88.</w:t>
      </w:r>
    </w:p>
    <w:p w14:paraId="23657E3B" w14:textId="77777777" w:rsidR="00E1533C" w:rsidRDefault="00000000">
      <w:pPr>
        <w:spacing w:after="80"/>
        <w:ind w:left="360" w:hanging="360"/>
      </w:pPr>
      <w:r>
        <w:rPr>
          <w:color w:val="000000"/>
          <w:sz w:val="18"/>
          <w:szCs w:val="18"/>
        </w:rPr>
        <w:t>Tong, H. (1978). On a threshold model. In C.H. Chen (Ed.), Pattern Recognition and Signal Processing. Sijthoff &amp; Noordhoff, Amsterdam.</w:t>
      </w:r>
    </w:p>
    <w:sectPr w:rsidR="00E1533C">
      <w:headerReference w:type="default" r:id="rId12"/>
      <w:footerReference w:type="default" r:id="rId1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pgNum/>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2E75B6" w:sz="4" w:space="1"/>
      </w:pBdr>
    </w:pPr>
    <w:r>
      <w:rPr>
        <w:rFonts w:ascii="Arial" w:cs="Arial" w:eastAsia="Arial" w:hAnsi="Arial"/>
        <w:color w:val="595959"/>
        <w:sz w:val="18"/>
        <w:szCs w:val="18"/>
      </w:rPr>
      <w:t>EGARCH vs. CoTAR/TAR — Geopolitical Risk and Commodity Volatility — 2000–2025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906B3"/>
    <w:multiLevelType w:val="hybridMultilevel"/>
    <w:tmpl w:val="87C033EC"/>
    <w:lvl w:ilvl="0" w:tplc="6A22FB90">
      <w:start w:val="1"/>
      <w:numFmt w:val="bullet"/>
      <w:lvlText w:val="●"/>
      <w:lvlJc w:val="left"/>
      <w:pPr>
        <w:ind w:left="720" w:hanging="360"/>
      </w:pPr>
    </w:lvl>
    <w:lvl w:ilvl="1" w:tplc="6602D42A">
      <w:start w:val="1"/>
      <w:numFmt w:val="bullet"/>
      <w:lvlText w:val="○"/>
      <w:lvlJc w:val="left"/>
      <w:pPr>
        <w:ind w:left="1440" w:hanging="360"/>
      </w:pPr>
    </w:lvl>
    <w:lvl w:ilvl="2" w:tplc="DCAA2594">
      <w:start w:val="1"/>
      <w:numFmt w:val="bullet"/>
      <w:lvlText w:val="■"/>
      <w:lvlJc w:val="left"/>
      <w:pPr>
        <w:ind w:left="2160" w:hanging="360"/>
      </w:pPr>
    </w:lvl>
    <w:lvl w:ilvl="3" w:tplc="06207580">
      <w:start w:val="1"/>
      <w:numFmt w:val="bullet"/>
      <w:lvlText w:val="●"/>
      <w:lvlJc w:val="left"/>
      <w:pPr>
        <w:ind w:left="2880" w:hanging="360"/>
      </w:pPr>
    </w:lvl>
    <w:lvl w:ilvl="4" w:tplc="507292C2">
      <w:start w:val="1"/>
      <w:numFmt w:val="bullet"/>
      <w:lvlText w:val="○"/>
      <w:lvlJc w:val="left"/>
      <w:pPr>
        <w:ind w:left="3600" w:hanging="360"/>
      </w:pPr>
    </w:lvl>
    <w:lvl w:ilvl="5" w:tplc="B2505F4C">
      <w:start w:val="1"/>
      <w:numFmt w:val="bullet"/>
      <w:lvlText w:val="■"/>
      <w:lvlJc w:val="left"/>
      <w:pPr>
        <w:ind w:left="4320" w:hanging="360"/>
      </w:pPr>
    </w:lvl>
    <w:lvl w:ilvl="6" w:tplc="5378A3A4">
      <w:start w:val="1"/>
      <w:numFmt w:val="bullet"/>
      <w:lvlText w:val="●"/>
      <w:lvlJc w:val="left"/>
      <w:pPr>
        <w:ind w:left="5040" w:hanging="360"/>
      </w:pPr>
    </w:lvl>
    <w:lvl w:ilvl="7" w:tplc="77A43B6E">
      <w:start w:val="1"/>
      <w:numFmt w:val="bullet"/>
      <w:lvlText w:val="●"/>
      <w:lvlJc w:val="left"/>
      <w:pPr>
        <w:ind w:left="5760" w:hanging="360"/>
      </w:pPr>
    </w:lvl>
    <w:lvl w:ilvl="8" w:tplc="49606562">
      <w:start w:val="1"/>
      <w:numFmt w:val="bullet"/>
      <w:lvlText w:val="●"/>
      <w:lvlJc w:val="left"/>
      <w:pPr>
        <w:ind w:left="6480" w:hanging="360"/>
      </w:pPr>
    </w:lvl>
  </w:abstractNum>
  <w:num w:numId="1" w16cid:durableId="773012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33C"/>
    <w:rsid w:val="002D1C5F"/>
    <w:rsid w:val="006D289D"/>
    <w:rsid w:val="00A01596"/>
    <w:rsid w:val="00E15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12EAF"/>
  <w15:docId w15:val="{01102593-E33E-429B-A854-BB72A37B7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FA3"/>
      <w:sz w:val="24"/>
      <w:szCs w:val="24"/>
    </w:rPr>
  </w:style>
  <w:style w:type="paragraph" w:styleId="Heading3">
    <w:name w:val="heading 3"/>
    <w:uiPriority w:val="9"/>
    <w:unhideWhenUsed/>
    <w:qFormat/>
    <w:pPr>
      <w:spacing w:before="200" w:after="100"/>
      <w:outlineLvl w:val="2"/>
    </w:pPr>
    <w:rPr>
      <w:b/>
      <w:bCs/>
      <w:color w:val="37562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5640</Words>
  <Characters>32151</Characters>
  <Application>Microsoft Office Word</Application>
  <DocSecurity>0</DocSecurity>
  <Lines>267</Lines>
  <Paragraphs>75</Paragraphs>
  <ScaleCrop>false</ScaleCrop>
  <Company/>
  <LinksUpToDate>false</LinksUpToDate>
  <CharactersWithSpaces>37716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Raghavan Toshniwal</cp:lastModifiedBy>
  <cp:revision>4</cp:revision>
  <dcterms:created xsi:type="dcterms:W3CDTF">2026-04-16T08:36:00Z</dcterms:created>
  <dcterms:modified xsi:type="dcterms:W3CDTF">2026-04-16T09:24:00Z</dcterms:modified>
</cp:coreProperties>
</file>