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Tests de validation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TV02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Titre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Modification d'un support de cours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Contexte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Testeur athentitifié en tant qu'enseignant,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TV01 réalisé au préalable, fichier "Cours_1(suite).pdf" valide et accessible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Entrée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Fichier "Cours_1(suite).pdf", texte quelconque pour accompagner la modification du post (ex : "EDIT : Ajout de la suite du cours 1".)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Scénario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Le testeur choisit "Gérer le support"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2- Le testeur choisit l'UE "Mathématiques"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3- Le testeur choisit le chapitre "Chapitre 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4- Le testeur choisit "Modifier 'Cours_1' 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5- Le testeur clique sur "Ajouter un fichier"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6- Le testeur sélectionne le fichier "Cours_1(suite).pdf"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7- Le testeur modifie le titre en "Cours_1_modif" et ajoute une phrase dans </w:t>
        <w:tab/>
        <w:t xml:space="preserve">la zone de texte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8- Le testeur valide son post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Résultat attendu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post est modifié : il est désormais intitulé "Cours_1_modif", contient les fichiers "Cours_1.pdf" et "Cours_1(suite).pdf" et le texte est modifié. (+ affichage du système "Votre post a bien été modifié." ?)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Moyens de vérification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de validation concernant la consultation des cours. Visuel (on voit que le post a été modifié et qu'on peut accéder au nouveau fichier).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