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3415A" w14:textId="77777777" w:rsidR="00293F72" w:rsidRDefault="00DC269B">
      <w:pPr>
        <w:rPr>
          <w:sz w:val="44"/>
          <w:szCs w:val="44"/>
        </w:rPr>
      </w:pPr>
      <w:r>
        <w:rPr>
          <w:sz w:val="44"/>
          <w:szCs w:val="44"/>
        </w:rPr>
        <w:tab/>
      </w:r>
    </w:p>
    <w:p w14:paraId="70AEEF7C" w14:textId="77777777" w:rsidR="00293F72" w:rsidRDefault="00293F72">
      <w:pPr>
        <w:rPr>
          <w:sz w:val="44"/>
          <w:szCs w:val="44"/>
        </w:rPr>
      </w:pPr>
    </w:p>
    <w:p w14:paraId="0226676E" w14:textId="77777777" w:rsidR="00293F72" w:rsidRDefault="00293F72">
      <w:pPr>
        <w:jc w:val="center"/>
        <w:rPr>
          <w:b/>
          <w:sz w:val="44"/>
          <w:szCs w:val="44"/>
        </w:rPr>
      </w:pPr>
    </w:p>
    <w:p w14:paraId="165A9259" w14:textId="6DC4D69B" w:rsidR="00293F72" w:rsidRDefault="00FA50D5">
      <w:pPr>
        <w:rPr>
          <w:b/>
          <w:sz w:val="44"/>
          <w:szCs w:val="44"/>
        </w:rPr>
      </w:pPr>
      <w:r>
        <w:rPr>
          <w:noProof/>
        </w:rPr>
        <mc:AlternateContent>
          <mc:Choice Requires="wps">
            <w:drawing>
              <wp:anchor distT="0" distB="0" distL="114300" distR="114300" simplePos="0" relativeHeight="251657728" behindDoc="0" locked="0" layoutInCell="1" allowOverlap="1" wp14:anchorId="104F91A2" wp14:editId="46E5824E">
                <wp:simplePos x="0" y="0"/>
                <wp:positionH relativeFrom="margin">
                  <wp:posOffset>30480</wp:posOffset>
                </wp:positionH>
                <wp:positionV relativeFrom="paragraph">
                  <wp:posOffset>420370</wp:posOffset>
                </wp:positionV>
                <wp:extent cx="6826885" cy="145415"/>
                <wp:effectExtent l="1905" t="3175" r="635" b="3810"/>
                <wp:wrapNone/>
                <wp:docPr id="2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6885" cy="145415"/>
                        </a:xfrm>
                        <a:prstGeom prst="rect">
                          <a:avLst/>
                        </a:prstGeom>
                        <a:solidFill>
                          <a:srgbClr val="DCBD23"/>
                        </a:solidFill>
                        <a:ln>
                          <a:noFill/>
                        </a:ln>
                        <a:extLst>
                          <a:ext uri="{91240B29-F687-4F45-9708-019B960494DF}">
                            <a14:hiddenLine xmlns:a14="http://schemas.microsoft.com/office/drawing/2010/main" w="9525">
                              <a:solidFill>
                                <a:srgbClr val="3465A4"/>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355D9" id="Rectangle 1" o:spid="_x0000_s1026" style="position:absolute;margin-left:2.4pt;margin-top:33.1pt;width:537.55pt;height:11.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" fillcolor="#dcbd23" stroked="f" strokecolor="#3465a4">
                <v:stroke joinstyle="round"/>
                <w10:wrap anchorx="margin"/>
              </v:rect>
            </w:pict>
          </mc:Fallback>
        </mc:AlternateContent>
      </w:r>
      <w:r w:rsidR="00DC269B">
        <w:rPr>
          <w:sz w:val="44"/>
          <w:szCs w:val="44"/>
        </w:rPr>
        <w:t>Incident Management</w:t>
      </w:r>
    </w:p>
    <w:p w14:paraId="2BAD1A55" w14:textId="77777777" w:rsidR="00293F72" w:rsidRDefault="00293F72">
      <w:pPr>
        <w:rPr>
          <w:sz w:val="44"/>
          <w:szCs w:val="44"/>
        </w:rPr>
      </w:pPr>
    </w:p>
    <w:p w14:paraId="2AD7E9A0" w14:textId="77777777" w:rsidR="00293F72" w:rsidRDefault="00293F72">
      <w:pPr>
        <w:rPr>
          <w:sz w:val="44"/>
          <w:szCs w:val="44"/>
        </w:rPr>
      </w:pPr>
    </w:p>
    <w:p w14:paraId="382A6230" w14:textId="77777777" w:rsidR="00293F72" w:rsidRDefault="00293F72">
      <w:pPr>
        <w:rPr>
          <w:sz w:val="44"/>
          <w:szCs w:val="44"/>
        </w:rPr>
      </w:pPr>
    </w:p>
    <w:p w14:paraId="4D0594B8" w14:textId="77777777" w:rsidR="00293F72" w:rsidRDefault="00293F72">
      <w:pPr>
        <w:rPr>
          <w:sz w:val="44"/>
          <w:szCs w:val="44"/>
        </w:rPr>
      </w:pPr>
    </w:p>
    <w:p w14:paraId="6A27230B" w14:textId="77777777" w:rsidR="00293F72" w:rsidRDefault="00293F72">
      <w:pPr>
        <w:rPr>
          <w:sz w:val="44"/>
          <w:szCs w:val="44"/>
        </w:rPr>
      </w:pPr>
    </w:p>
    <w:p w14:paraId="7A7852C8" w14:textId="77777777" w:rsidR="00293F72" w:rsidRDefault="00293F72">
      <w:pPr>
        <w:rPr>
          <w:sz w:val="44"/>
          <w:szCs w:val="44"/>
        </w:rPr>
      </w:pPr>
    </w:p>
    <w:p w14:paraId="750CB12C" w14:textId="77777777" w:rsidR="00293F72" w:rsidRDefault="00293F72">
      <w:pPr>
        <w:rPr>
          <w:sz w:val="44"/>
          <w:szCs w:val="44"/>
        </w:rPr>
      </w:pPr>
    </w:p>
    <w:p w14:paraId="02F5E232" w14:textId="77777777" w:rsidR="00293F72" w:rsidRDefault="00293F72">
      <w:pPr>
        <w:rPr>
          <w:sz w:val="44"/>
          <w:szCs w:val="44"/>
        </w:rPr>
      </w:pPr>
    </w:p>
    <w:p w14:paraId="2DF3395C" w14:textId="77777777" w:rsidR="00293F72" w:rsidRDefault="00293F72">
      <w:pPr>
        <w:rPr>
          <w:sz w:val="44"/>
          <w:szCs w:val="44"/>
        </w:rPr>
      </w:pPr>
    </w:p>
    <w:p w14:paraId="66EC43CE" w14:textId="77777777" w:rsidR="00293F72" w:rsidRDefault="00293F72">
      <w:pPr>
        <w:rPr>
          <w:sz w:val="44"/>
          <w:szCs w:val="44"/>
        </w:rPr>
      </w:pPr>
    </w:p>
    <w:p w14:paraId="10F22E53" w14:textId="77777777" w:rsidR="00293F72" w:rsidRDefault="00293F72">
      <w:pPr>
        <w:rPr>
          <w:sz w:val="44"/>
          <w:szCs w:val="44"/>
        </w:rPr>
      </w:pPr>
    </w:p>
    <w:p w14:paraId="35E7DCA0" w14:textId="77777777" w:rsidR="00293F72" w:rsidRDefault="00293F72">
      <w:pPr>
        <w:rPr>
          <w:sz w:val="44"/>
          <w:szCs w:val="44"/>
        </w:rPr>
      </w:pPr>
    </w:p>
    <w:p w14:paraId="1B07C1FD" w14:textId="7BEA5778" w:rsidR="00293F72" w:rsidRDefault="00293F72">
      <w:pPr>
        <w:spacing w:after="0" w:line="276" w:lineRule="auto"/>
      </w:pPr>
      <w:r>
        <w:rPr>
          <w:szCs w:val="48"/>
        </w:rPr>
        <w:fldChar w:fldCharType="begin"/>
      </w:r>
      <w:r w:rsidR="00DC269B">
        <w:rPr>
          <w:szCs w:val="48"/>
        </w:rPr>
        <w:instrText>DATE \@"dddd', 'dd\ MMMM\ yyyy"</w:instrText>
      </w:r>
      <w:r>
        <w:rPr>
          <w:szCs w:val="48"/>
        </w:rPr>
        <w:fldChar w:fldCharType="separate"/>
      </w:r>
      <w:r w:rsidR="007B78F3">
        <w:rPr>
          <w:noProof/>
          <w:szCs w:val="48"/>
        </w:rPr>
        <w:t>Tuesday, 15 June 2021</w:t>
      </w:r>
      <w:r>
        <w:rPr>
          <w:szCs w:val="48"/>
        </w:rPr>
        <w:fldChar w:fldCharType="end"/>
      </w:r>
    </w:p>
    <w:p w14:paraId="13A9D4EA" w14:textId="6238D827" w:rsidR="00293F72" w:rsidRDefault="00DC269B">
      <w:pPr>
        <w:rPr>
          <w:szCs w:val="48"/>
        </w:rPr>
      </w:pPr>
      <w:r>
        <w:rPr>
          <w:szCs w:val="48"/>
        </w:rPr>
        <w:t>Version 1.</w:t>
      </w:r>
      <w:r w:rsidR="00AB6CFB">
        <w:rPr>
          <w:szCs w:val="48"/>
        </w:rPr>
        <w:t>4</w:t>
      </w:r>
    </w:p>
    <w:p w14:paraId="7559CBDA" w14:textId="77777777" w:rsidR="00293F72" w:rsidRDefault="00293F72">
      <w:pPr>
        <w:jc w:val="center"/>
      </w:pPr>
    </w:p>
    <w:p w14:paraId="10EE68E7" w14:textId="77777777" w:rsidR="00293F72" w:rsidRDefault="00293F72">
      <w:pPr>
        <w:jc w:val="center"/>
      </w:pPr>
    </w:p>
    <w:p w14:paraId="253B1F64" w14:textId="77777777" w:rsidR="00293F72" w:rsidRDefault="00DC269B">
      <w:pPr>
        <w:rPr>
          <w:rFonts w:eastAsia="Times New Roman"/>
          <w:b/>
          <w:sz w:val="22"/>
        </w:rPr>
      </w:pPr>
      <w:bookmarkStart w:id="0" w:name="_Toc403135532"/>
      <w:bookmarkStart w:id="1" w:name="_Toc403134836"/>
      <w:bookmarkStart w:id="2" w:name="_Toc403060112"/>
      <w:bookmarkStart w:id="3" w:name="_Toc402969180"/>
      <w:bookmarkStart w:id="4" w:name="_Toc402905438"/>
      <w:bookmarkStart w:id="5" w:name="_Toc402904893"/>
      <w:bookmarkStart w:id="6" w:name="_Toc402904852"/>
      <w:bookmarkStart w:id="7" w:name="_Toc402792370"/>
      <w:bookmarkStart w:id="8" w:name="_Toc402784934"/>
      <w:bookmarkStart w:id="9" w:name="_Toc402184065"/>
      <w:bookmarkStart w:id="10" w:name="_Toc401755357"/>
      <w:r>
        <w:rPr>
          <w:rFonts w:eastAsia="Times New Roman"/>
          <w:b/>
          <w:sz w:val="22"/>
        </w:rPr>
        <w:lastRenderedPageBreak/>
        <w:t xml:space="preserve">Document </w:t>
      </w:r>
      <w:bookmarkEnd w:id="0"/>
      <w:bookmarkEnd w:id="1"/>
      <w:bookmarkEnd w:id="2"/>
      <w:bookmarkEnd w:id="3"/>
      <w:bookmarkEnd w:id="4"/>
      <w:bookmarkEnd w:id="5"/>
      <w:bookmarkEnd w:id="6"/>
      <w:bookmarkEnd w:id="7"/>
      <w:bookmarkEnd w:id="8"/>
      <w:bookmarkEnd w:id="9"/>
      <w:bookmarkEnd w:id="10"/>
      <w:r>
        <w:rPr>
          <w:rFonts w:eastAsia="Times New Roman"/>
          <w:b/>
          <w:sz w:val="22"/>
        </w:rPr>
        <w:t>Number</w:t>
      </w:r>
    </w:p>
    <w:tbl>
      <w:tblPr>
        <w:tblW w:w="5000" w:type="pct"/>
        <w:tblCellMar>
          <w:top w:w="28" w:type="dxa"/>
          <w:left w:w="28" w:type="dxa"/>
          <w:bottom w:w="28" w:type="dxa"/>
          <w:right w:w="28" w:type="dxa"/>
        </w:tblCellMar>
        <w:tblLook w:val="0000" w:firstRow="0" w:lastRow="0" w:firstColumn="0" w:lastColumn="0" w:noHBand="0" w:noVBand="0"/>
      </w:tblPr>
      <w:tblGrid>
        <w:gridCol w:w="4185"/>
        <w:gridCol w:w="5165"/>
      </w:tblGrid>
      <w:tr w:rsidR="00293F72" w14:paraId="6E43B2CB" w14:textId="77777777">
        <w:trPr>
          <w:cantSplit/>
          <w:trHeight w:val="288"/>
        </w:trPr>
        <w:tc>
          <w:tcPr>
            <w:tcW w:w="4189" w:type="dxa"/>
            <w:tcBorders>
              <w:top w:val="single" w:sz="4" w:space="0" w:color="DCBD23"/>
              <w:left w:val="single" w:sz="4" w:space="0" w:color="DCBD23"/>
              <w:bottom w:val="single" w:sz="4" w:space="0" w:color="DCBD23"/>
              <w:right w:val="single" w:sz="4" w:space="0" w:color="DCBD23"/>
            </w:tcBorders>
            <w:shd w:val="clear" w:color="auto" w:fill="DCBD23"/>
          </w:tcPr>
          <w:p w14:paraId="682FFF04"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Document Reference</w:t>
            </w:r>
          </w:p>
        </w:tc>
        <w:tc>
          <w:tcPr>
            <w:tcW w:w="5170" w:type="dxa"/>
            <w:tcBorders>
              <w:top w:val="single" w:sz="4" w:space="0" w:color="DCBD23"/>
              <w:left w:val="single" w:sz="4" w:space="0" w:color="DCBD23"/>
              <w:bottom w:val="single" w:sz="4" w:space="0" w:color="DCBD23"/>
              <w:right w:val="single" w:sz="4" w:space="0" w:color="DCBD23"/>
            </w:tcBorders>
            <w:shd w:val="clear" w:color="auto" w:fill="DCBD23"/>
          </w:tcPr>
          <w:p w14:paraId="1457256E"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Date Created</w:t>
            </w:r>
          </w:p>
        </w:tc>
      </w:tr>
      <w:tr w:rsidR="00293F72" w14:paraId="77327F55" w14:textId="77777777">
        <w:trPr>
          <w:cantSplit/>
          <w:trHeight w:val="288"/>
        </w:trPr>
        <w:tc>
          <w:tcPr>
            <w:tcW w:w="4189" w:type="dxa"/>
            <w:tcBorders>
              <w:top w:val="single" w:sz="4" w:space="0" w:color="DCBD23"/>
              <w:left w:val="single" w:sz="4" w:space="0" w:color="000000"/>
              <w:bottom w:val="single" w:sz="4" w:space="0" w:color="000000"/>
              <w:right w:val="single" w:sz="4" w:space="0" w:color="000000"/>
            </w:tcBorders>
            <w:shd w:val="clear" w:color="auto" w:fill="auto"/>
          </w:tcPr>
          <w:p w14:paraId="362EFAAD" w14:textId="77777777" w:rsidR="00293F72" w:rsidRDefault="00293F72">
            <w:pPr>
              <w:tabs>
                <w:tab w:val="left" w:pos="2160"/>
              </w:tabs>
              <w:spacing w:before="40" w:after="40" w:line="276" w:lineRule="auto"/>
              <w:jc w:val="center"/>
              <w:rPr>
                <w:rFonts w:eastAsia="Times New Roman"/>
              </w:rPr>
            </w:pPr>
          </w:p>
        </w:tc>
        <w:tc>
          <w:tcPr>
            <w:tcW w:w="5170" w:type="dxa"/>
            <w:tcBorders>
              <w:top w:val="single" w:sz="4" w:space="0" w:color="DCBD23"/>
              <w:left w:val="single" w:sz="4" w:space="0" w:color="000000"/>
              <w:bottom w:val="single" w:sz="4" w:space="0" w:color="000000"/>
              <w:right w:val="single" w:sz="4" w:space="0" w:color="000000"/>
            </w:tcBorders>
            <w:shd w:val="clear" w:color="auto" w:fill="auto"/>
          </w:tcPr>
          <w:p w14:paraId="43538C19" w14:textId="77777777" w:rsidR="00293F72" w:rsidRDefault="00293F72">
            <w:pPr>
              <w:tabs>
                <w:tab w:val="left" w:pos="2160"/>
              </w:tabs>
              <w:spacing w:before="40" w:after="40" w:line="276" w:lineRule="auto"/>
              <w:jc w:val="center"/>
              <w:rPr>
                <w:rFonts w:eastAsia="Times New Roman"/>
              </w:rPr>
            </w:pPr>
          </w:p>
        </w:tc>
      </w:tr>
    </w:tbl>
    <w:p w14:paraId="674BE16E" w14:textId="77777777" w:rsidR="00293F72" w:rsidRDefault="00293F72">
      <w:pPr>
        <w:rPr>
          <w:rFonts w:eastAsia="Times New Roman"/>
          <w:b/>
          <w:sz w:val="22"/>
        </w:rPr>
      </w:pPr>
    </w:p>
    <w:p w14:paraId="6514150C" w14:textId="77777777" w:rsidR="00293F72" w:rsidRDefault="00DC269B">
      <w:pPr>
        <w:rPr>
          <w:rFonts w:eastAsia="Times New Roman"/>
          <w:b/>
          <w:sz w:val="22"/>
        </w:rPr>
      </w:pPr>
      <w:r>
        <w:rPr>
          <w:rFonts w:eastAsia="Times New Roman"/>
          <w:b/>
          <w:sz w:val="22"/>
        </w:rPr>
        <w:t xml:space="preserve">Contact Information </w:t>
      </w:r>
    </w:p>
    <w:tbl>
      <w:tblPr>
        <w:tblW w:w="5000" w:type="pct"/>
        <w:tblCellMar>
          <w:top w:w="28" w:type="dxa"/>
          <w:left w:w="28" w:type="dxa"/>
          <w:bottom w:w="28" w:type="dxa"/>
          <w:right w:w="28" w:type="dxa"/>
        </w:tblCellMar>
        <w:tblLook w:val="0000" w:firstRow="0" w:lastRow="0" w:firstColumn="0" w:lastColumn="0" w:noHBand="0" w:noVBand="0"/>
      </w:tblPr>
      <w:tblGrid>
        <w:gridCol w:w="1990"/>
        <w:gridCol w:w="2452"/>
        <w:gridCol w:w="2452"/>
        <w:gridCol w:w="2456"/>
      </w:tblGrid>
      <w:tr w:rsidR="00293F72" w14:paraId="7F177FCC" w14:textId="77777777">
        <w:trPr>
          <w:cantSplit/>
          <w:trHeight w:val="288"/>
        </w:trPr>
        <w:tc>
          <w:tcPr>
            <w:tcW w:w="1991" w:type="dxa"/>
            <w:tcBorders>
              <w:top w:val="single" w:sz="4" w:space="0" w:color="DCBD23"/>
              <w:left w:val="single" w:sz="4" w:space="0" w:color="DCBD23"/>
              <w:bottom w:val="single" w:sz="4" w:space="0" w:color="DCBD23"/>
              <w:right w:val="single" w:sz="4" w:space="0" w:color="DCBD23"/>
            </w:tcBorders>
            <w:shd w:val="clear" w:color="auto" w:fill="DCBD23"/>
          </w:tcPr>
          <w:p w14:paraId="4E785044"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 xml:space="preserve">Name </w:t>
            </w:r>
          </w:p>
        </w:tc>
        <w:tc>
          <w:tcPr>
            <w:tcW w:w="2454" w:type="dxa"/>
            <w:tcBorders>
              <w:top w:val="single" w:sz="4" w:space="0" w:color="DCBD23"/>
              <w:left w:val="single" w:sz="4" w:space="0" w:color="DCBD23"/>
              <w:bottom w:val="single" w:sz="4" w:space="0" w:color="DCBD23"/>
              <w:right w:val="single" w:sz="4" w:space="0" w:color="DCBD23"/>
            </w:tcBorders>
            <w:shd w:val="clear" w:color="auto" w:fill="DCBD23"/>
          </w:tcPr>
          <w:p w14:paraId="78AC118C"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Organization</w:t>
            </w:r>
          </w:p>
        </w:tc>
        <w:tc>
          <w:tcPr>
            <w:tcW w:w="2455" w:type="dxa"/>
            <w:tcBorders>
              <w:top w:val="single" w:sz="4" w:space="0" w:color="DCBD23"/>
              <w:left w:val="single" w:sz="4" w:space="0" w:color="DCBD23"/>
              <w:bottom w:val="single" w:sz="4" w:space="0" w:color="DCBD23"/>
              <w:right w:val="single" w:sz="4" w:space="0" w:color="DCBD23"/>
            </w:tcBorders>
            <w:shd w:val="clear" w:color="auto" w:fill="DCBD23"/>
          </w:tcPr>
          <w:p w14:paraId="7C2A27AF"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Tel</w:t>
            </w:r>
          </w:p>
        </w:tc>
        <w:tc>
          <w:tcPr>
            <w:tcW w:w="2459" w:type="dxa"/>
            <w:tcBorders>
              <w:top w:val="single" w:sz="4" w:space="0" w:color="DCBD23"/>
              <w:left w:val="single" w:sz="4" w:space="0" w:color="DCBD23"/>
              <w:bottom w:val="single" w:sz="4" w:space="0" w:color="DCBD23"/>
              <w:right w:val="single" w:sz="4" w:space="0" w:color="DCBD23"/>
            </w:tcBorders>
            <w:shd w:val="clear" w:color="auto" w:fill="DCBD23"/>
          </w:tcPr>
          <w:p w14:paraId="78416047"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Email</w:t>
            </w:r>
          </w:p>
        </w:tc>
      </w:tr>
      <w:tr w:rsidR="00293F72" w14:paraId="74F0F0E3" w14:textId="77777777">
        <w:trPr>
          <w:cantSplit/>
          <w:trHeight w:val="288"/>
        </w:trPr>
        <w:tc>
          <w:tcPr>
            <w:tcW w:w="1991" w:type="dxa"/>
            <w:tcBorders>
              <w:top w:val="single" w:sz="4" w:space="0" w:color="DCBD23"/>
              <w:left w:val="single" w:sz="4" w:space="0" w:color="000000"/>
              <w:bottom w:val="single" w:sz="4" w:space="0" w:color="DCBD23"/>
              <w:right w:val="single" w:sz="4" w:space="0" w:color="000000"/>
            </w:tcBorders>
            <w:shd w:val="clear" w:color="auto" w:fill="auto"/>
          </w:tcPr>
          <w:p w14:paraId="438EA6A0" w14:textId="77777777" w:rsidR="00293F72" w:rsidRDefault="00293F72">
            <w:pPr>
              <w:tabs>
                <w:tab w:val="left" w:pos="2160"/>
              </w:tabs>
              <w:spacing w:before="40" w:after="40" w:line="276" w:lineRule="auto"/>
              <w:jc w:val="center"/>
              <w:rPr>
                <w:rFonts w:eastAsia="Times New Roman"/>
              </w:rPr>
            </w:pPr>
          </w:p>
        </w:tc>
        <w:tc>
          <w:tcPr>
            <w:tcW w:w="2454" w:type="dxa"/>
            <w:tcBorders>
              <w:top w:val="single" w:sz="4" w:space="0" w:color="DCBD23"/>
              <w:left w:val="single" w:sz="4" w:space="0" w:color="000000"/>
              <w:bottom w:val="single" w:sz="4" w:space="0" w:color="DCBD23"/>
              <w:right w:val="single" w:sz="4" w:space="0" w:color="000000"/>
            </w:tcBorders>
            <w:shd w:val="clear" w:color="auto" w:fill="auto"/>
          </w:tcPr>
          <w:p w14:paraId="529B2928" w14:textId="77777777" w:rsidR="00293F72" w:rsidRDefault="00293F72">
            <w:pPr>
              <w:tabs>
                <w:tab w:val="left" w:pos="2160"/>
              </w:tabs>
              <w:spacing w:before="40" w:after="40" w:line="276" w:lineRule="auto"/>
              <w:jc w:val="center"/>
              <w:rPr>
                <w:rFonts w:eastAsia="Times New Roman"/>
              </w:rPr>
            </w:pPr>
          </w:p>
        </w:tc>
        <w:tc>
          <w:tcPr>
            <w:tcW w:w="2455" w:type="dxa"/>
            <w:tcBorders>
              <w:top w:val="single" w:sz="4" w:space="0" w:color="DCBD23"/>
              <w:left w:val="single" w:sz="4" w:space="0" w:color="000000"/>
              <w:bottom w:val="single" w:sz="4" w:space="0" w:color="DCBD23"/>
              <w:right w:val="single" w:sz="4" w:space="0" w:color="000000"/>
            </w:tcBorders>
            <w:shd w:val="clear" w:color="auto" w:fill="auto"/>
          </w:tcPr>
          <w:p w14:paraId="2586C5FD" w14:textId="77777777" w:rsidR="00293F72" w:rsidRDefault="00293F72">
            <w:pPr>
              <w:tabs>
                <w:tab w:val="left" w:pos="2160"/>
              </w:tabs>
              <w:spacing w:before="40" w:after="40" w:line="276" w:lineRule="auto"/>
              <w:jc w:val="center"/>
              <w:rPr>
                <w:rFonts w:eastAsia="Times New Roman"/>
              </w:rPr>
            </w:pPr>
          </w:p>
        </w:tc>
        <w:tc>
          <w:tcPr>
            <w:tcW w:w="2459" w:type="dxa"/>
            <w:tcBorders>
              <w:top w:val="single" w:sz="4" w:space="0" w:color="DCBD23"/>
              <w:left w:val="single" w:sz="4" w:space="0" w:color="000000"/>
              <w:bottom w:val="single" w:sz="4" w:space="0" w:color="DCBD23"/>
              <w:right w:val="single" w:sz="4" w:space="0" w:color="000000"/>
            </w:tcBorders>
            <w:shd w:val="clear" w:color="auto" w:fill="auto"/>
          </w:tcPr>
          <w:p w14:paraId="3E664850" w14:textId="77777777" w:rsidR="00293F72" w:rsidRDefault="00293F72">
            <w:pPr>
              <w:tabs>
                <w:tab w:val="left" w:pos="2160"/>
              </w:tabs>
              <w:spacing w:before="40" w:after="40" w:line="276" w:lineRule="auto"/>
              <w:jc w:val="center"/>
              <w:rPr>
                <w:rFonts w:eastAsia="Times New Roman"/>
              </w:rPr>
            </w:pPr>
          </w:p>
        </w:tc>
      </w:tr>
      <w:tr w:rsidR="00293F72" w14:paraId="2445058F" w14:textId="77777777">
        <w:trPr>
          <w:cantSplit/>
          <w:trHeight w:val="288"/>
        </w:trPr>
        <w:tc>
          <w:tcPr>
            <w:tcW w:w="1991" w:type="dxa"/>
            <w:tcBorders>
              <w:top w:val="single" w:sz="4" w:space="0" w:color="DCBD23"/>
              <w:left w:val="single" w:sz="4" w:space="0" w:color="000000"/>
              <w:bottom w:val="single" w:sz="4" w:space="0" w:color="000000"/>
              <w:right w:val="single" w:sz="4" w:space="0" w:color="000000"/>
            </w:tcBorders>
            <w:shd w:val="clear" w:color="auto" w:fill="auto"/>
          </w:tcPr>
          <w:p w14:paraId="5A562DC6" w14:textId="77777777" w:rsidR="00293F72" w:rsidRDefault="00293F72">
            <w:pPr>
              <w:tabs>
                <w:tab w:val="left" w:pos="2160"/>
              </w:tabs>
              <w:spacing w:before="40" w:after="40" w:line="276" w:lineRule="auto"/>
              <w:jc w:val="center"/>
              <w:rPr>
                <w:rFonts w:eastAsia="Times New Roman"/>
              </w:rPr>
            </w:pPr>
          </w:p>
        </w:tc>
        <w:tc>
          <w:tcPr>
            <w:tcW w:w="2454" w:type="dxa"/>
            <w:tcBorders>
              <w:top w:val="single" w:sz="4" w:space="0" w:color="DCBD23"/>
              <w:left w:val="single" w:sz="4" w:space="0" w:color="000000"/>
              <w:bottom w:val="single" w:sz="4" w:space="0" w:color="000000"/>
              <w:right w:val="single" w:sz="4" w:space="0" w:color="000000"/>
            </w:tcBorders>
            <w:shd w:val="clear" w:color="auto" w:fill="auto"/>
          </w:tcPr>
          <w:p w14:paraId="3726E1C4" w14:textId="77777777" w:rsidR="00293F72" w:rsidRDefault="00293F72">
            <w:pPr>
              <w:tabs>
                <w:tab w:val="left" w:pos="2160"/>
              </w:tabs>
              <w:spacing w:before="40" w:after="40" w:line="276" w:lineRule="auto"/>
              <w:jc w:val="center"/>
              <w:rPr>
                <w:rFonts w:eastAsia="Times New Roman"/>
              </w:rPr>
            </w:pPr>
          </w:p>
        </w:tc>
        <w:tc>
          <w:tcPr>
            <w:tcW w:w="2455" w:type="dxa"/>
            <w:tcBorders>
              <w:top w:val="single" w:sz="4" w:space="0" w:color="DCBD23"/>
              <w:left w:val="single" w:sz="4" w:space="0" w:color="000000"/>
              <w:bottom w:val="single" w:sz="4" w:space="0" w:color="000000"/>
              <w:right w:val="single" w:sz="4" w:space="0" w:color="000000"/>
            </w:tcBorders>
            <w:shd w:val="clear" w:color="auto" w:fill="auto"/>
          </w:tcPr>
          <w:p w14:paraId="69AFF810" w14:textId="77777777" w:rsidR="00293F72" w:rsidRDefault="00293F72">
            <w:pPr>
              <w:tabs>
                <w:tab w:val="left" w:pos="2160"/>
              </w:tabs>
              <w:spacing w:before="40" w:after="40" w:line="276" w:lineRule="auto"/>
              <w:jc w:val="center"/>
              <w:rPr>
                <w:rFonts w:eastAsia="Times New Roman"/>
              </w:rPr>
            </w:pPr>
          </w:p>
        </w:tc>
        <w:tc>
          <w:tcPr>
            <w:tcW w:w="2459" w:type="dxa"/>
            <w:tcBorders>
              <w:top w:val="single" w:sz="4" w:space="0" w:color="DCBD23"/>
              <w:left w:val="single" w:sz="4" w:space="0" w:color="000000"/>
              <w:bottom w:val="single" w:sz="4" w:space="0" w:color="000000"/>
              <w:right w:val="single" w:sz="4" w:space="0" w:color="000000"/>
            </w:tcBorders>
            <w:shd w:val="clear" w:color="auto" w:fill="auto"/>
          </w:tcPr>
          <w:p w14:paraId="1ECC722E" w14:textId="77777777" w:rsidR="00293F72" w:rsidRDefault="00293F72">
            <w:pPr>
              <w:tabs>
                <w:tab w:val="left" w:pos="2160"/>
              </w:tabs>
              <w:spacing w:before="40" w:after="40" w:line="276" w:lineRule="auto"/>
              <w:jc w:val="center"/>
              <w:rPr>
                <w:rFonts w:eastAsia="Times New Roman"/>
              </w:rPr>
            </w:pPr>
          </w:p>
        </w:tc>
      </w:tr>
    </w:tbl>
    <w:p w14:paraId="06F3174B" w14:textId="77777777" w:rsidR="00293F72" w:rsidRDefault="00293F72">
      <w:pPr>
        <w:rPr>
          <w:rFonts w:eastAsia="Times New Roman"/>
          <w:b/>
          <w:sz w:val="22"/>
        </w:rPr>
      </w:pPr>
    </w:p>
    <w:p w14:paraId="36D151A4" w14:textId="77777777" w:rsidR="00293F72" w:rsidRDefault="00DC269B">
      <w:pPr>
        <w:rPr>
          <w:rFonts w:eastAsia="Times New Roman"/>
          <w:b/>
          <w:sz w:val="22"/>
        </w:rPr>
      </w:pPr>
      <w:r>
        <w:rPr>
          <w:rFonts w:eastAsia="Times New Roman"/>
          <w:b/>
          <w:sz w:val="22"/>
        </w:rPr>
        <w:t>Document Version Control</w:t>
      </w:r>
    </w:p>
    <w:tbl>
      <w:tblPr>
        <w:tblW w:w="5000" w:type="pct"/>
        <w:tblCellMar>
          <w:top w:w="28" w:type="dxa"/>
          <w:left w:w="28" w:type="dxa"/>
          <w:bottom w:w="28" w:type="dxa"/>
          <w:right w:w="28" w:type="dxa"/>
        </w:tblCellMar>
        <w:tblLook w:val="0000" w:firstRow="0" w:lastRow="0" w:firstColumn="0" w:lastColumn="0" w:noHBand="0" w:noVBand="0"/>
      </w:tblPr>
      <w:tblGrid>
        <w:gridCol w:w="1988"/>
        <w:gridCol w:w="2451"/>
        <w:gridCol w:w="2453"/>
        <w:gridCol w:w="2458"/>
      </w:tblGrid>
      <w:tr w:rsidR="00293F72" w14:paraId="190790E3" w14:textId="77777777" w:rsidTr="001C5F6A">
        <w:trPr>
          <w:cantSplit/>
          <w:trHeight w:val="288"/>
        </w:trPr>
        <w:tc>
          <w:tcPr>
            <w:tcW w:w="1988" w:type="dxa"/>
            <w:tcBorders>
              <w:top w:val="single" w:sz="4" w:space="0" w:color="DCBD23"/>
              <w:left w:val="single" w:sz="4" w:space="0" w:color="DCBD23"/>
              <w:bottom w:val="single" w:sz="4" w:space="0" w:color="DCBD23"/>
              <w:right w:val="single" w:sz="4" w:space="0" w:color="DCBD23"/>
            </w:tcBorders>
            <w:shd w:val="clear" w:color="auto" w:fill="DCBD23"/>
          </w:tcPr>
          <w:p w14:paraId="1735DFAA"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Version</w:t>
            </w:r>
          </w:p>
        </w:tc>
        <w:tc>
          <w:tcPr>
            <w:tcW w:w="2451" w:type="dxa"/>
            <w:tcBorders>
              <w:top w:val="single" w:sz="4" w:space="0" w:color="DCBD23"/>
              <w:left w:val="single" w:sz="4" w:space="0" w:color="DCBD23"/>
              <w:bottom w:val="single" w:sz="4" w:space="0" w:color="DCBD23"/>
              <w:right w:val="single" w:sz="4" w:space="0" w:color="DCBD23"/>
            </w:tcBorders>
            <w:shd w:val="clear" w:color="auto" w:fill="DCBD23"/>
          </w:tcPr>
          <w:p w14:paraId="08D2437E"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Author</w:t>
            </w:r>
          </w:p>
        </w:tc>
        <w:tc>
          <w:tcPr>
            <w:tcW w:w="2453" w:type="dxa"/>
            <w:tcBorders>
              <w:top w:val="single" w:sz="4" w:space="0" w:color="DCBD23"/>
              <w:left w:val="single" w:sz="4" w:space="0" w:color="DCBD23"/>
              <w:bottom w:val="single" w:sz="4" w:space="0" w:color="DCBD23"/>
              <w:right w:val="single" w:sz="4" w:space="0" w:color="DCBD23"/>
            </w:tcBorders>
            <w:shd w:val="clear" w:color="auto" w:fill="DCBD23"/>
          </w:tcPr>
          <w:p w14:paraId="0573FE3C"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Date</w:t>
            </w:r>
          </w:p>
        </w:tc>
        <w:tc>
          <w:tcPr>
            <w:tcW w:w="2458" w:type="dxa"/>
            <w:tcBorders>
              <w:top w:val="single" w:sz="4" w:space="0" w:color="DCBD23"/>
              <w:left w:val="single" w:sz="4" w:space="0" w:color="DCBD23"/>
              <w:bottom w:val="single" w:sz="4" w:space="0" w:color="DCBD23"/>
              <w:right w:val="single" w:sz="4" w:space="0" w:color="DCBD23"/>
            </w:tcBorders>
            <w:shd w:val="clear" w:color="auto" w:fill="DCBD23"/>
          </w:tcPr>
          <w:p w14:paraId="4DED05E2"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Changes</w:t>
            </w:r>
          </w:p>
        </w:tc>
      </w:tr>
      <w:tr w:rsidR="00293F72" w14:paraId="510C6C33" w14:textId="77777777" w:rsidTr="001C5F6A">
        <w:trPr>
          <w:cantSplit/>
          <w:trHeight w:val="288"/>
        </w:trPr>
        <w:tc>
          <w:tcPr>
            <w:tcW w:w="1988" w:type="dxa"/>
            <w:tcBorders>
              <w:top w:val="single" w:sz="4" w:space="0" w:color="DCBD23"/>
              <w:left w:val="single" w:sz="4" w:space="0" w:color="000000"/>
              <w:bottom w:val="single" w:sz="4" w:space="0" w:color="DCBD23"/>
              <w:right w:val="single" w:sz="4" w:space="0" w:color="000000"/>
            </w:tcBorders>
            <w:shd w:val="clear" w:color="auto" w:fill="auto"/>
          </w:tcPr>
          <w:p w14:paraId="524E0983" w14:textId="77777777" w:rsidR="00293F72" w:rsidRDefault="00DC269B">
            <w:pPr>
              <w:tabs>
                <w:tab w:val="left" w:pos="2160"/>
              </w:tabs>
              <w:spacing w:before="40" w:after="40" w:line="276" w:lineRule="auto"/>
              <w:jc w:val="center"/>
              <w:rPr>
                <w:rFonts w:eastAsia="Times New Roman"/>
              </w:rPr>
            </w:pPr>
            <w:r>
              <w:rPr>
                <w:rFonts w:eastAsia="Times New Roman"/>
              </w:rPr>
              <w:t>1.0</w:t>
            </w:r>
          </w:p>
        </w:tc>
        <w:tc>
          <w:tcPr>
            <w:tcW w:w="2451" w:type="dxa"/>
            <w:tcBorders>
              <w:top w:val="single" w:sz="4" w:space="0" w:color="DCBD23"/>
              <w:left w:val="single" w:sz="4" w:space="0" w:color="000000"/>
              <w:bottom w:val="single" w:sz="4" w:space="0" w:color="DCBD23"/>
              <w:right w:val="single" w:sz="4" w:space="0" w:color="000000"/>
            </w:tcBorders>
            <w:shd w:val="clear" w:color="auto" w:fill="auto"/>
          </w:tcPr>
          <w:p w14:paraId="16CFD782" w14:textId="77777777" w:rsidR="00293F72" w:rsidRDefault="00293F72">
            <w:pPr>
              <w:tabs>
                <w:tab w:val="left" w:pos="2160"/>
              </w:tabs>
              <w:spacing w:before="40" w:after="40" w:line="276" w:lineRule="auto"/>
              <w:jc w:val="center"/>
              <w:rPr>
                <w:rFonts w:eastAsia="Times New Roman"/>
              </w:rPr>
            </w:pPr>
          </w:p>
        </w:tc>
        <w:tc>
          <w:tcPr>
            <w:tcW w:w="2453" w:type="dxa"/>
            <w:tcBorders>
              <w:top w:val="single" w:sz="4" w:space="0" w:color="DCBD23"/>
              <w:left w:val="single" w:sz="4" w:space="0" w:color="000000"/>
              <w:bottom w:val="single" w:sz="4" w:space="0" w:color="DCBD23"/>
              <w:right w:val="single" w:sz="4" w:space="0" w:color="000000"/>
            </w:tcBorders>
            <w:shd w:val="clear" w:color="auto" w:fill="auto"/>
          </w:tcPr>
          <w:p w14:paraId="3E8B65CD" w14:textId="77777777" w:rsidR="00293F72" w:rsidRDefault="00DC269B">
            <w:pPr>
              <w:tabs>
                <w:tab w:val="left" w:pos="2160"/>
              </w:tabs>
              <w:spacing w:before="40" w:after="40" w:line="276" w:lineRule="auto"/>
              <w:jc w:val="center"/>
              <w:rPr>
                <w:rFonts w:eastAsia="Times New Roman"/>
              </w:rPr>
            </w:pPr>
            <w:r>
              <w:rPr>
                <w:rFonts w:eastAsia="Times New Roman"/>
              </w:rPr>
              <w:t>29 October 2020</w:t>
            </w:r>
          </w:p>
        </w:tc>
        <w:tc>
          <w:tcPr>
            <w:tcW w:w="2458" w:type="dxa"/>
            <w:tcBorders>
              <w:top w:val="single" w:sz="4" w:space="0" w:color="DCBD23"/>
              <w:left w:val="single" w:sz="4" w:space="0" w:color="000000"/>
              <w:bottom w:val="single" w:sz="4" w:space="0" w:color="DCBD23"/>
              <w:right w:val="single" w:sz="4" w:space="0" w:color="000000"/>
            </w:tcBorders>
            <w:shd w:val="clear" w:color="auto" w:fill="auto"/>
          </w:tcPr>
          <w:p w14:paraId="04CD3F92" w14:textId="77777777" w:rsidR="00293F72" w:rsidRDefault="00DC269B">
            <w:pPr>
              <w:tabs>
                <w:tab w:val="left" w:pos="2160"/>
              </w:tabs>
              <w:spacing w:before="40" w:after="40" w:line="276" w:lineRule="auto"/>
              <w:jc w:val="center"/>
              <w:rPr>
                <w:rFonts w:eastAsia="Times New Roman"/>
              </w:rPr>
            </w:pPr>
            <w:r>
              <w:rPr>
                <w:rFonts w:eastAsia="Times New Roman"/>
              </w:rPr>
              <w:t>Initial Release</w:t>
            </w:r>
          </w:p>
        </w:tc>
      </w:tr>
      <w:tr w:rsidR="001C5F6A" w14:paraId="0E6AF35C" w14:textId="77777777" w:rsidTr="001C5F6A">
        <w:trPr>
          <w:cantSplit/>
          <w:trHeight w:val="288"/>
        </w:trPr>
        <w:tc>
          <w:tcPr>
            <w:tcW w:w="1988" w:type="dxa"/>
            <w:tcBorders>
              <w:top w:val="single" w:sz="4" w:space="0" w:color="DCBD23"/>
              <w:left w:val="single" w:sz="4" w:space="0" w:color="000000"/>
              <w:bottom w:val="single" w:sz="4" w:space="0" w:color="000000"/>
              <w:right w:val="single" w:sz="4" w:space="0" w:color="000000"/>
            </w:tcBorders>
            <w:shd w:val="clear" w:color="auto" w:fill="auto"/>
          </w:tcPr>
          <w:p w14:paraId="77C67E5A" w14:textId="64015A49" w:rsidR="001C5F6A" w:rsidRDefault="001C5F6A" w:rsidP="001C5F6A">
            <w:pPr>
              <w:tabs>
                <w:tab w:val="left" w:pos="2160"/>
              </w:tabs>
              <w:spacing w:before="40" w:after="40" w:line="276" w:lineRule="auto"/>
              <w:jc w:val="center"/>
              <w:rPr>
                <w:rFonts w:eastAsia="Times New Roman"/>
              </w:rPr>
            </w:pPr>
            <w:r>
              <w:rPr>
                <w:rFonts w:eastAsia="Times New Roman"/>
              </w:rPr>
              <w:t>1.4</w:t>
            </w:r>
          </w:p>
        </w:tc>
        <w:tc>
          <w:tcPr>
            <w:tcW w:w="2451" w:type="dxa"/>
            <w:tcBorders>
              <w:top w:val="single" w:sz="4" w:space="0" w:color="DCBD23"/>
              <w:left w:val="single" w:sz="4" w:space="0" w:color="000000"/>
              <w:bottom w:val="single" w:sz="4" w:space="0" w:color="000000"/>
              <w:right w:val="single" w:sz="4" w:space="0" w:color="000000"/>
            </w:tcBorders>
            <w:shd w:val="clear" w:color="auto" w:fill="auto"/>
          </w:tcPr>
          <w:p w14:paraId="14EA3CC2" w14:textId="77777777" w:rsidR="001C5F6A" w:rsidRDefault="001C5F6A" w:rsidP="001C5F6A">
            <w:pPr>
              <w:tabs>
                <w:tab w:val="left" w:pos="2160"/>
              </w:tabs>
              <w:spacing w:before="40" w:after="40" w:line="276" w:lineRule="auto"/>
              <w:jc w:val="center"/>
              <w:rPr>
                <w:rFonts w:eastAsia="Times New Roman"/>
              </w:rPr>
            </w:pPr>
          </w:p>
        </w:tc>
        <w:tc>
          <w:tcPr>
            <w:tcW w:w="2453" w:type="dxa"/>
            <w:tcBorders>
              <w:top w:val="single" w:sz="4" w:space="0" w:color="DCBD23"/>
              <w:left w:val="single" w:sz="4" w:space="0" w:color="000000"/>
              <w:bottom w:val="single" w:sz="4" w:space="0" w:color="000000"/>
              <w:right w:val="single" w:sz="4" w:space="0" w:color="000000"/>
            </w:tcBorders>
            <w:shd w:val="clear" w:color="auto" w:fill="auto"/>
          </w:tcPr>
          <w:p w14:paraId="79298DE7" w14:textId="50DED7C6" w:rsidR="001C5F6A" w:rsidRDefault="001C5F6A" w:rsidP="001C5F6A">
            <w:pPr>
              <w:tabs>
                <w:tab w:val="left" w:pos="2160"/>
              </w:tabs>
              <w:spacing w:before="40" w:after="40" w:line="276" w:lineRule="auto"/>
              <w:jc w:val="center"/>
              <w:rPr>
                <w:rFonts w:eastAsia="Times New Roman"/>
              </w:rPr>
            </w:pPr>
            <w:r>
              <w:rPr>
                <w:rFonts w:eastAsia="Times New Roman"/>
              </w:rPr>
              <w:t>29 November 2020</w:t>
            </w:r>
          </w:p>
        </w:tc>
        <w:tc>
          <w:tcPr>
            <w:tcW w:w="2458" w:type="dxa"/>
            <w:tcBorders>
              <w:top w:val="single" w:sz="4" w:space="0" w:color="DCBD23"/>
              <w:left w:val="single" w:sz="4" w:space="0" w:color="000000"/>
              <w:bottom w:val="single" w:sz="4" w:space="0" w:color="000000"/>
              <w:right w:val="single" w:sz="4" w:space="0" w:color="000000"/>
            </w:tcBorders>
            <w:shd w:val="clear" w:color="auto" w:fill="auto"/>
          </w:tcPr>
          <w:p w14:paraId="4A35D64C" w14:textId="1008A3B2" w:rsidR="001C5F6A" w:rsidRDefault="001C5F6A" w:rsidP="001C5F6A">
            <w:pPr>
              <w:tabs>
                <w:tab w:val="left" w:pos="2160"/>
              </w:tabs>
              <w:spacing w:before="40" w:after="40" w:line="276" w:lineRule="auto"/>
              <w:jc w:val="center"/>
              <w:rPr>
                <w:rFonts w:eastAsia="Times New Roman"/>
              </w:rPr>
            </w:pPr>
            <w:r>
              <w:rPr>
                <w:rFonts w:eastAsia="Times New Roman"/>
              </w:rPr>
              <w:t>Updated based on Ooredoo &amp; DP Comments</w:t>
            </w:r>
          </w:p>
        </w:tc>
      </w:tr>
    </w:tbl>
    <w:p w14:paraId="649FC827" w14:textId="77777777" w:rsidR="00293F72" w:rsidRDefault="00293F72">
      <w:pPr>
        <w:rPr>
          <w:rFonts w:eastAsia="Times New Roman"/>
          <w:b/>
          <w:sz w:val="22"/>
        </w:rPr>
      </w:pPr>
    </w:p>
    <w:p w14:paraId="60CE6206" w14:textId="77777777" w:rsidR="00293F72" w:rsidRDefault="00DC269B">
      <w:pPr>
        <w:rPr>
          <w:rFonts w:eastAsia="Times New Roman"/>
          <w:b/>
          <w:sz w:val="22"/>
        </w:rPr>
      </w:pPr>
      <w:r>
        <w:rPr>
          <w:rFonts w:eastAsia="Times New Roman"/>
          <w:b/>
          <w:sz w:val="22"/>
        </w:rPr>
        <w:t xml:space="preserve">Document Distribution </w:t>
      </w:r>
    </w:p>
    <w:tbl>
      <w:tblPr>
        <w:tblW w:w="5000" w:type="pct"/>
        <w:tblCellMar>
          <w:top w:w="28" w:type="dxa"/>
          <w:left w:w="28" w:type="dxa"/>
          <w:bottom w:w="28" w:type="dxa"/>
          <w:right w:w="28" w:type="dxa"/>
        </w:tblCellMar>
        <w:tblLook w:val="0000" w:firstRow="0" w:lastRow="0" w:firstColumn="0" w:lastColumn="0" w:noHBand="0" w:noVBand="0"/>
      </w:tblPr>
      <w:tblGrid>
        <w:gridCol w:w="2151"/>
        <w:gridCol w:w="2882"/>
        <w:gridCol w:w="4317"/>
      </w:tblGrid>
      <w:tr w:rsidR="00293F72" w14:paraId="657C9CE3" w14:textId="77777777">
        <w:trPr>
          <w:cantSplit/>
          <w:trHeight w:val="288"/>
        </w:trPr>
        <w:tc>
          <w:tcPr>
            <w:tcW w:w="2153" w:type="dxa"/>
            <w:tcBorders>
              <w:top w:val="single" w:sz="4" w:space="0" w:color="DCBD23"/>
              <w:left w:val="single" w:sz="4" w:space="0" w:color="DCBD23"/>
              <w:bottom w:val="single" w:sz="4" w:space="0" w:color="000000"/>
              <w:right w:val="single" w:sz="4" w:space="0" w:color="DCBD23"/>
            </w:tcBorders>
            <w:shd w:val="clear" w:color="auto" w:fill="DCBD23"/>
          </w:tcPr>
          <w:p w14:paraId="6893628F"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 xml:space="preserve">Recipients </w:t>
            </w:r>
          </w:p>
        </w:tc>
        <w:tc>
          <w:tcPr>
            <w:tcW w:w="2885" w:type="dxa"/>
            <w:tcBorders>
              <w:top w:val="single" w:sz="4" w:space="0" w:color="DCBD23"/>
              <w:left w:val="single" w:sz="4" w:space="0" w:color="DCBD23"/>
              <w:bottom w:val="single" w:sz="4" w:space="0" w:color="000000"/>
              <w:right w:val="single" w:sz="4" w:space="0" w:color="DCBD23"/>
            </w:tcBorders>
            <w:shd w:val="clear" w:color="auto" w:fill="DCBD23"/>
          </w:tcPr>
          <w:p w14:paraId="7938F4BE"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Position</w:t>
            </w:r>
          </w:p>
        </w:tc>
        <w:tc>
          <w:tcPr>
            <w:tcW w:w="4322" w:type="dxa"/>
            <w:tcBorders>
              <w:top w:val="single" w:sz="4" w:space="0" w:color="DCBD23"/>
              <w:left w:val="single" w:sz="4" w:space="0" w:color="DCBD23"/>
              <w:bottom w:val="single" w:sz="4" w:space="0" w:color="000000"/>
              <w:right w:val="single" w:sz="4" w:space="0" w:color="DCBD23"/>
            </w:tcBorders>
            <w:shd w:val="clear" w:color="auto" w:fill="DCBD23"/>
          </w:tcPr>
          <w:p w14:paraId="19121357"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Organization</w:t>
            </w:r>
          </w:p>
        </w:tc>
      </w:tr>
      <w:tr w:rsidR="00293F72" w14:paraId="29ECD34B" w14:textId="77777777">
        <w:trPr>
          <w:cantSplit/>
          <w:trHeight w:val="288"/>
        </w:trPr>
        <w:tc>
          <w:tcPr>
            <w:tcW w:w="2153" w:type="dxa"/>
            <w:tcBorders>
              <w:top w:val="single" w:sz="4" w:space="0" w:color="000000"/>
              <w:left w:val="single" w:sz="4" w:space="0" w:color="000000"/>
              <w:bottom w:val="single" w:sz="4" w:space="0" w:color="000000"/>
              <w:right w:val="single" w:sz="4" w:space="0" w:color="000000"/>
            </w:tcBorders>
            <w:shd w:val="clear" w:color="auto" w:fill="auto"/>
          </w:tcPr>
          <w:p w14:paraId="789B97B7" w14:textId="77777777" w:rsidR="00293F72" w:rsidRDefault="00293F72">
            <w:pPr>
              <w:tabs>
                <w:tab w:val="left" w:pos="2160"/>
              </w:tabs>
              <w:spacing w:before="40" w:after="40" w:line="276" w:lineRule="auto"/>
              <w:jc w:val="center"/>
              <w:rPr>
                <w:rFonts w:eastAsia="Times New Roman"/>
              </w:rPr>
            </w:pPr>
          </w:p>
        </w:tc>
        <w:tc>
          <w:tcPr>
            <w:tcW w:w="2885" w:type="dxa"/>
            <w:tcBorders>
              <w:top w:val="single" w:sz="4" w:space="0" w:color="000000"/>
              <w:left w:val="single" w:sz="4" w:space="0" w:color="000000"/>
              <w:bottom w:val="single" w:sz="4" w:space="0" w:color="000000"/>
              <w:right w:val="single" w:sz="4" w:space="0" w:color="000000"/>
            </w:tcBorders>
            <w:shd w:val="clear" w:color="auto" w:fill="auto"/>
          </w:tcPr>
          <w:p w14:paraId="04182CDD" w14:textId="77777777" w:rsidR="00293F72" w:rsidRDefault="00293F72">
            <w:pPr>
              <w:tabs>
                <w:tab w:val="left" w:pos="2160"/>
              </w:tabs>
              <w:spacing w:before="40" w:after="40" w:line="276" w:lineRule="auto"/>
              <w:jc w:val="center"/>
              <w:rPr>
                <w:rFonts w:eastAsia="Times New Roman"/>
              </w:rPr>
            </w:pP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14:paraId="2E7DC49F" w14:textId="77777777" w:rsidR="00293F72" w:rsidRDefault="00293F72">
            <w:pPr>
              <w:tabs>
                <w:tab w:val="left" w:pos="2160"/>
              </w:tabs>
              <w:spacing w:before="40" w:after="40" w:line="276" w:lineRule="auto"/>
              <w:jc w:val="center"/>
              <w:rPr>
                <w:rFonts w:eastAsia="Times New Roman"/>
              </w:rPr>
            </w:pPr>
          </w:p>
        </w:tc>
      </w:tr>
    </w:tbl>
    <w:p w14:paraId="7D729B51" w14:textId="77777777" w:rsidR="00293F72" w:rsidRDefault="00293F72">
      <w:pPr>
        <w:rPr>
          <w:rFonts w:eastAsia="Times New Roman"/>
          <w:sz w:val="22"/>
        </w:rPr>
      </w:pPr>
    </w:p>
    <w:p w14:paraId="30BD5FAC" w14:textId="77777777" w:rsidR="00293F72" w:rsidRDefault="00DC269B">
      <w:pPr>
        <w:rPr>
          <w:rFonts w:eastAsia="Times New Roman"/>
          <w:b/>
          <w:sz w:val="22"/>
        </w:rPr>
      </w:pPr>
      <w:r>
        <w:rPr>
          <w:rFonts w:eastAsia="Times New Roman"/>
          <w:b/>
          <w:sz w:val="22"/>
        </w:rPr>
        <w:t>Reference Documents</w:t>
      </w:r>
    </w:p>
    <w:tbl>
      <w:tblPr>
        <w:tblW w:w="5000" w:type="pct"/>
        <w:tblCellMar>
          <w:top w:w="28" w:type="dxa"/>
          <w:left w:w="28" w:type="dxa"/>
          <w:bottom w:w="28" w:type="dxa"/>
          <w:right w:w="28" w:type="dxa"/>
        </w:tblCellMar>
        <w:tblLook w:val="0000" w:firstRow="0" w:lastRow="0" w:firstColumn="0" w:lastColumn="0" w:noHBand="0" w:noVBand="0"/>
      </w:tblPr>
      <w:tblGrid>
        <w:gridCol w:w="2149"/>
        <w:gridCol w:w="2886"/>
        <w:gridCol w:w="4315"/>
      </w:tblGrid>
      <w:tr w:rsidR="00293F72" w14:paraId="5A6732EE" w14:textId="77777777">
        <w:trPr>
          <w:cantSplit/>
          <w:trHeight w:val="288"/>
        </w:trPr>
        <w:tc>
          <w:tcPr>
            <w:tcW w:w="2152" w:type="dxa"/>
            <w:tcBorders>
              <w:top w:val="single" w:sz="4" w:space="0" w:color="DCBD23"/>
              <w:left w:val="single" w:sz="4" w:space="0" w:color="DCBD23"/>
              <w:bottom w:val="single" w:sz="4" w:space="0" w:color="DCBD23"/>
              <w:right w:val="single" w:sz="4" w:space="0" w:color="DCBD23"/>
            </w:tcBorders>
            <w:shd w:val="clear" w:color="auto" w:fill="DCBD23"/>
          </w:tcPr>
          <w:p w14:paraId="6C0C1D07"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 xml:space="preserve">Document ID </w:t>
            </w:r>
          </w:p>
        </w:tc>
        <w:tc>
          <w:tcPr>
            <w:tcW w:w="2887" w:type="dxa"/>
            <w:tcBorders>
              <w:top w:val="single" w:sz="4" w:space="0" w:color="DCBD23"/>
              <w:left w:val="single" w:sz="4" w:space="0" w:color="DCBD23"/>
              <w:bottom w:val="single" w:sz="4" w:space="0" w:color="DCBD23"/>
              <w:right w:val="single" w:sz="4" w:space="0" w:color="DCBD23"/>
            </w:tcBorders>
            <w:shd w:val="clear" w:color="auto" w:fill="DCBD23"/>
          </w:tcPr>
          <w:p w14:paraId="27C283B0"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Title/Description/Link</w:t>
            </w:r>
          </w:p>
        </w:tc>
        <w:tc>
          <w:tcPr>
            <w:tcW w:w="4321" w:type="dxa"/>
            <w:tcBorders>
              <w:top w:val="single" w:sz="4" w:space="0" w:color="DCBD23"/>
              <w:left w:val="single" w:sz="4" w:space="0" w:color="DCBD23"/>
              <w:bottom w:val="single" w:sz="4" w:space="0" w:color="DCBD23"/>
              <w:right w:val="single" w:sz="4" w:space="0" w:color="DCBD23"/>
            </w:tcBorders>
            <w:shd w:val="clear" w:color="auto" w:fill="DCBD23"/>
          </w:tcPr>
          <w:p w14:paraId="6C42D160"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Name &amp; Version</w:t>
            </w:r>
          </w:p>
        </w:tc>
      </w:tr>
      <w:tr w:rsidR="00293F72" w14:paraId="609618E4" w14:textId="77777777">
        <w:trPr>
          <w:cantSplit/>
          <w:trHeight w:val="288"/>
        </w:trPr>
        <w:tc>
          <w:tcPr>
            <w:tcW w:w="2152" w:type="dxa"/>
            <w:tcBorders>
              <w:top w:val="single" w:sz="4" w:space="0" w:color="DCBD23"/>
              <w:left w:val="single" w:sz="4" w:space="0" w:color="000000"/>
              <w:bottom w:val="single" w:sz="4" w:space="0" w:color="000000"/>
              <w:right w:val="single" w:sz="4" w:space="0" w:color="000000"/>
            </w:tcBorders>
            <w:shd w:val="clear" w:color="auto" w:fill="auto"/>
          </w:tcPr>
          <w:p w14:paraId="4419B365" w14:textId="77777777" w:rsidR="00293F72" w:rsidRDefault="00293F72">
            <w:pPr>
              <w:tabs>
                <w:tab w:val="left" w:pos="2160"/>
              </w:tabs>
              <w:spacing w:before="40" w:after="40" w:line="276" w:lineRule="auto"/>
              <w:jc w:val="center"/>
              <w:rPr>
                <w:rFonts w:eastAsia="Times New Roman"/>
              </w:rPr>
            </w:pPr>
          </w:p>
        </w:tc>
        <w:tc>
          <w:tcPr>
            <w:tcW w:w="2887" w:type="dxa"/>
            <w:tcBorders>
              <w:top w:val="single" w:sz="4" w:space="0" w:color="DCBD23"/>
              <w:left w:val="single" w:sz="4" w:space="0" w:color="000000"/>
              <w:bottom w:val="single" w:sz="4" w:space="0" w:color="000000"/>
              <w:right w:val="single" w:sz="4" w:space="0" w:color="000000"/>
            </w:tcBorders>
            <w:shd w:val="clear" w:color="auto" w:fill="auto"/>
          </w:tcPr>
          <w:p w14:paraId="290408DA" w14:textId="77777777" w:rsidR="00293F72" w:rsidRDefault="00293F72">
            <w:pPr>
              <w:tabs>
                <w:tab w:val="left" w:pos="2160"/>
              </w:tabs>
              <w:spacing w:before="40" w:after="40" w:line="276" w:lineRule="auto"/>
              <w:jc w:val="center"/>
              <w:rPr>
                <w:rFonts w:eastAsia="Times New Roman"/>
              </w:rPr>
            </w:pPr>
          </w:p>
        </w:tc>
        <w:tc>
          <w:tcPr>
            <w:tcW w:w="4321" w:type="dxa"/>
            <w:tcBorders>
              <w:top w:val="single" w:sz="4" w:space="0" w:color="DCBD23"/>
              <w:left w:val="single" w:sz="4" w:space="0" w:color="000000"/>
              <w:bottom w:val="single" w:sz="4" w:space="0" w:color="000000"/>
              <w:right w:val="single" w:sz="4" w:space="0" w:color="000000"/>
            </w:tcBorders>
            <w:shd w:val="clear" w:color="auto" w:fill="auto"/>
          </w:tcPr>
          <w:p w14:paraId="1AD460E6" w14:textId="77777777" w:rsidR="00293F72" w:rsidRDefault="00293F72">
            <w:pPr>
              <w:tabs>
                <w:tab w:val="left" w:pos="2160"/>
              </w:tabs>
              <w:spacing w:before="40" w:after="40" w:line="276" w:lineRule="auto"/>
              <w:jc w:val="center"/>
              <w:rPr>
                <w:rFonts w:eastAsia="Times New Roman"/>
              </w:rPr>
            </w:pPr>
          </w:p>
        </w:tc>
      </w:tr>
    </w:tbl>
    <w:p w14:paraId="7945CBA6" w14:textId="77777777" w:rsidR="00293F72" w:rsidRDefault="00293F72">
      <w:pPr>
        <w:spacing w:after="200" w:line="276" w:lineRule="auto"/>
        <w:rPr>
          <w:rFonts w:eastAsia="Times New Roman"/>
          <w:b/>
          <w:color w:val="D52B1E"/>
          <w:sz w:val="22"/>
        </w:rPr>
      </w:pPr>
    </w:p>
    <w:p w14:paraId="05A2A3EF" w14:textId="49FB4CDB" w:rsidR="00293F72" w:rsidRDefault="00E46A8B">
      <w:pPr>
        <w:spacing w:after="200" w:line="276" w:lineRule="auto"/>
        <w:rPr>
          <w:rFonts w:eastAsia="Times New Roman"/>
          <w:b/>
          <w:color w:val="D52B1E"/>
          <w:sz w:val="22"/>
        </w:rPr>
      </w:pPr>
      <w:r w:rsidRPr="00960816">
        <w:rPr>
          <w:noProof/>
        </w:rPr>
        <mc:AlternateContent>
          <mc:Choice Requires="wps">
            <w:drawing>
              <wp:anchor distT="45720" distB="45720" distL="114300" distR="114300" simplePos="0" relativeHeight="251659776" behindDoc="0" locked="0" layoutInCell="1" allowOverlap="1" wp14:anchorId="48C056E8" wp14:editId="15D2EAF5">
                <wp:simplePos x="0" y="0"/>
                <wp:positionH relativeFrom="margin">
                  <wp:posOffset>0</wp:posOffset>
                </wp:positionH>
                <wp:positionV relativeFrom="paragraph">
                  <wp:posOffset>356870</wp:posOffset>
                </wp:positionV>
                <wp:extent cx="5918200" cy="1733550"/>
                <wp:effectExtent l="0" t="0" r="25400" b="19050"/>
                <wp:wrapSquare wrapText="bothSides"/>
                <wp:docPr id="22" name="Rectangle 22"/>
                <wp:cNvGraphicFramePr/>
                <a:graphic xmlns:a="http://schemas.openxmlformats.org/drawingml/2006/main">
                  <a:graphicData uri="http://schemas.microsoft.com/office/word/2010/wordprocessingShape">
                    <wps:wsp>
                      <wps:cNvSpPr/>
                      <wps:spPr>
                        <a:xfrm>
                          <a:off x="0" y="0"/>
                          <a:ext cx="5918200" cy="17335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2E858B5" w14:textId="77777777" w:rsidR="00D75A8F" w:rsidRPr="0096291B" w:rsidRDefault="00D75A8F" w:rsidP="00E46A8B">
                            <w:pPr>
                              <w:rPr>
                                <w:rFonts w:cs="Segoe UI"/>
                                <w:b/>
                                <w:i/>
                                <w:color w:val="000000"/>
                                <w:sz w:val="22"/>
                              </w:rPr>
                            </w:pPr>
                            <w:r w:rsidRPr="0096291B">
                              <w:rPr>
                                <w:rFonts w:cs="Segoe UI"/>
                                <w:b/>
                                <w:color w:val="000000"/>
                                <w:sz w:val="22"/>
                              </w:rPr>
                              <w:t xml:space="preserve">Disclaimer: </w:t>
                            </w:r>
                          </w:p>
                          <w:p w14:paraId="169FD7D2" w14:textId="77777777" w:rsidR="00D75A8F" w:rsidRDefault="00D75A8F" w:rsidP="00E46A8B">
                            <w:pPr>
                              <w:jc w:val="both"/>
                              <w:rPr>
                                <w:rFonts w:cs="Segoe UI"/>
                              </w:rPr>
                            </w:pPr>
                          </w:p>
                          <w:p w14:paraId="0D275262" w14:textId="77777777" w:rsidR="00D75A8F" w:rsidRPr="0096291B" w:rsidRDefault="00D75A8F" w:rsidP="00E46A8B">
                            <w:pPr>
                              <w:jc w:val="both"/>
                              <w:rPr>
                                <w:rFonts w:cs="Segoe UI"/>
                              </w:rPr>
                            </w:pPr>
                            <w:r w:rsidRPr="0096291B">
                              <w:rPr>
                                <w:rFonts w:cs="Segoe UI"/>
                              </w:rPr>
                              <w:t xml:space="preserve">Please note this is an iterative document and will be continuously updated during the course of the program. This is owing to the methodology adopted for project delivery. In other words, this document will be live and updated with additional details as new scenarios are taken up for implementation through future Sprints. </w:t>
                            </w:r>
                          </w:p>
                          <w:p w14:paraId="38902AD5" w14:textId="77777777" w:rsidR="00D75A8F" w:rsidRDefault="00D75A8F" w:rsidP="00E46A8B">
                            <w:pPr>
                              <w:jc w:val="both"/>
                              <w:rPr>
                                <w:rFonts w:cs="Segoe UI"/>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8C056E8" id="Rectangle 22" o:spid="_x0000_s1026" style="position:absolute;margin-left:0;margin-top:28.1pt;width:466pt;height:136.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">
                <v:stroke startarrowwidth="narrow" startarrowlength="short" endarrowwidth="narrow" endarrowlength="short"/>
                <v:textbox inset="2.53958mm,1.2694mm,2.53958mm,1.2694mm">
                  <w:txbxContent>
                    <w:p w14:paraId="32E858B5" w14:textId="77777777" w:rsidR="00D75A8F" w:rsidRPr="0096291B" w:rsidRDefault="00D75A8F" w:rsidP="00E46A8B">
                      <w:pPr>
                        <w:rPr>
                          <w:rFonts w:cs="Segoe UI"/>
                          <w:b/>
                          <w:i/>
                          <w:color w:val="000000"/>
                          <w:sz w:val="22"/>
                        </w:rPr>
                      </w:pPr>
                      <w:r w:rsidRPr="0096291B">
                        <w:rPr>
                          <w:rFonts w:cs="Segoe UI"/>
                          <w:b/>
                          <w:color w:val="000000"/>
                          <w:sz w:val="22"/>
                        </w:rPr>
                        <w:t xml:space="preserve">Disclaimer: </w:t>
                      </w:r>
                    </w:p>
                    <w:p w14:paraId="169FD7D2" w14:textId="77777777" w:rsidR="00D75A8F" w:rsidRDefault="00D75A8F" w:rsidP="00E46A8B">
                      <w:pPr>
                        <w:jc w:val="both"/>
                        <w:rPr>
                          <w:rFonts w:cs="Segoe UI"/>
                        </w:rPr>
                      </w:pPr>
                    </w:p>
                    <w:p w14:paraId="0D275262" w14:textId="77777777" w:rsidR="00D75A8F" w:rsidRPr="0096291B" w:rsidRDefault="00D75A8F" w:rsidP="00E46A8B">
                      <w:pPr>
                        <w:jc w:val="both"/>
                        <w:rPr>
                          <w:rFonts w:cs="Segoe UI"/>
                        </w:rPr>
                      </w:pPr>
                      <w:r w:rsidRPr="0096291B">
                        <w:rPr>
                          <w:rFonts w:cs="Segoe UI"/>
                        </w:rPr>
                        <w:t xml:space="preserve">Please note this is an iterative document and will be continuously updated during the course of the program. This is owing to the methodology adopted for project delivery. In other words, this document will be live and updated with additional details as new scenarios are taken up for implementation through future Sprints. </w:t>
                      </w:r>
                    </w:p>
                    <w:p w14:paraId="38902AD5" w14:textId="77777777" w:rsidR="00D75A8F" w:rsidRDefault="00D75A8F" w:rsidP="00E46A8B">
                      <w:pPr>
                        <w:jc w:val="both"/>
                        <w:rPr>
                          <w:rFonts w:cs="Segoe UI"/>
                        </w:rPr>
                      </w:pPr>
                    </w:p>
                  </w:txbxContent>
                </v:textbox>
                <w10:wrap type="square" anchorx="margin"/>
              </v:rect>
            </w:pict>
          </mc:Fallback>
        </mc:AlternateContent>
      </w:r>
    </w:p>
    <w:p w14:paraId="2E4138E3" w14:textId="63D11011" w:rsidR="00293F72" w:rsidRDefault="00DC269B" w:rsidP="00E46A8B">
      <w:pPr>
        <w:spacing w:after="0" w:line="240" w:lineRule="auto"/>
        <w:rPr>
          <w:rFonts w:eastAsia="Times New Roman"/>
          <w:b/>
          <w:sz w:val="24"/>
        </w:rPr>
      </w:pPr>
      <w:r>
        <w:br w:type="page"/>
      </w:r>
      <w:r>
        <w:rPr>
          <w:rFonts w:eastAsia="Times New Roman"/>
          <w:b/>
          <w:sz w:val="24"/>
        </w:rPr>
        <w:lastRenderedPageBreak/>
        <w:t>Abbreviations and Terms</w:t>
      </w:r>
    </w:p>
    <w:tbl>
      <w:tblPr>
        <w:tblW w:w="5000" w:type="pct"/>
        <w:tblCellMar>
          <w:top w:w="28" w:type="dxa"/>
          <w:left w:w="57" w:type="dxa"/>
          <w:bottom w:w="28" w:type="dxa"/>
          <w:right w:w="57" w:type="dxa"/>
        </w:tblCellMar>
        <w:tblLook w:val="0000" w:firstRow="0" w:lastRow="0" w:firstColumn="0" w:lastColumn="0" w:noHBand="0" w:noVBand="0"/>
      </w:tblPr>
      <w:tblGrid>
        <w:gridCol w:w="1576"/>
        <w:gridCol w:w="3722"/>
        <w:gridCol w:w="4052"/>
      </w:tblGrid>
      <w:tr w:rsidR="00293F72" w14:paraId="5546BBD7" w14:textId="77777777">
        <w:trPr>
          <w:cantSplit/>
          <w:trHeight w:val="288"/>
          <w:tblHeader/>
        </w:trPr>
        <w:tc>
          <w:tcPr>
            <w:tcW w:w="1577" w:type="dxa"/>
            <w:tcBorders>
              <w:top w:val="single" w:sz="4" w:space="0" w:color="DCBD23"/>
              <w:left w:val="single" w:sz="4" w:space="0" w:color="DCBD23"/>
              <w:bottom w:val="single" w:sz="4" w:space="0" w:color="DCBD23"/>
              <w:right w:val="single" w:sz="4" w:space="0" w:color="DCBD23"/>
            </w:tcBorders>
            <w:shd w:val="clear" w:color="auto" w:fill="DCBD23"/>
          </w:tcPr>
          <w:p w14:paraId="17301902"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Acronym</w:t>
            </w:r>
          </w:p>
        </w:tc>
        <w:tc>
          <w:tcPr>
            <w:tcW w:w="3726" w:type="dxa"/>
            <w:tcBorders>
              <w:top w:val="single" w:sz="4" w:space="0" w:color="DCBD23"/>
              <w:left w:val="single" w:sz="4" w:space="0" w:color="DCBD23"/>
              <w:bottom w:val="single" w:sz="4" w:space="0" w:color="DCBD23"/>
              <w:right w:val="single" w:sz="4" w:space="0" w:color="DCBD23"/>
            </w:tcBorders>
            <w:shd w:val="clear" w:color="auto" w:fill="DCBD23"/>
          </w:tcPr>
          <w:p w14:paraId="2B3C3293"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Term</w:t>
            </w:r>
          </w:p>
        </w:tc>
        <w:tc>
          <w:tcPr>
            <w:tcW w:w="4057" w:type="dxa"/>
            <w:tcBorders>
              <w:top w:val="single" w:sz="4" w:space="0" w:color="DCBD23"/>
              <w:left w:val="single" w:sz="4" w:space="0" w:color="DCBD23"/>
              <w:bottom w:val="single" w:sz="4" w:space="0" w:color="DCBD23"/>
              <w:right w:val="single" w:sz="4" w:space="0" w:color="DCBD23"/>
            </w:tcBorders>
            <w:shd w:val="clear" w:color="auto" w:fill="DCBD23"/>
          </w:tcPr>
          <w:p w14:paraId="3F6D0ADE" w14:textId="77777777" w:rsidR="00293F72" w:rsidRDefault="00DC269B">
            <w:pPr>
              <w:keepNext/>
              <w:spacing w:before="40" w:after="40" w:line="276" w:lineRule="auto"/>
              <w:jc w:val="center"/>
              <w:rPr>
                <w:rFonts w:eastAsia="SimSun"/>
                <w:b/>
                <w:bCs/>
                <w:color w:val="FFFFFF" w:themeColor="background1"/>
                <w:lang w:eastAsia="zh-CN"/>
              </w:rPr>
            </w:pPr>
            <w:r>
              <w:rPr>
                <w:rFonts w:eastAsia="SimSun"/>
                <w:b/>
                <w:bCs/>
                <w:color w:val="FFFFFF" w:themeColor="background1"/>
                <w:lang w:eastAsia="zh-CN"/>
              </w:rPr>
              <w:t>Definition</w:t>
            </w:r>
          </w:p>
        </w:tc>
      </w:tr>
      <w:tr w:rsidR="00293F72" w14:paraId="21B596E0"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15A1151A" w14:textId="77777777" w:rsidR="00293F72" w:rsidRDefault="00DC269B">
            <w:pPr>
              <w:spacing w:after="0"/>
            </w:pPr>
            <w:r>
              <w:t>CCC</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5FB352CC" w14:textId="77777777" w:rsidR="00293F72" w:rsidRDefault="00DC269B">
            <w:pPr>
              <w:spacing w:after="0"/>
            </w:pPr>
            <w:r>
              <w:t xml:space="preserve">Customer Contact Center </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7D7C3977" w14:textId="77777777" w:rsidR="00293F72" w:rsidRDefault="00DC269B">
            <w:pPr>
              <w:spacing w:after="0"/>
            </w:pPr>
            <w:r>
              <w:t>Teams responsible for processing and coordination of appropriate timely responses to service consumers.</w:t>
            </w:r>
          </w:p>
        </w:tc>
      </w:tr>
      <w:tr w:rsidR="00293F72" w14:paraId="6D34F3C6"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4E69C09A" w14:textId="77777777" w:rsidR="00293F72" w:rsidRDefault="00DC269B">
            <w:pPr>
              <w:spacing w:after="0"/>
            </w:pPr>
            <w:r>
              <w:t>CI</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4A0EBABF" w14:textId="77777777" w:rsidR="00293F72" w:rsidRDefault="00DC269B">
            <w:pPr>
              <w:spacing w:after="0"/>
            </w:pPr>
            <w:r>
              <w:t>Configuration Item</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321F1352" w14:textId="77777777" w:rsidR="00293F72" w:rsidRDefault="00DC269B">
            <w:pPr>
              <w:spacing w:after="0"/>
            </w:pPr>
            <w:r>
              <w:t xml:space="preserve">A component that needs to be managed to deliver an IT service </w:t>
            </w:r>
          </w:p>
        </w:tc>
      </w:tr>
      <w:tr w:rsidR="00293F72" w14:paraId="652E957C"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2378DB9B" w14:textId="77777777" w:rsidR="00293F72" w:rsidRDefault="00DC269B">
            <w:pPr>
              <w:spacing w:after="0"/>
            </w:pPr>
            <w:r>
              <w:t xml:space="preserve">CMDB </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6E8D99B4" w14:textId="77777777" w:rsidR="00293F72" w:rsidRDefault="00DC269B">
            <w:pPr>
              <w:spacing w:after="0"/>
            </w:pPr>
            <w:r>
              <w:t xml:space="preserve">Configuration Management Database </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494E8AC5" w14:textId="77777777" w:rsidR="00293F72" w:rsidRDefault="00DC269B">
            <w:pPr>
              <w:spacing w:after="0"/>
            </w:pPr>
            <w:r>
              <w:t>An ITIL database used by an organization to store information about hardware and software assets</w:t>
            </w:r>
          </w:p>
        </w:tc>
      </w:tr>
      <w:tr w:rsidR="00293F72" w14:paraId="02BE4380"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4729A1CB" w14:textId="77777777" w:rsidR="00293F72" w:rsidRDefault="00DC269B">
            <w:pPr>
              <w:spacing w:after="0"/>
            </w:pPr>
            <w:r>
              <w:t>CMS</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2330CA3B" w14:textId="77777777" w:rsidR="00293F72" w:rsidRDefault="00DC269B">
            <w:pPr>
              <w:spacing w:after="0"/>
            </w:pPr>
            <w:r>
              <w:t>Configuration Management System</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21CAF8FA" w14:textId="77777777" w:rsidR="00293F72" w:rsidRDefault="00DC269B">
            <w:pPr>
              <w:spacing w:after="0"/>
            </w:pPr>
            <w:r>
              <w:t>A set of tools and databases that are used to support service assets and manage IT Service Provider's Configuration data</w:t>
            </w:r>
          </w:p>
        </w:tc>
      </w:tr>
      <w:tr w:rsidR="00293F72" w14:paraId="6754F0F2"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58302D36" w14:textId="77777777" w:rsidR="00293F72" w:rsidRDefault="00DC269B">
            <w:pPr>
              <w:spacing w:after="0"/>
            </w:pPr>
            <w:r>
              <w:t>CSF</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4B4354CC" w14:textId="77777777" w:rsidR="00293F72" w:rsidRDefault="00DC269B">
            <w:pPr>
              <w:spacing w:after="0"/>
            </w:pPr>
            <w:r>
              <w:t>Critical Success Factor</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71190154" w14:textId="77777777" w:rsidR="00293F72" w:rsidRDefault="00DC269B">
            <w:pPr>
              <w:spacing w:after="0"/>
            </w:pPr>
            <w:r>
              <w:t>Areas in which steps are taken where high performance or success is important—the areas that determine the success of a business</w:t>
            </w:r>
          </w:p>
        </w:tc>
      </w:tr>
      <w:tr w:rsidR="00293F72" w14:paraId="4F17CFAB"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40AC5073" w14:textId="77777777" w:rsidR="00293F72" w:rsidRDefault="00DC269B">
            <w:pPr>
              <w:spacing w:after="0"/>
            </w:pPr>
            <w:r>
              <w:t>CSI</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2D973221" w14:textId="77777777" w:rsidR="00293F72" w:rsidRDefault="00DC269B">
            <w:pPr>
              <w:spacing w:after="0"/>
            </w:pPr>
            <w:r>
              <w:t>Continual Service Improvement</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1C6AFA7A" w14:textId="77777777" w:rsidR="00293F72" w:rsidRDefault="00DC269B">
            <w:pPr>
              <w:spacing w:after="0"/>
            </w:pPr>
            <w:r>
              <w:t>Aims to deal with measures to be adopted to improve the service quality by learning from past successes and failures</w:t>
            </w:r>
          </w:p>
        </w:tc>
      </w:tr>
      <w:tr w:rsidR="00293F72" w14:paraId="2BC56E79"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5F86B98C" w14:textId="77777777" w:rsidR="00293F72" w:rsidRDefault="00DC269B">
            <w:pPr>
              <w:spacing w:after="0"/>
            </w:pPr>
            <w:r>
              <w:t>IM</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4E891550" w14:textId="77777777" w:rsidR="00293F72" w:rsidRDefault="00DC269B">
            <w:pPr>
              <w:spacing w:after="0"/>
            </w:pPr>
            <w:r>
              <w:t xml:space="preserve">Incident Management </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7C0375A6" w14:textId="77777777" w:rsidR="00293F72" w:rsidRDefault="00DC269B">
            <w:pPr>
              <w:spacing w:after="0"/>
            </w:pPr>
            <w:r>
              <w:t>Process is to restore a normal service operation as quickly as possible and to minimize the impact on business operations</w:t>
            </w:r>
          </w:p>
        </w:tc>
      </w:tr>
      <w:tr w:rsidR="00293F72" w14:paraId="0C29E92D"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502BD386" w14:textId="77777777" w:rsidR="00293F72" w:rsidRDefault="00DC269B">
            <w:pPr>
              <w:spacing w:after="0"/>
            </w:pPr>
            <w:r>
              <w:t>ISD</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3C5EA508" w14:textId="77777777" w:rsidR="00293F72" w:rsidRDefault="00DC269B">
            <w:pPr>
              <w:spacing w:after="0"/>
            </w:pPr>
            <w:r>
              <w:t>Integrated Service Desk</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15EDE638" w14:textId="77777777" w:rsidR="00293F72" w:rsidRDefault="00DC269B">
            <w:pPr>
              <w:spacing w:after="0" w:line="240" w:lineRule="auto"/>
            </w:pPr>
            <w:r>
              <w:t>Processing and coordination of appropriate and</w:t>
            </w:r>
          </w:p>
          <w:p w14:paraId="62A5C2AA" w14:textId="77777777" w:rsidR="00293F72" w:rsidRDefault="00DC269B">
            <w:pPr>
              <w:spacing w:after="0"/>
            </w:pPr>
            <w:r>
              <w:t>timely responses to service consumers Resolving issues within the SLA timelines</w:t>
            </w:r>
          </w:p>
        </w:tc>
      </w:tr>
      <w:tr w:rsidR="00293F72" w14:paraId="3F034F66"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3EE308AA" w14:textId="77777777" w:rsidR="00293F72" w:rsidRDefault="00DC269B">
            <w:pPr>
              <w:spacing w:after="0"/>
            </w:pPr>
            <w:r>
              <w:t>IT</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26D026C5" w14:textId="77777777" w:rsidR="00293F72" w:rsidRDefault="00DC269B">
            <w:pPr>
              <w:spacing w:after="0"/>
            </w:pPr>
            <w:r>
              <w:t>Information Technology</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1A6C1236" w14:textId="77777777" w:rsidR="00293F72" w:rsidRDefault="00DC269B">
            <w:pPr>
              <w:spacing w:after="0"/>
            </w:pPr>
            <w:r>
              <w:t xml:space="preserve">An information system including all hardware, </w:t>
            </w:r>
            <w:proofErr w:type="gramStart"/>
            <w:r>
              <w:t>software</w:t>
            </w:r>
            <w:proofErr w:type="gramEnd"/>
            <w:r>
              <w:t xml:space="preserve"> and peripheral equipment – operated by a limited group of users</w:t>
            </w:r>
          </w:p>
        </w:tc>
      </w:tr>
      <w:tr w:rsidR="00293F72" w14:paraId="608C5F31"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7D09D537" w14:textId="77777777" w:rsidR="00293F72" w:rsidRDefault="00DC269B">
            <w:pPr>
              <w:spacing w:after="0"/>
            </w:pPr>
            <w:r>
              <w:t>ITIL</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7D45A506" w14:textId="77777777" w:rsidR="00293F72" w:rsidRDefault="00DC269B">
            <w:pPr>
              <w:spacing w:after="0"/>
            </w:pPr>
            <w:r>
              <w:t>IT Infrastructure Library</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73D8D5BB" w14:textId="77777777" w:rsidR="00293F72" w:rsidRDefault="00DC269B">
            <w:pPr>
              <w:spacing w:after="0"/>
            </w:pPr>
            <w:r>
              <w:t>A set of detailed practices for IT service management (ITSM) that focuses on aligning IT services with the needs of business.</w:t>
            </w:r>
          </w:p>
        </w:tc>
      </w:tr>
      <w:tr w:rsidR="00293F72" w14:paraId="7306BA5C"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042CC92D" w14:textId="77777777" w:rsidR="00293F72" w:rsidRDefault="00DC269B">
            <w:pPr>
              <w:spacing w:after="0"/>
            </w:pPr>
            <w:r>
              <w:t>ITSM</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452E65D1" w14:textId="77777777" w:rsidR="00293F72" w:rsidRDefault="00DC269B">
            <w:pPr>
              <w:spacing w:after="0"/>
            </w:pPr>
            <w:r>
              <w:t>IT Service Management</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2004CBAF" w14:textId="77777777" w:rsidR="00293F72" w:rsidRDefault="00DC269B">
            <w:pPr>
              <w:spacing w:after="0"/>
            </w:pPr>
            <w:r>
              <w:t xml:space="preserve">Activities that are performed by an organization to design, plan, deliver, </w:t>
            </w:r>
            <w:proofErr w:type="gramStart"/>
            <w:r>
              <w:t>operate</w:t>
            </w:r>
            <w:proofErr w:type="gramEnd"/>
            <w:r>
              <w:t xml:space="preserve"> and control information technology (IT) services offered to customers</w:t>
            </w:r>
          </w:p>
        </w:tc>
      </w:tr>
      <w:tr w:rsidR="00293F72" w14:paraId="586719AE"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642847B1" w14:textId="77777777" w:rsidR="00293F72" w:rsidRDefault="00DC269B">
            <w:pPr>
              <w:spacing w:after="0"/>
            </w:pPr>
            <w:r>
              <w:t xml:space="preserve">KB </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78533D45" w14:textId="77777777" w:rsidR="00293F72" w:rsidRDefault="00DC269B">
            <w:pPr>
              <w:spacing w:after="0"/>
            </w:pPr>
            <w:r>
              <w:t>Knowledge Base</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2C627674" w14:textId="77777777" w:rsidR="00293F72" w:rsidRDefault="00DC269B">
            <w:pPr>
              <w:spacing w:after="0"/>
            </w:pPr>
            <w:r>
              <w:t>Repository of knowledge and information of an organization</w:t>
            </w:r>
          </w:p>
        </w:tc>
      </w:tr>
      <w:tr w:rsidR="00293F72" w14:paraId="72512423"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06510460" w14:textId="77777777" w:rsidR="00293F72" w:rsidRDefault="00DC269B">
            <w:pPr>
              <w:spacing w:after="0"/>
            </w:pPr>
            <w:r>
              <w:t>KPI</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6D219A62" w14:textId="77777777" w:rsidR="00293F72" w:rsidRDefault="00DC269B">
            <w:pPr>
              <w:spacing w:after="0"/>
            </w:pPr>
            <w:r>
              <w:t>Key Performance Indicator</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3D2C94B1" w14:textId="77777777" w:rsidR="00293F72" w:rsidRDefault="00DC269B">
            <w:pPr>
              <w:spacing w:after="0"/>
            </w:pPr>
            <w:r>
              <w:t>A measure of performance that enables organizations to obtain information about many relevant factors such as the effectiveness and efficiency of their processes.</w:t>
            </w:r>
          </w:p>
        </w:tc>
      </w:tr>
      <w:tr w:rsidR="00293F72" w14:paraId="6D2A1FDE"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2DE44AC0" w14:textId="77777777" w:rsidR="00293F72" w:rsidRDefault="00DC269B">
            <w:pPr>
              <w:spacing w:after="0"/>
            </w:pPr>
            <w:r>
              <w:lastRenderedPageBreak/>
              <w:t>RASCI</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2A14814A" w14:textId="77777777" w:rsidR="00293F72" w:rsidRDefault="00DC269B">
            <w:pPr>
              <w:spacing w:after="0"/>
            </w:pPr>
            <w:r>
              <w:t>Responsible, Accountable, Supported, Consulted, Informed</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6FB0D00B" w14:textId="77777777" w:rsidR="00293F72" w:rsidRDefault="00DC269B">
            <w:pPr>
              <w:spacing w:after="0"/>
            </w:pPr>
            <w:r>
              <w:t>A matrix highlighting roles &amp; responsibilities corresponding to activities involved.</w:t>
            </w:r>
          </w:p>
        </w:tc>
      </w:tr>
      <w:tr w:rsidR="00293F72" w14:paraId="1DD11978"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04157AD1" w14:textId="77777777" w:rsidR="00293F72" w:rsidRDefault="00DC269B">
            <w:pPr>
              <w:spacing w:after="0"/>
            </w:pPr>
            <w:r>
              <w:t>SLA</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47155E72" w14:textId="77777777" w:rsidR="00293F72" w:rsidRDefault="00DC269B">
            <w:pPr>
              <w:spacing w:after="0"/>
            </w:pPr>
            <w:r>
              <w:t>Service Level Agreement</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19D50FF0" w14:textId="77777777" w:rsidR="00293F72" w:rsidRDefault="00DC269B">
            <w:pPr>
              <w:spacing w:after="0"/>
            </w:pPr>
            <w:r>
              <w:t>A documented agreement between a service provider and a customer that identifies both services required and the expected level of service.</w:t>
            </w:r>
          </w:p>
        </w:tc>
      </w:tr>
      <w:tr w:rsidR="00293F72" w14:paraId="2210AFC5"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79CADBAB" w14:textId="77777777" w:rsidR="00293F72" w:rsidRDefault="00DC269B">
            <w:pPr>
              <w:spacing w:after="0"/>
            </w:pPr>
            <w:r>
              <w:t>SMO</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765A2F78" w14:textId="77777777" w:rsidR="00293F72" w:rsidRDefault="00DC269B">
            <w:pPr>
              <w:spacing w:after="0"/>
            </w:pPr>
            <w:r>
              <w:t>Service Management Office</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7CDC14A3" w14:textId="77777777" w:rsidR="00293F72" w:rsidRDefault="00DC269B">
            <w:pPr>
              <w:spacing w:after="0"/>
            </w:pPr>
            <w:r>
              <w:t>Office Accountable for ensuring the service management processes governance and integrations for the quality service delivery.</w:t>
            </w:r>
          </w:p>
        </w:tc>
      </w:tr>
      <w:tr w:rsidR="00293F72" w14:paraId="03B10224"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7533EA76" w14:textId="77777777" w:rsidR="00293F72" w:rsidRDefault="00DC269B">
            <w:pPr>
              <w:spacing w:after="0"/>
            </w:pPr>
            <w:r>
              <w:t>SOP</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63B69F29" w14:textId="77777777" w:rsidR="00293F72" w:rsidRDefault="00DC269B">
            <w:pPr>
              <w:spacing w:after="0"/>
            </w:pPr>
            <w:r>
              <w:t xml:space="preserve">Standard Operating Procedure </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7004D01E" w14:textId="77777777" w:rsidR="00293F72" w:rsidRDefault="00DC269B">
            <w:pPr>
              <w:spacing w:after="0"/>
            </w:pPr>
            <w:r>
              <w:t>A set of instructions that describe the processing of given work tasks and are process, service or workplace driven</w:t>
            </w:r>
          </w:p>
        </w:tc>
      </w:tr>
      <w:tr w:rsidR="00293F72" w14:paraId="4D1C2E7E"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38ABE0A4" w14:textId="77777777" w:rsidR="00293F72" w:rsidRDefault="00DC269B">
            <w:pPr>
              <w:spacing w:after="0"/>
            </w:pPr>
            <w:r>
              <w:t xml:space="preserve">SPOC </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34D5CAF2" w14:textId="77777777" w:rsidR="00293F72" w:rsidRDefault="00DC269B">
            <w:pPr>
              <w:spacing w:after="0"/>
            </w:pPr>
            <w:r>
              <w:t>Single Point of Contact</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08D777D0" w14:textId="77777777" w:rsidR="00293F72" w:rsidRDefault="00DC269B">
            <w:pPr>
              <w:spacing w:after="0"/>
            </w:pPr>
            <w:r>
              <w:t>A Single Point of Contact (SPOC) to meet the communication needs of both users and IT staff, and to satisfy both Customer and IT Provider objectives</w:t>
            </w:r>
          </w:p>
        </w:tc>
      </w:tr>
      <w:tr w:rsidR="00293F72" w14:paraId="2A854299"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4D308000" w14:textId="77777777" w:rsidR="00293F72" w:rsidRDefault="00DC269B">
            <w:pPr>
              <w:spacing w:after="0"/>
            </w:pPr>
            <w:r>
              <w:t>SQCC</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58AB4CE0" w14:textId="77777777" w:rsidR="00293F72" w:rsidRDefault="00DC269B">
            <w:pPr>
              <w:spacing w:after="0"/>
            </w:pPr>
            <w:r>
              <w:t>Smart Qatar Control Center</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3EB11527" w14:textId="77777777" w:rsidR="00293F72" w:rsidRDefault="00DC269B">
            <w:pPr>
              <w:spacing w:after="0"/>
            </w:pPr>
            <w:r>
              <w:t>Operational user groups</w:t>
            </w:r>
          </w:p>
        </w:tc>
      </w:tr>
      <w:tr w:rsidR="00293F72" w14:paraId="613AA385" w14:textId="77777777">
        <w:trPr>
          <w:cantSplit/>
          <w:trHeight w:val="20"/>
        </w:trPr>
        <w:tc>
          <w:tcPr>
            <w:tcW w:w="1577" w:type="dxa"/>
            <w:tcBorders>
              <w:top w:val="single" w:sz="4" w:space="0" w:color="000000"/>
              <w:left w:val="single" w:sz="4" w:space="0" w:color="000000"/>
              <w:bottom w:val="single" w:sz="4" w:space="0" w:color="000000"/>
              <w:right w:val="single" w:sz="4" w:space="0" w:color="000000"/>
            </w:tcBorders>
            <w:shd w:val="clear" w:color="auto" w:fill="auto"/>
          </w:tcPr>
          <w:p w14:paraId="5558C1B8" w14:textId="77777777" w:rsidR="00293F72" w:rsidRDefault="00DC269B">
            <w:pPr>
              <w:spacing w:after="0"/>
            </w:pPr>
            <w:r>
              <w:t>SQCP</w:t>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490C9D64" w14:textId="77777777" w:rsidR="00293F72" w:rsidRDefault="00DC269B">
            <w:pPr>
              <w:spacing w:after="0"/>
            </w:pPr>
            <w:r>
              <w:t>Smart Qatar Central Platform</w:t>
            </w:r>
          </w:p>
        </w:tc>
        <w:tc>
          <w:tcPr>
            <w:tcW w:w="4057" w:type="dxa"/>
            <w:tcBorders>
              <w:top w:val="single" w:sz="4" w:space="0" w:color="000000"/>
              <w:left w:val="single" w:sz="4" w:space="0" w:color="000000"/>
              <w:bottom w:val="single" w:sz="4" w:space="0" w:color="000000"/>
              <w:right w:val="single" w:sz="4" w:space="0" w:color="000000"/>
            </w:tcBorders>
            <w:shd w:val="clear" w:color="auto" w:fill="auto"/>
          </w:tcPr>
          <w:p w14:paraId="03FECE3D" w14:textId="77777777" w:rsidR="00293F72" w:rsidRDefault="00DC269B">
            <w:pPr>
              <w:spacing w:after="0"/>
            </w:pPr>
            <w:r>
              <w:t>Central platform that offers host of platforms products and TASMU services</w:t>
            </w:r>
          </w:p>
        </w:tc>
      </w:tr>
    </w:tbl>
    <w:p w14:paraId="21A00959" w14:textId="77777777" w:rsidR="00293F72" w:rsidRDefault="00293F72">
      <w:pPr>
        <w:spacing w:after="200" w:line="276" w:lineRule="auto"/>
        <w:rPr>
          <w:rFonts w:eastAsia="Times New Roman"/>
          <w:b/>
          <w:color w:val="D52B1E"/>
          <w:sz w:val="22"/>
        </w:rPr>
      </w:pPr>
    </w:p>
    <w:p w14:paraId="1393619E" w14:textId="77777777" w:rsidR="00293F72" w:rsidRDefault="00293F72">
      <w:pPr>
        <w:spacing w:after="200" w:line="276" w:lineRule="auto"/>
      </w:pPr>
      <w:bookmarkStart w:id="11" w:name="_Toc403135533"/>
      <w:bookmarkStart w:id="12" w:name="_Toc403134837"/>
      <w:bookmarkStart w:id="13" w:name="_Toc403060113"/>
      <w:bookmarkStart w:id="14" w:name="_Toc402969181"/>
      <w:bookmarkStart w:id="15" w:name="_Toc402905439"/>
      <w:bookmarkStart w:id="16" w:name="_Toc402904894"/>
      <w:bookmarkStart w:id="17" w:name="_Toc402904853"/>
      <w:bookmarkStart w:id="18" w:name="_Toc402792371"/>
      <w:bookmarkStart w:id="19" w:name="_Toc402784935"/>
      <w:bookmarkStart w:id="20" w:name="_Toc402184066"/>
      <w:bookmarkStart w:id="21" w:name="_Toc401755358"/>
      <w:bookmarkEnd w:id="11"/>
      <w:bookmarkEnd w:id="12"/>
      <w:bookmarkEnd w:id="13"/>
      <w:bookmarkEnd w:id="14"/>
      <w:bookmarkEnd w:id="15"/>
      <w:bookmarkEnd w:id="16"/>
      <w:bookmarkEnd w:id="17"/>
      <w:bookmarkEnd w:id="18"/>
      <w:bookmarkEnd w:id="19"/>
      <w:bookmarkEnd w:id="20"/>
      <w:bookmarkEnd w:id="21"/>
    </w:p>
    <w:p w14:paraId="1814AC6A" w14:textId="77777777" w:rsidR="00293F72" w:rsidRDefault="00293F72">
      <w:pPr>
        <w:pStyle w:val="NormalWeb"/>
        <w:rPr>
          <w:rFonts w:eastAsia="Calibri"/>
        </w:rPr>
      </w:pPr>
    </w:p>
    <w:p w14:paraId="6C2712F5" w14:textId="77777777" w:rsidR="00293F72" w:rsidRDefault="00DC269B">
      <w:pPr>
        <w:spacing w:after="0" w:line="240" w:lineRule="auto"/>
      </w:pPr>
      <w:r>
        <w:br w:type="page"/>
      </w:r>
    </w:p>
    <w:p w14:paraId="320F208A" w14:textId="77777777" w:rsidR="00293F72" w:rsidRDefault="00DC269B">
      <w:pPr>
        <w:pStyle w:val="TOCHeading"/>
      </w:pPr>
      <w:bookmarkStart w:id="22" w:name="_Toc55517892"/>
      <w:r>
        <w:rPr>
          <w:rFonts w:ascii="Arial" w:hAnsi="Arial" w:cs="Arial"/>
          <w:b/>
          <w:bCs/>
          <w:color w:val="auto"/>
          <w:sz w:val="24"/>
          <w:szCs w:val="28"/>
        </w:rPr>
        <w:lastRenderedPageBreak/>
        <w:t>Table of Contents</w:t>
      </w:r>
      <w:bookmarkEnd w:id="22"/>
    </w:p>
    <w:p w14:paraId="09601864" w14:textId="77777777" w:rsidR="00293F72" w:rsidRDefault="00293F72">
      <w:pPr>
        <w:sectPr w:rsidR="00293F72">
          <w:headerReference w:type="default" r:id="rId11"/>
          <w:footerReference w:type="default" r:id="rId12"/>
          <w:headerReference w:type="first" r:id="rId13"/>
          <w:footerReference w:type="first" r:id="rId14"/>
          <w:pgSz w:w="12240" w:h="15840"/>
          <w:pgMar w:top="1440" w:right="1440" w:bottom="1440" w:left="1440" w:header="0" w:footer="432" w:gutter="0"/>
          <w:cols w:space="720"/>
          <w:formProt w:val="0"/>
          <w:titlePg/>
          <w:docGrid w:linePitch="360" w:charSpace="8192"/>
        </w:sectPr>
      </w:pPr>
    </w:p>
    <w:p w14:paraId="46946807" w14:textId="77777777" w:rsidR="00293F72" w:rsidRDefault="00293F72">
      <w:pPr>
        <w:rPr>
          <w:b/>
          <w:bCs/>
          <w:color w:val="auto"/>
          <w:sz w:val="24"/>
          <w:szCs w:val="28"/>
        </w:rPr>
      </w:pPr>
    </w:p>
    <w:sdt>
      <w:sdtPr>
        <w:id w:val="1281356460"/>
        <w:docPartObj>
          <w:docPartGallery w:val="Table of Contents"/>
          <w:docPartUnique/>
        </w:docPartObj>
      </w:sdtPr>
      <w:sdtEndPr/>
      <w:sdtContent>
        <w:p w14:paraId="4667BB1F" w14:textId="77777777" w:rsidR="0031607F" w:rsidRDefault="00293F72">
          <w:pPr>
            <w:pStyle w:val="TOC1"/>
            <w:rPr>
              <w:rFonts w:asciiTheme="minorHAnsi" w:eastAsiaTheme="minorEastAsia" w:hAnsiTheme="minorHAnsi" w:cstheme="minorBidi"/>
              <w:noProof/>
              <w:color w:val="auto"/>
              <w:sz w:val="22"/>
              <w:szCs w:val="22"/>
            </w:rPr>
          </w:pPr>
          <w:r>
            <w:fldChar w:fldCharType="begin"/>
          </w:r>
          <w:r w:rsidR="00DC269B">
            <w:rPr>
              <w:rStyle w:val="IndexLink"/>
              <w:webHidden/>
            </w:rPr>
            <w:instrText>TOC \z \o "1-3" \t "Heading 1,1" \h</w:instrText>
          </w:r>
          <w:r>
            <w:rPr>
              <w:rStyle w:val="IndexLink"/>
            </w:rPr>
            <w:fldChar w:fldCharType="separate"/>
          </w:r>
          <w:hyperlink w:anchor="_Toc55517892" w:history="1">
            <w:r w:rsidR="0031607F" w:rsidRPr="004666B4">
              <w:rPr>
                <w:rStyle w:val="Hyperlink"/>
                <w:b/>
                <w:bCs/>
                <w:noProof/>
              </w:rPr>
              <w:t>Table of Contents</w:t>
            </w:r>
            <w:r w:rsidR="0031607F">
              <w:rPr>
                <w:noProof/>
                <w:webHidden/>
              </w:rPr>
              <w:tab/>
            </w:r>
            <w:r w:rsidR="0031607F">
              <w:rPr>
                <w:noProof/>
                <w:webHidden/>
              </w:rPr>
              <w:fldChar w:fldCharType="begin"/>
            </w:r>
            <w:r w:rsidR="0031607F">
              <w:rPr>
                <w:noProof/>
                <w:webHidden/>
              </w:rPr>
              <w:instrText xml:space="preserve"> PAGEREF _Toc55517892 \h </w:instrText>
            </w:r>
            <w:r w:rsidR="0031607F">
              <w:rPr>
                <w:noProof/>
                <w:webHidden/>
              </w:rPr>
            </w:r>
            <w:r w:rsidR="0031607F">
              <w:rPr>
                <w:noProof/>
                <w:webHidden/>
              </w:rPr>
              <w:fldChar w:fldCharType="separate"/>
            </w:r>
            <w:r w:rsidR="0031607F">
              <w:rPr>
                <w:noProof/>
                <w:webHidden/>
              </w:rPr>
              <w:t>5</w:t>
            </w:r>
            <w:r w:rsidR="0031607F">
              <w:rPr>
                <w:noProof/>
                <w:webHidden/>
              </w:rPr>
              <w:fldChar w:fldCharType="end"/>
            </w:r>
          </w:hyperlink>
        </w:p>
        <w:p w14:paraId="1482614A" w14:textId="77777777" w:rsidR="0031607F" w:rsidRDefault="007B78F3">
          <w:pPr>
            <w:pStyle w:val="TOC1"/>
            <w:rPr>
              <w:rFonts w:asciiTheme="minorHAnsi" w:eastAsiaTheme="minorEastAsia" w:hAnsiTheme="minorHAnsi" w:cstheme="minorBidi"/>
              <w:noProof/>
              <w:color w:val="auto"/>
              <w:sz w:val="22"/>
              <w:szCs w:val="22"/>
            </w:rPr>
          </w:pPr>
          <w:hyperlink w:anchor="_Toc55517893" w:history="1">
            <w:r w:rsidR="0031607F" w:rsidRPr="004666B4">
              <w:rPr>
                <w:rStyle w:val="Hyperlink"/>
                <w:noProof/>
              </w:rPr>
              <w:t>1.</w:t>
            </w:r>
            <w:r w:rsidR="0031607F">
              <w:rPr>
                <w:rFonts w:asciiTheme="minorHAnsi" w:eastAsiaTheme="minorEastAsia" w:hAnsiTheme="minorHAnsi" w:cstheme="minorBidi"/>
                <w:noProof/>
                <w:color w:val="auto"/>
                <w:sz w:val="22"/>
                <w:szCs w:val="22"/>
              </w:rPr>
              <w:tab/>
            </w:r>
            <w:r w:rsidR="0031607F" w:rsidRPr="004666B4">
              <w:rPr>
                <w:rStyle w:val="Hyperlink"/>
                <w:noProof/>
              </w:rPr>
              <w:t>Process Overview</w:t>
            </w:r>
            <w:r w:rsidR="0031607F">
              <w:rPr>
                <w:noProof/>
                <w:webHidden/>
              </w:rPr>
              <w:tab/>
            </w:r>
            <w:r w:rsidR="0031607F">
              <w:rPr>
                <w:noProof/>
                <w:webHidden/>
              </w:rPr>
              <w:fldChar w:fldCharType="begin"/>
            </w:r>
            <w:r w:rsidR="0031607F">
              <w:rPr>
                <w:noProof/>
                <w:webHidden/>
              </w:rPr>
              <w:instrText xml:space="preserve"> PAGEREF _Toc55517893 \h </w:instrText>
            </w:r>
            <w:r w:rsidR="0031607F">
              <w:rPr>
                <w:noProof/>
                <w:webHidden/>
              </w:rPr>
            </w:r>
            <w:r w:rsidR="0031607F">
              <w:rPr>
                <w:noProof/>
                <w:webHidden/>
              </w:rPr>
              <w:fldChar w:fldCharType="separate"/>
            </w:r>
            <w:r w:rsidR="0031607F">
              <w:rPr>
                <w:noProof/>
                <w:webHidden/>
              </w:rPr>
              <w:t>8</w:t>
            </w:r>
            <w:r w:rsidR="0031607F">
              <w:rPr>
                <w:noProof/>
                <w:webHidden/>
              </w:rPr>
              <w:fldChar w:fldCharType="end"/>
            </w:r>
          </w:hyperlink>
        </w:p>
        <w:p w14:paraId="68DB233B"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894" w:history="1">
            <w:r w:rsidR="0031607F" w:rsidRPr="004666B4">
              <w:rPr>
                <w:rStyle w:val="Hyperlink"/>
                <w:b/>
                <w:noProof/>
              </w:rPr>
              <w:t>1.1</w:t>
            </w:r>
            <w:r w:rsidR="0031607F">
              <w:rPr>
                <w:rFonts w:asciiTheme="minorHAnsi" w:eastAsiaTheme="minorEastAsia" w:hAnsiTheme="minorHAnsi" w:cstheme="minorBidi"/>
                <w:noProof/>
                <w:color w:val="auto"/>
                <w:sz w:val="22"/>
                <w:szCs w:val="22"/>
              </w:rPr>
              <w:tab/>
            </w:r>
            <w:r w:rsidR="0031607F" w:rsidRPr="004666B4">
              <w:rPr>
                <w:rStyle w:val="Hyperlink"/>
                <w:noProof/>
              </w:rPr>
              <w:t>Purpose of the document</w:t>
            </w:r>
            <w:r w:rsidR="0031607F">
              <w:rPr>
                <w:noProof/>
                <w:webHidden/>
              </w:rPr>
              <w:tab/>
            </w:r>
            <w:r w:rsidR="0031607F">
              <w:rPr>
                <w:noProof/>
                <w:webHidden/>
              </w:rPr>
              <w:fldChar w:fldCharType="begin"/>
            </w:r>
            <w:r w:rsidR="0031607F">
              <w:rPr>
                <w:noProof/>
                <w:webHidden/>
              </w:rPr>
              <w:instrText xml:space="preserve"> PAGEREF _Toc55517894 \h </w:instrText>
            </w:r>
            <w:r w:rsidR="0031607F">
              <w:rPr>
                <w:noProof/>
                <w:webHidden/>
              </w:rPr>
            </w:r>
            <w:r w:rsidR="0031607F">
              <w:rPr>
                <w:noProof/>
                <w:webHidden/>
              </w:rPr>
              <w:fldChar w:fldCharType="separate"/>
            </w:r>
            <w:r w:rsidR="0031607F">
              <w:rPr>
                <w:noProof/>
                <w:webHidden/>
              </w:rPr>
              <w:t>8</w:t>
            </w:r>
            <w:r w:rsidR="0031607F">
              <w:rPr>
                <w:noProof/>
                <w:webHidden/>
              </w:rPr>
              <w:fldChar w:fldCharType="end"/>
            </w:r>
          </w:hyperlink>
        </w:p>
        <w:p w14:paraId="39E375FC"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895" w:history="1">
            <w:r w:rsidR="0031607F" w:rsidRPr="004666B4">
              <w:rPr>
                <w:rStyle w:val="Hyperlink"/>
                <w:b/>
                <w:noProof/>
              </w:rPr>
              <w:t>1.2</w:t>
            </w:r>
            <w:r w:rsidR="0031607F">
              <w:rPr>
                <w:rFonts w:asciiTheme="minorHAnsi" w:eastAsiaTheme="minorEastAsia" w:hAnsiTheme="minorHAnsi" w:cstheme="minorBidi"/>
                <w:noProof/>
                <w:color w:val="auto"/>
                <w:sz w:val="22"/>
                <w:szCs w:val="22"/>
              </w:rPr>
              <w:tab/>
            </w:r>
            <w:r w:rsidR="0031607F" w:rsidRPr="004666B4">
              <w:rPr>
                <w:rStyle w:val="Hyperlink"/>
                <w:noProof/>
              </w:rPr>
              <w:t>Scope &amp; Target Audience</w:t>
            </w:r>
            <w:r w:rsidR="0031607F">
              <w:rPr>
                <w:noProof/>
                <w:webHidden/>
              </w:rPr>
              <w:tab/>
            </w:r>
            <w:r w:rsidR="0031607F">
              <w:rPr>
                <w:noProof/>
                <w:webHidden/>
              </w:rPr>
              <w:fldChar w:fldCharType="begin"/>
            </w:r>
            <w:r w:rsidR="0031607F">
              <w:rPr>
                <w:noProof/>
                <w:webHidden/>
              </w:rPr>
              <w:instrText xml:space="preserve"> PAGEREF _Toc55517895 \h </w:instrText>
            </w:r>
            <w:r w:rsidR="0031607F">
              <w:rPr>
                <w:noProof/>
                <w:webHidden/>
              </w:rPr>
            </w:r>
            <w:r w:rsidR="0031607F">
              <w:rPr>
                <w:noProof/>
                <w:webHidden/>
              </w:rPr>
              <w:fldChar w:fldCharType="separate"/>
            </w:r>
            <w:r w:rsidR="0031607F">
              <w:rPr>
                <w:noProof/>
                <w:webHidden/>
              </w:rPr>
              <w:t>8</w:t>
            </w:r>
            <w:r w:rsidR="0031607F">
              <w:rPr>
                <w:noProof/>
                <w:webHidden/>
              </w:rPr>
              <w:fldChar w:fldCharType="end"/>
            </w:r>
          </w:hyperlink>
        </w:p>
        <w:p w14:paraId="66321F6F"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896" w:history="1">
            <w:r w:rsidR="0031607F" w:rsidRPr="004666B4">
              <w:rPr>
                <w:rStyle w:val="Hyperlink"/>
                <w:b/>
                <w:noProof/>
              </w:rPr>
              <w:t>1.3</w:t>
            </w:r>
            <w:r w:rsidR="0031607F">
              <w:rPr>
                <w:rFonts w:asciiTheme="minorHAnsi" w:eastAsiaTheme="minorEastAsia" w:hAnsiTheme="minorHAnsi" w:cstheme="minorBidi"/>
                <w:noProof/>
                <w:color w:val="auto"/>
                <w:sz w:val="22"/>
                <w:szCs w:val="22"/>
              </w:rPr>
              <w:tab/>
            </w:r>
            <w:r w:rsidR="0031607F" w:rsidRPr="004666B4">
              <w:rPr>
                <w:rStyle w:val="Hyperlink"/>
                <w:noProof/>
              </w:rPr>
              <w:t>Process Definition</w:t>
            </w:r>
            <w:r w:rsidR="0031607F">
              <w:rPr>
                <w:noProof/>
                <w:webHidden/>
              </w:rPr>
              <w:tab/>
            </w:r>
            <w:r w:rsidR="0031607F">
              <w:rPr>
                <w:noProof/>
                <w:webHidden/>
              </w:rPr>
              <w:fldChar w:fldCharType="begin"/>
            </w:r>
            <w:r w:rsidR="0031607F">
              <w:rPr>
                <w:noProof/>
                <w:webHidden/>
              </w:rPr>
              <w:instrText xml:space="preserve"> PAGEREF _Toc55517896 \h </w:instrText>
            </w:r>
            <w:r w:rsidR="0031607F">
              <w:rPr>
                <w:noProof/>
                <w:webHidden/>
              </w:rPr>
            </w:r>
            <w:r w:rsidR="0031607F">
              <w:rPr>
                <w:noProof/>
                <w:webHidden/>
              </w:rPr>
              <w:fldChar w:fldCharType="separate"/>
            </w:r>
            <w:r w:rsidR="0031607F">
              <w:rPr>
                <w:noProof/>
                <w:webHidden/>
              </w:rPr>
              <w:t>8</w:t>
            </w:r>
            <w:r w:rsidR="0031607F">
              <w:rPr>
                <w:noProof/>
                <w:webHidden/>
              </w:rPr>
              <w:fldChar w:fldCharType="end"/>
            </w:r>
          </w:hyperlink>
        </w:p>
        <w:p w14:paraId="2BECCBD4"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897" w:history="1">
            <w:r w:rsidR="0031607F" w:rsidRPr="004666B4">
              <w:rPr>
                <w:rStyle w:val="Hyperlink"/>
                <w:b/>
                <w:noProof/>
              </w:rPr>
              <w:t>1.4</w:t>
            </w:r>
            <w:r w:rsidR="0031607F">
              <w:rPr>
                <w:rFonts w:asciiTheme="minorHAnsi" w:eastAsiaTheme="minorEastAsia" w:hAnsiTheme="minorHAnsi" w:cstheme="minorBidi"/>
                <w:noProof/>
                <w:color w:val="auto"/>
                <w:sz w:val="22"/>
                <w:szCs w:val="22"/>
              </w:rPr>
              <w:tab/>
            </w:r>
            <w:r w:rsidR="0031607F" w:rsidRPr="004666B4">
              <w:rPr>
                <w:rStyle w:val="Hyperlink"/>
                <w:noProof/>
              </w:rPr>
              <w:t>Goal</w:t>
            </w:r>
            <w:r w:rsidR="0031607F">
              <w:rPr>
                <w:noProof/>
                <w:webHidden/>
              </w:rPr>
              <w:tab/>
            </w:r>
            <w:r w:rsidR="0031607F">
              <w:rPr>
                <w:noProof/>
                <w:webHidden/>
              </w:rPr>
              <w:fldChar w:fldCharType="begin"/>
            </w:r>
            <w:r w:rsidR="0031607F">
              <w:rPr>
                <w:noProof/>
                <w:webHidden/>
              </w:rPr>
              <w:instrText xml:space="preserve"> PAGEREF _Toc55517897 \h </w:instrText>
            </w:r>
            <w:r w:rsidR="0031607F">
              <w:rPr>
                <w:noProof/>
                <w:webHidden/>
              </w:rPr>
            </w:r>
            <w:r w:rsidR="0031607F">
              <w:rPr>
                <w:noProof/>
                <w:webHidden/>
              </w:rPr>
              <w:fldChar w:fldCharType="separate"/>
            </w:r>
            <w:r w:rsidR="0031607F">
              <w:rPr>
                <w:noProof/>
                <w:webHidden/>
              </w:rPr>
              <w:t>8</w:t>
            </w:r>
            <w:r w:rsidR="0031607F">
              <w:rPr>
                <w:noProof/>
                <w:webHidden/>
              </w:rPr>
              <w:fldChar w:fldCharType="end"/>
            </w:r>
          </w:hyperlink>
        </w:p>
        <w:p w14:paraId="36544A13"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898" w:history="1">
            <w:r w:rsidR="0031607F" w:rsidRPr="004666B4">
              <w:rPr>
                <w:rStyle w:val="Hyperlink"/>
                <w:b/>
                <w:noProof/>
              </w:rPr>
              <w:t>1.5</w:t>
            </w:r>
            <w:r w:rsidR="0031607F">
              <w:rPr>
                <w:rFonts w:asciiTheme="minorHAnsi" w:eastAsiaTheme="minorEastAsia" w:hAnsiTheme="minorHAnsi" w:cstheme="minorBidi"/>
                <w:noProof/>
                <w:color w:val="auto"/>
                <w:sz w:val="22"/>
                <w:szCs w:val="22"/>
              </w:rPr>
              <w:tab/>
            </w:r>
            <w:r w:rsidR="0031607F" w:rsidRPr="004666B4">
              <w:rPr>
                <w:rStyle w:val="Hyperlink"/>
                <w:noProof/>
              </w:rPr>
              <w:t>Process Objectives</w:t>
            </w:r>
            <w:r w:rsidR="0031607F">
              <w:rPr>
                <w:noProof/>
                <w:webHidden/>
              </w:rPr>
              <w:tab/>
            </w:r>
            <w:r w:rsidR="0031607F">
              <w:rPr>
                <w:noProof/>
                <w:webHidden/>
              </w:rPr>
              <w:fldChar w:fldCharType="begin"/>
            </w:r>
            <w:r w:rsidR="0031607F">
              <w:rPr>
                <w:noProof/>
                <w:webHidden/>
              </w:rPr>
              <w:instrText xml:space="preserve"> PAGEREF _Toc55517898 \h </w:instrText>
            </w:r>
            <w:r w:rsidR="0031607F">
              <w:rPr>
                <w:noProof/>
                <w:webHidden/>
              </w:rPr>
            </w:r>
            <w:r w:rsidR="0031607F">
              <w:rPr>
                <w:noProof/>
                <w:webHidden/>
              </w:rPr>
              <w:fldChar w:fldCharType="separate"/>
            </w:r>
            <w:r w:rsidR="0031607F">
              <w:rPr>
                <w:noProof/>
                <w:webHidden/>
              </w:rPr>
              <w:t>8</w:t>
            </w:r>
            <w:r w:rsidR="0031607F">
              <w:rPr>
                <w:noProof/>
                <w:webHidden/>
              </w:rPr>
              <w:fldChar w:fldCharType="end"/>
            </w:r>
          </w:hyperlink>
        </w:p>
        <w:p w14:paraId="5AAA8E5F"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899" w:history="1">
            <w:r w:rsidR="0031607F" w:rsidRPr="004666B4">
              <w:rPr>
                <w:rStyle w:val="Hyperlink"/>
                <w:b/>
                <w:noProof/>
              </w:rPr>
              <w:t>1.6</w:t>
            </w:r>
            <w:r w:rsidR="0031607F">
              <w:rPr>
                <w:rFonts w:asciiTheme="minorHAnsi" w:eastAsiaTheme="minorEastAsia" w:hAnsiTheme="minorHAnsi" w:cstheme="minorBidi"/>
                <w:noProof/>
                <w:color w:val="auto"/>
                <w:sz w:val="22"/>
                <w:szCs w:val="22"/>
              </w:rPr>
              <w:tab/>
            </w:r>
            <w:r w:rsidR="0031607F" w:rsidRPr="004666B4">
              <w:rPr>
                <w:rStyle w:val="Hyperlink"/>
                <w:noProof/>
              </w:rPr>
              <w:t>Process Trigger</w:t>
            </w:r>
            <w:r w:rsidR="0031607F">
              <w:rPr>
                <w:noProof/>
                <w:webHidden/>
              </w:rPr>
              <w:tab/>
            </w:r>
            <w:r w:rsidR="0031607F">
              <w:rPr>
                <w:noProof/>
                <w:webHidden/>
              </w:rPr>
              <w:fldChar w:fldCharType="begin"/>
            </w:r>
            <w:r w:rsidR="0031607F">
              <w:rPr>
                <w:noProof/>
                <w:webHidden/>
              </w:rPr>
              <w:instrText xml:space="preserve"> PAGEREF _Toc55517899 \h </w:instrText>
            </w:r>
            <w:r w:rsidR="0031607F">
              <w:rPr>
                <w:noProof/>
                <w:webHidden/>
              </w:rPr>
            </w:r>
            <w:r w:rsidR="0031607F">
              <w:rPr>
                <w:noProof/>
                <w:webHidden/>
              </w:rPr>
              <w:fldChar w:fldCharType="separate"/>
            </w:r>
            <w:r w:rsidR="0031607F">
              <w:rPr>
                <w:noProof/>
                <w:webHidden/>
              </w:rPr>
              <w:t>8</w:t>
            </w:r>
            <w:r w:rsidR="0031607F">
              <w:rPr>
                <w:noProof/>
                <w:webHidden/>
              </w:rPr>
              <w:fldChar w:fldCharType="end"/>
            </w:r>
          </w:hyperlink>
        </w:p>
        <w:p w14:paraId="5C24B9B0"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00" w:history="1">
            <w:r w:rsidR="0031607F" w:rsidRPr="004666B4">
              <w:rPr>
                <w:rStyle w:val="Hyperlink"/>
                <w:b/>
                <w:noProof/>
              </w:rPr>
              <w:t>1.7</w:t>
            </w:r>
            <w:r w:rsidR="0031607F">
              <w:rPr>
                <w:rFonts w:asciiTheme="minorHAnsi" w:eastAsiaTheme="minorEastAsia" w:hAnsiTheme="minorHAnsi" w:cstheme="minorBidi"/>
                <w:noProof/>
                <w:color w:val="auto"/>
                <w:sz w:val="22"/>
                <w:szCs w:val="22"/>
              </w:rPr>
              <w:tab/>
            </w:r>
            <w:r w:rsidR="0031607F" w:rsidRPr="004666B4">
              <w:rPr>
                <w:rStyle w:val="Hyperlink"/>
                <w:noProof/>
              </w:rPr>
              <w:t>Interfaces with other Processes</w:t>
            </w:r>
            <w:r w:rsidR="0031607F">
              <w:rPr>
                <w:noProof/>
                <w:webHidden/>
              </w:rPr>
              <w:tab/>
            </w:r>
            <w:r w:rsidR="0031607F">
              <w:rPr>
                <w:noProof/>
                <w:webHidden/>
              </w:rPr>
              <w:fldChar w:fldCharType="begin"/>
            </w:r>
            <w:r w:rsidR="0031607F">
              <w:rPr>
                <w:noProof/>
                <w:webHidden/>
              </w:rPr>
              <w:instrText xml:space="preserve"> PAGEREF _Toc55517900 \h </w:instrText>
            </w:r>
            <w:r w:rsidR="0031607F">
              <w:rPr>
                <w:noProof/>
                <w:webHidden/>
              </w:rPr>
            </w:r>
            <w:r w:rsidR="0031607F">
              <w:rPr>
                <w:noProof/>
                <w:webHidden/>
              </w:rPr>
              <w:fldChar w:fldCharType="separate"/>
            </w:r>
            <w:r w:rsidR="0031607F">
              <w:rPr>
                <w:noProof/>
                <w:webHidden/>
              </w:rPr>
              <w:t>9</w:t>
            </w:r>
            <w:r w:rsidR="0031607F">
              <w:rPr>
                <w:noProof/>
                <w:webHidden/>
              </w:rPr>
              <w:fldChar w:fldCharType="end"/>
            </w:r>
          </w:hyperlink>
        </w:p>
        <w:p w14:paraId="07F4735A" w14:textId="77777777" w:rsidR="0031607F" w:rsidRDefault="007B78F3">
          <w:pPr>
            <w:pStyle w:val="TOC1"/>
            <w:rPr>
              <w:rFonts w:asciiTheme="minorHAnsi" w:eastAsiaTheme="minorEastAsia" w:hAnsiTheme="minorHAnsi" w:cstheme="minorBidi"/>
              <w:noProof/>
              <w:color w:val="auto"/>
              <w:sz w:val="22"/>
              <w:szCs w:val="22"/>
            </w:rPr>
          </w:pPr>
          <w:hyperlink w:anchor="_Toc55517901" w:history="1">
            <w:r w:rsidR="0031607F" w:rsidRPr="004666B4">
              <w:rPr>
                <w:rStyle w:val="Hyperlink"/>
                <w:noProof/>
              </w:rPr>
              <w:t>2</w:t>
            </w:r>
            <w:r w:rsidR="0031607F">
              <w:rPr>
                <w:rFonts w:asciiTheme="minorHAnsi" w:eastAsiaTheme="minorEastAsia" w:hAnsiTheme="minorHAnsi" w:cstheme="minorBidi"/>
                <w:noProof/>
                <w:color w:val="auto"/>
                <w:sz w:val="22"/>
                <w:szCs w:val="22"/>
              </w:rPr>
              <w:tab/>
            </w:r>
            <w:r w:rsidR="0031607F" w:rsidRPr="004666B4">
              <w:rPr>
                <w:rStyle w:val="Hyperlink"/>
                <w:noProof/>
              </w:rPr>
              <w:t>Incident Management Policies</w:t>
            </w:r>
            <w:r w:rsidR="0031607F">
              <w:rPr>
                <w:noProof/>
                <w:webHidden/>
              </w:rPr>
              <w:tab/>
            </w:r>
            <w:r w:rsidR="0031607F">
              <w:rPr>
                <w:noProof/>
                <w:webHidden/>
              </w:rPr>
              <w:fldChar w:fldCharType="begin"/>
            </w:r>
            <w:r w:rsidR="0031607F">
              <w:rPr>
                <w:noProof/>
                <w:webHidden/>
              </w:rPr>
              <w:instrText xml:space="preserve"> PAGEREF _Toc55517901 \h </w:instrText>
            </w:r>
            <w:r w:rsidR="0031607F">
              <w:rPr>
                <w:noProof/>
                <w:webHidden/>
              </w:rPr>
            </w:r>
            <w:r w:rsidR="0031607F">
              <w:rPr>
                <w:noProof/>
                <w:webHidden/>
              </w:rPr>
              <w:fldChar w:fldCharType="separate"/>
            </w:r>
            <w:r w:rsidR="0031607F">
              <w:rPr>
                <w:noProof/>
                <w:webHidden/>
              </w:rPr>
              <w:t>11</w:t>
            </w:r>
            <w:r w:rsidR="0031607F">
              <w:rPr>
                <w:noProof/>
                <w:webHidden/>
              </w:rPr>
              <w:fldChar w:fldCharType="end"/>
            </w:r>
          </w:hyperlink>
        </w:p>
        <w:p w14:paraId="47F9F213" w14:textId="77777777" w:rsidR="0031607F" w:rsidRDefault="007B78F3">
          <w:pPr>
            <w:pStyle w:val="TOC1"/>
            <w:rPr>
              <w:rFonts w:asciiTheme="minorHAnsi" w:eastAsiaTheme="minorEastAsia" w:hAnsiTheme="minorHAnsi" w:cstheme="minorBidi"/>
              <w:noProof/>
              <w:color w:val="auto"/>
              <w:sz w:val="22"/>
              <w:szCs w:val="22"/>
            </w:rPr>
          </w:pPr>
          <w:hyperlink w:anchor="_Toc55517902" w:history="1">
            <w:r w:rsidR="0031607F" w:rsidRPr="004666B4">
              <w:rPr>
                <w:rStyle w:val="Hyperlink"/>
                <w:noProof/>
              </w:rPr>
              <w:t>3</w:t>
            </w:r>
            <w:r w:rsidR="0031607F">
              <w:rPr>
                <w:rFonts w:asciiTheme="minorHAnsi" w:eastAsiaTheme="minorEastAsia" w:hAnsiTheme="minorHAnsi" w:cstheme="minorBidi"/>
                <w:noProof/>
                <w:color w:val="auto"/>
                <w:sz w:val="22"/>
                <w:szCs w:val="22"/>
              </w:rPr>
              <w:tab/>
            </w:r>
            <w:r w:rsidR="0031607F" w:rsidRPr="004666B4">
              <w:rPr>
                <w:rStyle w:val="Hyperlink"/>
                <w:noProof/>
              </w:rPr>
              <w:t>Incident Management Process Overview and Level 2 Process Description</w:t>
            </w:r>
            <w:r w:rsidR="0031607F">
              <w:rPr>
                <w:noProof/>
                <w:webHidden/>
              </w:rPr>
              <w:tab/>
            </w:r>
            <w:r w:rsidR="0031607F">
              <w:rPr>
                <w:noProof/>
                <w:webHidden/>
              </w:rPr>
              <w:fldChar w:fldCharType="begin"/>
            </w:r>
            <w:r w:rsidR="0031607F">
              <w:rPr>
                <w:noProof/>
                <w:webHidden/>
              </w:rPr>
              <w:instrText xml:space="preserve"> PAGEREF _Toc55517902 \h </w:instrText>
            </w:r>
            <w:r w:rsidR="0031607F">
              <w:rPr>
                <w:noProof/>
                <w:webHidden/>
              </w:rPr>
            </w:r>
            <w:r w:rsidR="0031607F">
              <w:rPr>
                <w:noProof/>
                <w:webHidden/>
              </w:rPr>
              <w:fldChar w:fldCharType="separate"/>
            </w:r>
            <w:r w:rsidR="0031607F">
              <w:rPr>
                <w:noProof/>
                <w:webHidden/>
              </w:rPr>
              <w:t>12</w:t>
            </w:r>
            <w:r w:rsidR="0031607F">
              <w:rPr>
                <w:noProof/>
                <w:webHidden/>
              </w:rPr>
              <w:fldChar w:fldCharType="end"/>
            </w:r>
          </w:hyperlink>
        </w:p>
        <w:p w14:paraId="5AC8AD73"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03" w:history="1">
            <w:r w:rsidR="0031607F" w:rsidRPr="004666B4">
              <w:rPr>
                <w:rStyle w:val="Hyperlink"/>
                <w:b/>
                <w:noProof/>
              </w:rPr>
              <w:t>3.1</w:t>
            </w:r>
            <w:r w:rsidR="0031607F">
              <w:rPr>
                <w:rFonts w:asciiTheme="minorHAnsi" w:eastAsiaTheme="minorEastAsia" w:hAnsiTheme="minorHAnsi" w:cstheme="minorBidi"/>
                <w:noProof/>
                <w:color w:val="auto"/>
                <w:sz w:val="22"/>
                <w:szCs w:val="22"/>
              </w:rPr>
              <w:tab/>
            </w:r>
            <w:r w:rsidR="0031607F" w:rsidRPr="004666B4">
              <w:rPr>
                <w:rStyle w:val="Hyperlink"/>
                <w:noProof/>
              </w:rPr>
              <w:t>Incident Management Process Overview</w:t>
            </w:r>
            <w:r w:rsidR="0031607F">
              <w:rPr>
                <w:noProof/>
                <w:webHidden/>
              </w:rPr>
              <w:tab/>
            </w:r>
            <w:r w:rsidR="0031607F">
              <w:rPr>
                <w:noProof/>
                <w:webHidden/>
              </w:rPr>
              <w:fldChar w:fldCharType="begin"/>
            </w:r>
            <w:r w:rsidR="0031607F">
              <w:rPr>
                <w:noProof/>
                <w:webHidden/>
              </w:rPr>
              <w:instrText xml:space="preserve"> PAGEREF _Toc55517903 \h </w:instrText>
            </w:r>
            <w:r w:rsidR="0031607F">
              <w:rPr>
                <w:noProof/>
                <w:webHidden/>
              </w:rPr>
            </w:r>
            <w:r w:rsidR="0031607F">
              <w:rPr>
                <w:noProof/>
                <w:webHidden/>
              </w:rPr>
              <w:fldChar w:fldCharType="separate"/>
            </w:r>
            <w:r w:rsidR="0031607F">
              <w:rPr>
                <w:noProof/>
                <w:webHidden/>
              </w:rPr>
              <w:t>12</w:t>
            </w:r>
            <w:r w:rsidR="0031607F">
              <w:rPr>
                <w:noProof/>
                <w:webHidden/>
              </w:rPr>
              <w:fldChar w:fldCharType="end"/>
            </w:r>
          </w:hyperlink>
        </w:p>
        <w:p w14:paraId="5FB2F9DB"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04" w:history="1">
            <w:r w:rsidR="0031607F" w:rsidRPr="004666B4">
              <w:rPr>
                <w:rStyle w:val="Hyperlink"/>
                <w:b/>
                <w:noProof/>
              </w:rPr>
              <w:t>3.2</w:t>
            </w:r>
            <w:r w:rsidR="0031607F">
              <w:rPr>
                <w:rFonts w:asciiTheme="minorHAnsi" w:eastAsiaTheme="minorEastAsia" w:hAnsiTheme="minorHAnsi" w:cstheme="minorBidi"/>
                <w:noProof/>
                <w:color w:val="auto"/>
                <w:sz w:val="22"/>
                <w:szCs w:val="22"/>
              </w:rPr>
              <w:tab/>
            </w:r>
            <w:r w:rsidR="0031607F" w:rsidRPr="004666B4">
              <w:rPr>
                <w:rStyle w:val="Hyperlink"/>
                <w:noProof/>
              </w:rPr>
              <w:t>Detection and Recording Sub-process</w:t>
            </w:r>
            <w:r w:rsidR="0031607F">
              <w:rPr>
                <w:noProof/>
                <w:webHidden/>
              </w:rPr>
              <w:tab/>
            </w:r>
            <w:r w:rsidR="0031607F">
              <w:rPr>
                <w:noProof/>
                <w:webHidden/>
              </w:rPr>
              <w:fldChar w:fldCharType="begin"/>
            </w:r>
            <w:r w:rsidR="0031607F">
              <w:rPr>
                <w:noProof/>
                <w:webHidden/>
              </w:rPr>
              <w:instrText xml:space="preserve"> PAGEREF _Toc55517904 \h </w:instrText>
            </w:r>
            <w:r w:rsidR="0031607F">
              <w:rPr>
                <w:noProof/>
                <w:webHidden/>
              </w:rPr>
            </w:r>
            <w:r w:rsidR="0031607F">
              <w:rPr>
                <w:noProof/>
                <w:webHidden/>
              </w:rPr>
              <w:fldChar w:fldCharType="separate"/>
            </w:r>
            <w:r w:rsidR="0031607F">
              <w:rPr>
                <w:noProof/>
                <w:webHidden/>
              </w:rPr>
              <w:t>16</w:t>
            </w:r>
            <w:r w:rsidR="0031607F">
              <w:rPr>
                <w:noProof/>
                <w:webHidden/>
              </w:rPr>
              <w:fldChar w:fldCharType="end"/>
            </w:r>
          </w:hyperlink>
        </w:p>
        <w:p w14:paraId="702821AB"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05" w:history="1">
            <w:r w:rsidR="0031607F" w:rsidRPr="004666B4">
              <w:rPr>
                <w:rStyle w:val="Hyperlink"/>
                <w:b/>
                <w:noProof/>
              </w:rPr>
              <w:t>3.3</w:t>
            </w:r>
            <w:r w:rsidR="0031607F">
              <w:rPr>
                <w:rFonts w:asciiTheme="minorHAnsi" w:eastAsiaTheme="minorEastAsia" w:hAnsiTheme="minorHAnsi" w:cstheme="minorBidi"/>
                <w:noProof/>
                <w:color w:val="auto"/>
                <w:sz w:val="22"/>
                <w:szCs w:val="22"/>
              </w:rPr>
              <w:tab/>
            </w:r>
            <w:r w:rsidR="0031607F" w:rsidRPr="004666B4">
              <w:rPr>
                <w:rStyle w:val="Hyperlink"/>
                <w:noProof/>
              </w:rPr>
              <w:t>Classification and Initial Support Sub-process</w:t>
            </w:r>
            <w:r w:rsidR="0031607F">
              <w:rPr>
                <w:noProof/>
                <w:webHidden/>
              </w:rPr>
              <w:tab/>
            </w:r>
            <w:r w:rsidR="0031607F">
              <w:rPr>
                <w:noProof/>
                <w:webHidden/>
              </w:rPr>
              <w:fldChar w:fldCharType="begin"/>
            </w:r>
            <w:r w:rsidR="0031607F">
              <w:rPr>
                <w:noProof/>
                <w:webHidden/>
              </w:rPr>
              <w:instrText xml:space="preserve"> PAGEREF _Toc55517905 \h </w:instrText>
            </w:r>
            <w:r w:rsidR="0031607F">
              <w:rPr>
                <w:noProof/>
                <w:webHidden/>
              </w:rPr>
            </w:r>
            <w:r w:rsidR="0031607F">
              <w:rPr>
                <w:noProof/>
                <w:webHidden/>
              </w:rPr>
              <w:fldChar w:fldCharType="separate"/>
            </w:r>
            <w:r w:rsidR="0031607F">
              <w:rPr>
                <w:noProof/>
                <w:webHidden/>
              </w:rPr>
              <w:t>18</w:t>
            </w:r>
            <w:r w:rsidR="0031607F">
              <w:rPr>
                <w:noProof/>
                <w:webHidden/>
              </w:rPr>
              <w:fldChar w:fldCharType="end"/>
            </w:r>
          </w:hyperlink>
        </w:p>
        <w:p w14:paraId="4EA09887"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06" w:history="1">
            <w:r w:rsidR="0031607F" w:rsidRPr="004666B4">
              <w:rPr>
                <w:rStyle w:val="Hyperlink"/>
                <w:b/>
                <w:noProof/>
              </w:rPr>
              <w:t>3.4</w:t>
            </w:r>
            <w:r w:rsidR="0031607F">
              <w:rPr>
                <w:rFonts w:asciiTheme="minorHAnsi" w:eastAsiaTheme="minorEastAsia" w:hAnsiTheme="minorHAnsi" w:cstheme="minorBidi"/>
                <w:noProof/>
                <w:color w:val="auto"/>
                <w:sz w:val="22"/>
                <w:szCs w:val="22"/>
              </w:rPr>
              <w:tab/>
            </w:r>
            <w:r w:rsidR="0031607F" w:rsidRPr="004666B4">
              <w:rPr>
                <w:rStyle w:val="Hyperlink"/>
                <w:noProof/>
              </w:rPr>
              <w:t>Investigation and Diagnosis Sub-process</w:t>
            </w:r>
            <w:r w:rsidR="0031607F">
              <w:rPr>
                <w:noProof/>
                <w:webHidden/>
              </w:rPr>
              <w:tab/>
            </w:r>
            <w:r w:rsidR="0031607F">
              <w:rPr>
                <w:noProof/>
                <w:webHidden/>
              </w:rPr>
              <w:fldChar w:fldCharType="begin"/>
            </w:r>
            <w:r w:rsidR="0031607F">
              <w:rPr>
                <w:noProof/>
                <w:webHidden/>
              </w:rPr>
              <w:instrText xml:space="preserve"> PAGEREF _Toc55517906 \h </w:instrText>
            </w:r>
            <w:r w:rsidR="0031607F">
              <w:rPr>
                <w:noProof/>
                <w:webHidden/>
              </w:rPr>
            </w:r>
            <w:r w:rsidR="0031607F">
              <w:rPr>
                <w:noProof/>
                <w:webHidden/>
              </w:rPr>
              <w:fldChar w:fldCharType="separate"/>
            </w:r>
            <w:r w:rsidR="0031607F">
              <w:rPr>
                <w:noProof/>
                <w:webHidden/>
              </w:rPr>
              <w:t>22</w:t>
            </w:r>
            <w:r w:rsidR="0031607F">
              <w:rPr>
                <w:noProof/>
                <w:webHidden/>
              </w:rPr>
              <w:fldChar w:fldCharType="end"/>
            </w:r>
          </w:hyperlink>
        </w:p>
        <w:p w14:paraId="0208532E"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07" w:history="1">
            <w:r w:rsidR="0031607F" w:rsidRPr="004666B4">
              <w:rPr>
                <w:rStyle w:val="Hyperlink"/>
                <w:b/>
                <w:noProof/>
              </w:rPr>
              <w:t>3.5</w:t>
            </w:r>
            <w:r w:rsidR="0031607F">
              <w:rPr>
                <w:rFonts w:asciiTheme="minorHAnsi" w:eastAsiaTheme="minorEastAsia" w:hAnsiTheme="minorHAnsi" w:cstheme="minorBidi"/>
                <w:noProof/>
                <w:color w:val="auto"/>
                <w:sz w:val="22"/>
                <w:szCs w:val="22"/>
              </w:rPr>
              <w:tab/>
            </w:r>
            <w:r w:rsidR="0031607F" w:rsidRPr="004666B4">
              <w:rPr>
                <w:rStyle w:val="Hyperlink"/>
                <w:noProof/>
              </w:rPr>
              <w:t>Resolution and Recovery Sub-process</w:t>
            </w:r>
            <w:r w:rsidR="0031607F">
              <w:rPr>
                <w:noProof/>
                <w:webHidden/>
              </w:rPr>
              <w:tab/>
            </w:r>
            <w:r w:rsidR="0031607F">
              <w:rPr>
                <w:noProof/>
                <w:webHidden/>
              </w:rPr>
              <w:fldChar w:fldCharType="begin"/>
            </w:r>
            <w:r w:rsidR="0031607F">
              <w:rPr>
                <w:noProof/>
                <w:webHidden/>
              </w:rPr>
              <w:instrText xml:space="preserve"> PAGEREF _Toc55517907 \h </w:instrText>
            </w:r>
            <w:r w:rsidR="0031607F">
              <w:rPr>
                <w:noProof/>
                <w:webHidden/>
              </w:rPr>
            </w:r>
            <w:r w:rsidR="0031607F">
              <w:rPr>
                <w:noProof/>
                <w:webHidden/>
              </w:rPr>
              <w:fldChar w:fldCharType="separate"/>
            </w:r>
            <w:r w:rsidR="0031607F">
              <w:rPr>
                <w:noProof/>
                <w:webHidden/>
              </w:rPr>
              <w:t>25</w:t>
            </w:r>
            <w:r w:rsidR="0031607F">
              <w:rPr>
                <w:noProof/>
                <w:webHidden/>
              </w:rPr>
              <w:fldChar w:fldCharType="end"/>
            </w:r>
          </w:hyperlink>
        </w:p>
        <w:p w14:paraId="146BC0EA"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08" w:history="1">
            <w:r w:rsidR="0031607F" w:rsidRPr="004666B4">
              <w:rPr>
                <w:rStyle w:val="Hyperlink"/>
                <w:b/>
                <w:noProof/>
              </w:rPr>
              <w:t>3.6</w:t>
            </w:r>
            <w:r w:rsidR="0031607F">
              <w:rPr>
                <w:rFonts w:asciiTheme="minorHAnsi" w:eastAsiaTheme="minorEastAsia" w:hAnsiTheme="minorHAnsi" w:cstheme="minorBidi"/>
                <w:noProof/>
                <w:color w:val="auto"/>
                <w:sz w:val="22"/>
                <w:szCs w:val="22"/>
              </w:rPr>
              <w:tab/>
            </w:r>
            <w:r w:rsidR="0031607F" w:rsidRPr="004666B4">
              <w:rPr>
                <w:rStyle w:val="Hyperlink"/>
                <w:noProof/>
              </w:rPr>
              <w:t>Confirmation and Closure Sub-process</w:t>
            </w:r>
            <w:r w:rsidR="0031607F">
              <w:rPr>
                <w:noProof/>
                <w:webHidden/>
              </w:rPr>
              <w:tab/>
            </w:r>
            <w:r w:rsidR="0031607F">
              <w:rPr>
                <w:noProof/>
                <w:webHidden/>
              </w:rPr>
              <w:fldChar w:fldCharType="begin"/>
            </w:r>
            <w:r w:rsidR="0031607F">
              <w:rPr>
                <w:noProof/>
                <w:webHidden/>
              </w:rPr>
              <w:instrText xml:space="preserve"> PAGEREF _Toc55517908 \h </w:instrText>
            </w:r>
            <w:r w:rsidR="0031607F">
              <w:rPr>
                <w:noProof/>
                <w:webHidden/>
              </w:rPr>
            </w:r>
            <w:r w:rsidR="0031607F">
              <w:rPr>
                <w:noProof/>
                <w:webHidden/>
              </w:rPr>
              <w:fldChar w:fldCharType="separate"/>
            </w:r>
            <w:r w:rsidR="0031607F">
              <w:rPr>
                <w:noProof/>
                <w:webHidden/>
              </w:rPr>
              <w:t>27</w:t>
            </w:r>
            <w:r w:rsidR="0031607F">
              <w:rPr>
                <w:noProof/>
                <w:webHidden/>
              </w:rPr>
              <w:fldChar w:fldCharType="end"/>
            </w:r>
          </w:hyperlink>
        </w:p>
        <w:p w14:paraId="04D48324"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09" w:history="1">
            <w:r w:rsidR="0031607F" w:rsidRPr="004666B4">
              <w:rPr>
                <w:rStyle w:val="Hyperlink"/>
                <w:b/>
                <w:noProof/>
              </w:rPr>
              <w:t>3.7</w:t>
            </w:r>
            <w:r w:rsidR="0031607F">
              <w:rPr>
                <w:rFonts w:asciiTheme="minorHAnsi" w:eastAsiaTheme="minorEastAsia" w:hAnsiTheme="minorHAnsi" w:cstheme="minorBidi"/>
                <w:noProof/>
                <w:color w:val="auto"/>
                <w:sz w:val="22"/>
                <w:szCs w:val="22"/>
              </w:rPr>
              <w:tab/>
            </w:r>
            <w:r w:rsidR="0031607F" w:rsidRPr="004666B4">
              <w:rPr>
                <w:rStyle w:val="Hyperlink"/>
                <w:noProof/>
              </w:rPr>
              <w:t>Major Incident Management Sub-process</w:t>
            </w:r>
            <w:r w:rsidR="0031607F">
              <w:rPr>
                <w:noProof/>
                <w:webHidden/>
              </w:rPr>
              <w:tab/>
            </w:r>
            <w:r w:rsidR="0031607F">
              <w:rPr>
                <w:noProof/>
                <w:webHidden/>
              </w:rPr>
              <w:fldChar w:fldCharType="begin"/>
            </w:r>
            <w:r w:rsidR="0031607F">
              <w:rPr>
                <w:noProof/>
                <w:webHidden/>
              </w:rPr>
              <w:instrText xml:space="preserve"> PAGEREF _Toc55517909 \h </w:instrText>
            </w:r>
            <w:r w:rsidR="0031607F">
              <w:rPr>
                <w:noProof/>
                <w:webHidden/>
              </w:rPr>
            </w:r>
            <w:r w:rsidR="0031607F">
              <w:rPr>
                <w:noProof/>
                <w:webHidden/>
              </w:rPr>
              <w:fldChar w:fldCharType="separate"/>
            </w:r>
            <w:r w:rsidR="0031607F">
              <w:rPr>
                <w:noProof/>
                <w:webHidden/>
              </w:rPr>
              <w:t>29</w:t>
            </w:r>
            <w:r w:rsidR="0031607F">
              <w:rPr>
                <w:noProof/>
                <w:webHidden/>
              </w:rPr>
              <w:fldChar w:fldCharType="end"/>
            </w:r>
          </w:hyperlink>
        </w:p>
        <w:p w14:paraId="67B7B40C" w14:textId="77777777" w:rsidR="0031607F" w:rsidRDefault="007B78F3">
          <w:pPr>
            <w:pStyle w:val="TOC1"/>
            <w:rPr>
              <w:rFonts w:asciiTheme="minorHAnsi" w:eastAsiaTheme="minorEastAsia" w:hAnsiTheme="minorHAnsi" w:cstheme="minorBidi"/>
              <w:noProof/>
              <w:color w:val="auto"/>
              <w:sz w:val="22"/>
              <w:szCs w:val="22"/>
            </w:rPr>
          </w:pPr>
          <w:hyperlink w:anchor="_Toc55517910" w:history="1">
            <w:r w:rsidR="0031607F" w:rsidRPr="004666B4">
              <w:rPr>
                <w:rStyle w:val="Hyperlink"/>
                <w:noProof/>
              </w:rPr>
              <w:t>4</w:t>
            </w:r>
            <w:r w:rsidR="0031607F">
              <w:rPr>
                <w:rFonts w:asciiTheme="minorHAnsi" w:eastAsiaTheme="minorEastAsia" w:hAnsiTheme="minorHAnsi" w:cstheme="minorBidi"/>
                <w:noProof/>
                <w:color w:val="auto"/>
                <w:sz w:val="22"/>
                <w:szCs w:val="22"/>
              </w:rPr>
              <w:tab/>
            </w:r>
            <w:r w:rsidR="0031607F" w:rsidRPr="004666B4">
              <w:rPr>
                <w:rStyle w:val="Hyperlink"/>
                <w:noProof/>
              </w:rPr>
              <w:t>Roles and Responsibilities</w:t>
            </w:r>
            <w:r w:rsidR="0031607F">
              <w:rPr>
                <w:noProof/>
                <w:webHidden/>
              </w:rPr>
              <w:tab/>
            </w:r>
            <w:r w:rsidR="0031607F">
              <w:rPr>
                <w:noProof/>
                <w:webHidden/>
              </w:rPr>
              <w:fldChar w:fldCharType="begin"/>
            </w:r>
            <w:r w:rsidR="0031607F">
              <w:rPr>
                <w:noProof/>
                <w:webHidden/>
              </w:rPr>
              <w:instrText xml:space="preserve"> PAGEREF _Toc55517910 \h </w:instrText>
            </w:r>
            <w:r w:rsidR="0031607F">
              <w:rPr>
                <w:noProof/>
                <w:webHidden/>
              </w:rPr>
            </w:r>
            <w:r w:rsidR="0031607F">
              <w:rPr>
                <w:noProof/>
                <w:webHidden/>
              </w:rPr>
              <w:fldChar w:fldCharType="separate"/>
            </w:r>
            <w:r w:rsidR="0031607F">
              <w:rPr>
                <w:noProof/>
                <w:webHidden/>
              </w:rPr>
              <w:t>32</w:t>
            </w:r>
            <w:r w:rsidR="0031607F">
              <w:rPr>
                <w:noProof/>
                <w:webHidden/>
              </w:rPr>
              <w:fldChar w:fldCharType="end"/>
            </w:r>
          </w:hyperlink>
        </w:p>
        <w:p w14:paraId="0D832480"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11" w:history="1">
            <w:r w:rsidR="0031607F" w:rsidRPr="004666B4">
              <w:rPr>
                <w:rStyle w:val="Hyperlink"/>
                <w:b/>
                <w:noProof/>
              </w:rPr>
              <w:t>4.1</w:t>
            </w:r>
            <w:r w:rsidR="0031607F">
              <w:rPr>
                <w:rFonts w:asciiTheme="minorHAnsi" w:eastAsiaTheme="minorEastAsia" w:hAnsiTheme="minorHAnsi" w:cstheme="minorBidi"/>
                <w:noProof/>
                <w:color w:val="auto"/>
                <w:sz w:val="22"/>
                <w:szCs w:val="22"/>
              </w:rPr>
              <w:tab/>
            </w:r>
            <w:r w:rsidR="0031607F" w:rsidRPr="004666B4">
              <w:rPr>
                <w:rStyle w:val="Hyperlink"/>
                <w:noProof/>
              </w:rPr>
              <w:t>RASCI Chart</w:t>
            </w:r>
            <w:r w:rsidR="0031607F">
              <w:rPr>
                <w:noProof/>
                <w:webHidden/>
              </w:rPr>
              <w:tab/>
            </w:r>
            <w:r w:rsidR="0031607F">
              <w:rPr>
                <w:noProof/>
                <w:webHidden/>
              </w:rPr>
              <w:fldChar w:fldCharType="begin"/>
            </w:r>
            <w:r w:rsidR="0031607F">
              <w:rPr>
                <w:noProof/>
                <w:webHidden/>
              </w:rPr>
              <w:instrText xml:space="preserve"> PAGEREF _Toc55517911 \h </w:instrText>
            </w:r>
            <w:r w:rsidR="0031607F">
              <w:rPr>
                <w:noProof/>
                <w:webHidden/>
              </w:rPr>
            </w:r>
            <w:r w:rsidR="0031607F">
              <w:rPr>
                <w:noProof/>
                <w:webHidden/>
              </w:rPr>
              <w:fldChar w:fldCharType="separate"/>
            </w:r>
            <w:r w:rsidR="0031607F">
              <w:rPr>
                <w:noProof/>
                <w:webHidden/>
              </w:rPr>
              <w:t>32</w:t>
            </w:r>
            <w:r w:rsidR="0031607F">
              <w:rPr>
                <w:noProof/>
                <w:webHidden/>
              </w:rPr>
              <w:fldChar w:fldCharType="end"/>
            </w:r>
          </w:hyperlink>
        </w:p>
        <w:p w14:paraId="7B1C0ACD"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12" w:history="1">
            <w:r w:rsidR="0031607F" w:rsidRPr="004666B4">
              <w:rPr>
                <w:rStyle w:val="Hyperlink"/>
                <w:b/>
                <w:noProof/>
              </w:rPr>
              <w:t>4.2</w:t>
            </w:r>
            <w:r w:rsidR="0031607F">
              <w:rPr>
                <w:rFonts w:asciiTheme="minorHAnsi" w:eastAsiaTheme="minorEastAsia" w:hAnsiTheme="minorHAnsi" w:cstheme="minorBidi"/>
                <w:noProof/>
                <w:color w:val="auto"/>
                <w:sz w:val="22"/>
                <w:szCs w:val="22"/>
              </w:rPr>
              <w:tab/>
            </w:r>
            <w:r w:rsidR="0031607F" w:rsidRPr="004666B4">
              <w:rPr>
                <w:rStyle w:val="Hyperlink"/>
                <w:noProof/>
              </w:rPr>
              <w:t>Roles and Responsibilities</w:t>
            </w:r>
            <w:r w:rsidR="0031607F">
              <w:rPr>
                <w:noProof/>
                <w:webHidden/>
              </w:rPr>
              <w:tab/>
            </w:r>
            <w:r w:rsidR="0031607F">
              <w:rPr>
                <w:noProof/>
                <w:webHidden/>
              </w:rPr>
              <w:fldChar w:fldCharType="begin"/>
            </w:r>
            <w:r w:rsidR="0031607F">
              <w:rPr>
                <w:noProof/>
                <w:webHidden/>
              </w:rPr>
              <w:instrText xml:space="preserve"> PAGEREF _Toc55517912 \h </w:instrText>
            </w:r>
            <w:r w:rsidR="0031607F">
              <w:rPr>
                <w:noProof/>
                <w:webHidden/>
              </w:rPr>
            </w:r>
            <w:r w:rsidR="0031607F">
              <w:rPr>
                <w:noProof/>
                <w:webHidden/>
              </w:rPr>
              <w:fldChar w:fldCharType="separate"/>
            </w:r>
            <w:r w:rsidR="0031607F">
              <w:rPr>
                <w:noProof/>
                <w:webHidden/>
              </w:rPr>
              <w:t>35</w:t>
            </w:r>
            <w:r w:rsidR="0031607F">
              <w:rPr>
                <w:noProof/>
                <w:webHidden/>
              </w:rPr>
              <w:fldChar w:fldCharType="end"/>
            </w:r>
          </w:hyperlink>
        </w:p>
        <w:p w14:paraId="7DD76589" w14:textId="77777777" w:rsidR="0031607F" w:rsidRDefault="007B78F3">
          <w:pPr>
            <w:pStyle w:val="TOC3"/>
            <w:tabs>
              <w:tab w:val="left" w:pos="1100"/>
              <w:tab w:val="right" w:leader="dot" w:pos="9350"/>
            </w:tabs>
            <w:rPr>
              <w:rFonts w:asciiTheme="minorHAnsi" w:eastAsiaTheme="minorEastAsia" w:hAnsiTheme="minorHAnsi" w:cstheme="minorBidi"/>
              <w:noProof/>
              <w:color w:val="auto"/>
              <w:sz w:val="22"/>
              <w:szCs w:val="22"/>
            </w:rPr>
          </w:pPr>
          <w:hyperlink w:anchor="_Toc55517913" w:history="1">
            <w:r w:rsidR="0031607F" w:rsidRPr="004666B4">
              <w:rPr>
                <w:rStyle w:val="Hyperlink"/>
                <w:noProof/>
              </w:rPr>
              <w:t>4.2.1</w:t>
            </w:r>
            <w:r w:rsidR="0031607F">
              <w:rPr>
                <w:rFonts w:asciiTheme="minorHAnsi" w:eastAsiaTheme="minorEastAsia" w:hAnsiTheme="minorHAnsi" w:cstheme="minorBidi"/>
                <w:noProof/>
                <w:color w:val="auto"/>
                <w:sz w:val="22"/>
                <w:szCs w:val="22"/>
              </w:rPr>
              <w:tab/>
            </w:r>
            <w:r w:rsidR="0031607F" w:rsidRPr="004666B4">
              <w:rPr>
                <w:rStyle w:val="Hyperlink"/>
                <w:noProof/>
              </w:rPr>
              <w:t>Requestor</w:t>
            </w:r>
            <w:r w:rsidR="0031607F">
              <w:rPr>
                <w:noProof/>
                <w:webHidden/>
              </w:rPr>
              <w:tab/>
            </w:r>
            <w:r w:rsidR="0031607F">
              <w:rPr>
                <w:noProof/>
                <w:webHidden/>
              </w:rPr>
              <w:fldChar w:fldCharType="begin"/>
            </w:r>
            <w:r w:rsidR="0031607F">
              <w:rPr>
                <w:noProof/>
                <w:webHidden/>
              </w:rPr>
              <w:instrText xml:space="preserve"> PAGEREF _Toc55517913 \h </w:instrText>
            </w:r>
            <w:r w:rsidR="0031607F">
              <w:rPr>
                <w:noProof/>
                <w:webHidden/>
              </w:rPr>
            </w:r>
            <w:r w:rsidR="0031607F">
              <w:rPr>
                <w:noProof/>
                <w:webHidden/>
              </w:rPr>
              <w:fldChar w:fldCharType="separate"/>
            </w:r>
            <w:r w:rsidR="0031607F">
              <w:rPr>
                <w:noProof/>
                <w:webHidden/>
              </w:rPr>
              <w:t>35</w:t>
            </w:r>
            <w:r w:rsidR="0031607F">
              <w:rPr>
                <w:noProof/>
                <w:webHidden/>
              </w:rPr>
              <w:fldChar w:fldCharType="end"/>
            </w:r>
          </w:hyperlink>
        </w:p>
        <w:p w14:paraId="4B5F3DC4" w14:textId="77777777" w:rsidR="0031607F" w:rsidRDefault="007B78F3">
          <w:pPr>
            <w:pStyle w:val="TOC3"/>
            <w:tabs>
              <w:tab w:val="left" w:pos="1100"/>
              <w:tab w:val="right" w:leader="dot" w:pos="9350"/>
            </w:tabs>
            <w:rPr>
              <w:rFonts w:asciiTheme="minorHAnsi" w:eastAsiaTheme="minorEastAsia" w:hAnsiTheme="minorHAnsi" w:cstheme="minorBidi"/>
              <w:noProof/>
              <w:color w:val="auto"/>
              <w:sz w:val="22"/>
              <w:szCs w:val="22"/>
            </w:rPr>
          </w:pPr>
          <w:hyperlink w:anchor="_Toc55517914" w:history="1">
            <w:r w:rsidR="0031607F" w:rsidRPr="004666B4">
              <w:rPr>
                <w:rStyle w:val="Hyperlink"/>
                <w:noProof/>
              </w:rPr>
              <w:t>4.2.2</w:t>
            </w:r>
            <w:r w:rsidR="0031607F">
              <w:rPr>
                <w:rFonts w:asciiTheme="minorHAnsi" w:eastAsiaTheme="minorEastAsia" w:hAnsiTheme="minorHAnsi" w:cstheme="minorBidi"/>
                <w:noProof/>
                <w:color w:val="auto"/>
                <w:sz w:val="22"/>
                <w:szCs w:val="22"/>
              </w:rPr>
              <w:tab/>
            </w:r>
            <w:r w:rsidR="0031607F" w:rsidRPr="004666B4">
              <w:rPr>
                <w:rStyle w:val="Hyperlink"/>
                <w:noProof/>
              </w:rPr>
              <w:t>Service Desk</w:t>
            </w:r>
            <w:r w:rsidR="0031607F">
              <w:rPr>
                <w:noProof/>
                <w:webHidden/>
              </w:rPr>
              <w:tab/>
            </w:r>
            <w:r w:rsidR="0031607F">
              <w:rPr>
                <w:noProof/>
                <w:webHidden/>
              </w:rPr>
              <w:fldChar w:fldCharType="begin"/>
            </w:r>
            <w:r w:rsidR="0031607F">
              <w:rPr>
                <w:noProof/>
                <w:webHidden/>
              </w:rPr>
              <w:instrText xml:space="preserve"> PAGEREF _Toc55517914 \h </w:instrText>
            </w:r>
            <w:r w:rsidR="0031607F">
              <w:rPr>
                <w:noProof/>
                <w:webHidden/>
              </w:rPr>
            </w:r>
            <w:r w:rsidR="0031607F">
              <w:rPr>
                <w:noProof/>
                <w:webHidden/>
              </w:rPr>
              <w:fldChar w:fldCharType="separate"/>
            </w:r>
            <w:r w:rsidR="0031607F">
              <w:rPr>
                <w:noProof/>
                <w:webHidden/>
              </w:rPr>
              <w:t>35</w:t>
            </w:r>
            <w:r w:rsidR="0031607F">
              <w:rPr>
                <w:noProof/>
                <w:webHidden/>
              </w:rPr>
              <w:fldChar w:fldCharType="end"/>
            </w:r>
          </w:hyperlink>
        </w:p>
        <w:p w14:paraId="1FD171EE" w14:textId="77777777" w:rsidR="0031607F" w:rsidRDefault="007B78F3">
          <w:pPr>
            <w:pStyle w:val="TOC3"/>
            <w:tabs>
              <w:tab w:val="left" w:pos="1100"/>
              <w:tab w:val="right" w:leader="dot" w:pos="9350"/>
            </w:tabs>
            <w:rPr>
              <w:rFonts w:asciiTheme="minorHAnsi" w:eastAsiaTheme="minorEastAsia" w:hAnsiTheme="minorHAnsi" w:cstheme="minorBidi"/>
              <w:noProof/>
              <w:color w:val="auto"/>
              <w:sz w:val="22"/>
              <w:szCs w:val="22"/>
            </w:rPr>
          </w:pPr>
          <w:hyperlink w:anchor="_Toc55517915" w:history="1">
            <w:r w:rsidR="0031607F" w:rsidRPr="004666B4">
              <w:rPr>
                <w:rStyle w:val="Hyperlink"/>
                <w:noProof/>
              </w:rPr>
              <w:t>4.2.3</w:t>
            </w:r>
            <w:r w:rsidR="0031607F">
              <w:rPr>
                <w:rFonts w:asciiTheme="minorHAnsi" w:eastAsiaTheme="minorEastAsia" w:hAnsiTheme="minorHAnsi" w:cstheme="minorBidi"/>
                <w:noProof/>
                <w:color w:val="auto"/>
                <w:sz w:val="22"/>
                <w:szCs w:val="22"/>
              </w:rPr>
              <w:tab/>
            </w:r>
            <w:r w:rsidR="0031607F" w:rsidRPr="004666B4">
              <w:rPr>
                <w:rStyle w:val="Hyperlink"/>
                <w:noProof/>
              </w:rPr>
              <w:t>Resolver group L2/L3</w:t>
            </w:r>
            <w:r w:rsidR="0031607F">
              <w:rPr>
                <w:noProof/>
                <w:webHidden/>
              </w:rPr>
              <w:tab/>
            </w:r>
            <w:r w:rsidR="0031607F">
              <w:rPr>
                <w:noProof/>
                <w:webHidden/>
              </w:rPr>
              <w:fldChar w:fldCharType="begin"/>
            </w:r>
            <w:r w:rsidR="0031607F">
              <w:rPr>
                <w:noProof/>
                <w:webHidden/>
              </w:rPr>
              <w:instrText xml:space="preserve"> PAGEREF _Toc55517915 \h </w:instrText>
            </w:r>
            <w:r w:rsidR="0031607F">
              <w:rPr>
                <w:noProof/>
                <w:webHidden/>
              </w:rPr>
            </w:r>
            <w:r w:rsidR="0031607F">
              <w:rPr>
                <w:noProof/>
                <w:webHidden/>
              </w:rPr>
              <w:fldChar w:fldCharType="separate"/>
            </w:r>
            <w:r w:rsidR="0031607F">
              <w:rPr>
                <w:noProof/>
                <w:webHidden/>
              </w:rPr>
              <w:t>36</w:t>
            </w:r>
            <w:r w:rsidR="0031607F">
              <w:rPr>
                <w:noProof/>
                <w:webHidden/>
              </w:rPr>
              <w:fldChar w:fldCharType="end"/>
            </w:r>
          </w:hyperlink>
        </w:p>
        <w:p w14:paraId="410C7640" w14:textId="77777777" w:rsidR="0031607F" w:rsidRDefault="007B78F3">
          <w:pPr>
            <w:pStyle w:val="TOC3"/>
            <w:tabs>
              <w:tab w:val="left" w:pos="1100"/>
              <w:tab w:val="right" w:leader="dot" w:pos="9350"/>
            </w:tabs>
            <w:rPr>
              <w:rFonts w:asciiTheme="minorHAnsi" w:eastAsiaTheme="minorEastAsia" w:hAnsiTheme="minorHAnsi" w:cstheme="minorBidi"/>
              <w:noProof/>
              <w:color w:val="auto"/>
              <w:sz w:val="22"/>
              <w:szCs w:val="22"/>
            </w:rPr>
          </w:pPr>
          <w:hyperlink w:anchor="_Toc55517916" w:history="1">
            <w:r w:rsidR="0031607F" w:rsidRPr="004666B4">
              <w:rPr>
                <w:rStyle w:val="Hyperlink"/>
                <w:noProof/>
              </w:rPr>
              <w:t>4.2.4</w:t>
            </w:r>
            <w:r w:rsidR="0031607F">
              <w:rPr>
                <w:rFonts w:asciiTheme="minorHAnsi" w:eastAsiaTheme="minorEastAsia" w:hAnsiTheme="minorHAnsi" w:cstheme="minorBidi"/>
                <w:noProof/>
                <w:color w:val="auto"/>
                <w:sz w:val="22"/>
                <w:szCs w:val="22"/>
              </w:rPr>
              <w:tab/>
            </w:r>
            <w:r w:rsidR="0031607F" w:rsidRPr="004666B4">
              <w:rPr>
                <w:rStyle w:val="Hyperlink"/>
                <w:noProof/>
              </w:rPr>
              <w:t>Operation Manager</w:t>
            </w:r>
            <w:r w:rsidR="0031607F">
              <w:rPr>
                <w:noProof/>
                <w:webHidden/>
              </w:rPr>
              <w:tab/>
            </w:r>
            <w:r w:rsidR="0031607F">
              <w:rPr>
                <w:noProof/>
                <w:webHidden/>
              </w:rPr>
              <w:fldChar w:fldCharType="begin"/>
            </w:r>
            <w:r w:rsidR="0031607F">
              <w:rPr>
                <w:noProof/>
                <w:webHidden/>
              </w:rPr>
              <w:instrText xml:space="preserve"> PAGEREF _Toc55517916 \h </w:instrText>
            </w:r>
            <w:r w:rsidR="0031607F">
              <w:rPr>
                <w:noProof/>
                <w:webHidden/>
              </w:rPr>
            </w:r>
            <w:r w:rsidR="0031607F">
              <w:rPr>
                <w:noProof/>
                <w:webHidden/>
              </w:rPr>
              <w:fldChar w:fldCharType="separate"/>
            </w:r>
            <w:r w:rsidR="0031607F">
              <w:rPr>
                <w:noProof/>
                <w:webHidden/>
              </w:rPr>
              <w:t>36</w:t>
            </w:r>
            <w:r w:rsidR="0031607F">
              <w:rPr>
                <w:noProof/>
                <w:webHidden/>
              </w:rPr>
              <w:fldChar w:fldCharType="end"/>
            </w:r>
          </w:hyperlink>
        </w:p>
        <w:p w14:paraId="16215756" w14:textId="77777777" w:rsidR="0031607F" w:rsidRDefault="007B78F3">
          <w:pPr>
            <w:pStyle w:val="TOC3"/>
            <w:tabs>
              <w:tab w:val="left" w:pos="1100"/>
              <w:tab w:val="right" w:leader="dot" w:pos="9350"/>
            </w:tabs>
            <w:rPr>
              <w:rFonts w:asciiTheme="minorHAnsi" w:eastAsiaTheme="minorEastAsia" w:hAnsiTheme="minorHAnsi" w:cstheme="minorBidi"/>
              <w:noProof/>
              <w:color w:val="auto"/>
              <w:sz w:val="22"/>
              <w:szCs w:val="22"/>
            </w:rPr>
          </w:pPr>
          <w:hyperlink w:anchor="_Toc55517917" w:history="1">
            <w:r w:rsidR="0031607F" w:rsidRPr="004666B4">
              <w:rPr>
                <w:rStyle w:val="Hyperlink"/>
                <w:noProof/>
              </w:rPr>
              <w:t>4.2.5</w:t>
            </w:r>
            <w:r w:rsidR="0031607F">
              <w:rPr>
                <w:rFonts w:asciiTheme="minorHAnsi" w:eastAsiaTheme="minorEastAsia" w:hAnsiTheme="minorHAnsi" w:cstheme="minorBidi"/>
                <w:noProof/>
                <w:color w:val="auto"/>
                <w:sz w:val="22"/>
                <w:szCs w:val="22"/>
              </w:rPr>
              <w:tab/>
            </w:r>
            <w:r w:rsidR="0031607F" w:rsidRPr="004666B4">
              <w:rPr>
                <w:rStyle w:val="Hyperlink"/>
                <w:noProof/>
              </w:rPr>
              <w:t>Incident Manager</w:t>
            </w:r>
            <w:r w:rsidR="0031607F">
              <w:rPr>
                <w:noProof/>
                <w:webHidden/>
              </w:rPr>
              <w:tab/>
            </w:r>
            <w:r w:rsidR="0031607F">
              <w:rPr>
                <w:noProof/>
                <w:webHidden/>
              </w:rPr>
              <w:fldChar w:fldCharType="begin"/>
            </w:r>
            <w:r w:rsidR="0031607F">
              <w:rPr>
                <w:noProof/>
                <w:webHidden/>
              </w:rPr>
              <w:instrText xml:space="preserve"> PAGEREF _Toc55517917 \h </w:instrText>
            </w:r>
            <w:r w:rsidR="0031607F">
              <w:rPr>
                <w:noProof/>
                <w:webHidden/>
              </w:rPr>
            </w:r>
            <w:r w:rsidR="0031607F">
              <w:rPr>
                <w:noProof/>
                <w:webHidden/>
              </w:rPr>
              <w:fldChar w:fldCharType="separate"/>
            </w:r>
            <w:r w:rsidR="0031607F">
              <w:rPr>
                <w:noProof/>
                <w:webHidden/>
              </w:rPr>
              <w:t>36</w:t>
            </w:r>
            <w:r w:rsidR="0031607F">
              <w:rPr>
                <w:noProof/>
                <w:webHidden/>
              </w:rPr>
              <w:fldChar w:fldCharType="end"/>
            </w:r>
          </w:hyperlink>
        </w:p>
        <w:p w14:paraId="182028CE" w14:textId="77777777" w:rsidR="0031607F" w:rsidRDefault="007B78F3">
          <w:pPr>
            <w:pStyle w:val="TOC3"/>
            <w:tabs>
              <w:tab w:val="left" w:pos="1100"/>
              <w:tab w:val="right" w:leader="dot" w:pos="9350"/>
            </w:tabs>
            <w:rPr>
              <w:rFonts w:asciiTheme="minorHAnsi" w:eastAsiaTheme="minorEastAsia" w:hAnsiTheme="minorHAnsi" w:cstheme="minorBidi"/>
              <w:noProof/>
              <w:color w:val="auto"/>
              <w:sz w:val="22"/>
              <w:szCs w:val="22"/>
            </w:rPr>
          </w:pPr>
          <w:hyperlink w:anchor="_Toc55517918" w:history="1">
            <w:r w:rsidR="0031607F" w:rsidRPr="004666B4">
              <w:rPr>
                <w:rStyle w:val="Hyperlink"/>
                <w:noProof/>
              </w:rPr>
              <w:t>4.2.6</w:t>
            </w:r>
            <w:r w:rsidR="0031607F">
              <w:rPr>
                <w:rFonts w:asciiTheme="minorHAnsi" w:eastAsiaTheme="minorEastAsia" w:hAnsiTheme="minorHAnsi" w:cstheme="minorBidi"/>
                <w:noProof/>
                <w:color w:val="auto"/>
                <w:sz w:val="22"/>
                <w:szCs w:val="22"/>
              </w:rPr>
              <w:tab/>
            </w:r>
            <w:r w:rsidR="0031607F" w:rsidRPr="004666B4">
              <w:rPr>
                <w:rStyle w:val="Hyperlink"/>
                <w:noProof/>
              </w:rPr>
              <w:t>Major Incident Manager</w:t>
            </w:r>
            <w:r w:rsidR="0031607F">
              <w:rPr>
                <w:noProof/>
                <w:webHidden/>
              </w:rPr>
              <w:tab/>
            </w:r>
            <w:r w:rsidR="0031607F">
              <w:rPr>
                <w:noProof/>
                <w:webHidden/>
              </w:rPr>
              <w:fldChar w:fldCharType="begin"/>
            </w:r>
            <w:r w:rsidR="0031607F">
              <w:rPr>
                <w:noProof/>
                <w:webHidden/>
              </w:rPr>
              <w:instrText xml:space="preserve"> PAGEREF _Toc55517918 \h </w:instrText>
            </w:r>
            <w:r w:rsidR="0031607F">
              <w:rPr>
                <w:noProof/>
                <w:webHidden/>
              </w:rPr>
            </w:r>
            <w:r w:rsidR="0031607F">
              <w:rPr>
                <w:noProof/>
                <w:webHidden/>
              </w:rPr>
              <w:fldChar w:fldCharType="separate"/>
            </w:r>
            <w:r w:rsidR="0031607F">
              <w:rPr>
                <w:noProof/>
                <w:webHidden/>
              </w:rPr>
              <w:t>36</w:t>
            </w:r>
            <w:r w:rsidR="0031607F">
              <w:rPr>
                <w:noProof/>
                <w:webHidden/>
              </w:rPr>
              <w:fldChar w:fldCharType="end"/>
            </w:r>
          </w:hyperlink>
        </w:p>
        <w:p w14:paraId="24CA20E8"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19" w:history="1">
            <w:r w:rsidR="0031607F" w:rsidRPr="004666B4">
              <w:rPr>
                <w:rStyle w:val="Hyperlink"/>
                <w:b/>
                <w:noProof/>
              </w:rPr>
              <w:t>4.3</w:t>
            </w:r>
            <w:r w:rsidR="0031607F">
              <w:rPr>
                <w:rFonts w:asciiTheme="minorHAnsi" w:eastAsiaTheme="minorEastAsia" w:hAnsiTheme="minorHAnsi" w:cstheme="minorBidi"/>
                <w:noProof/>
                <w:color w:val="auto"/>
                <w:sz w:val="22"/>
                <w:szCs w:val="22"/>
              </w:rPr>
              <w:tab/>
            </w:r>
            <w:r w:rsidR="0031607F" w:rsidRPr="004666B4">
              <w:rPr>
                <w:rStyle w:val="Hyperlink"/>
                <w:noProof/>
              </w:rPr>
              <w:t>Risk &amp; Dependencies</w:t>
            </w:r>
            <w:r w:rsidR="0031607F">
              <w:rPr>
                <w:noProof/>
                <w:webHidden/>
              </w:rPr>
              <w:tab/>
            </w:r>
            <w:r w:rsidR="0031607F">
              <w:rPr>
                <w:noProof/>
                <w:webHidden/>
              </w:rPr>
              <w:fldChar w:fldCharType="begin"/>
            </w:r>
            <w:r w:rsidR="0031607F">
              <w:rPr>
                <w:noProof/>
                <w:webHidden/>
              </w:rPr>
              <w:instrText xml:space="preserve"> PAGEREF _Toc55517919 \h </w:instrText>
            </w:r>
            <w:r w:rsidR="0031607F">
              <w:rPr>
                <w:noProof/>
                <w:webHidden/>
              </w:rPr>
            </w:r>
            <w:r w:rsidR="0031607F">
              <w:rPr>
                <w:noProof/>
                <w:webHidden/>
              </w:rPr>
              <w:fldChar w:fldCharType="separate"/>
            </w:r>
            <w:r w:rsidR="0031607F">
              <w:rPr>
                <w:noProof/>
                <w:webHidden/>
              </w:rPr>
              <w:t>37</w:t>
            </w:r>
            <w:r w:rsidR="0031607F">
              <w:rPr>
                <w:noProof/>
                <w:webHidden/>
              </w:rPr>
              <w:fldChar w:fldCharType="end"/>
            </w:r>
          </w:hyperlink>
        </w:p>
        <w:p w14:paraId="795D355A" w14:textId="77777777" w:rsidR="0031607F" w:rsidRDefault="007B78F3">
          <w:pPr>
            <w:pStyle w:val="TOC1"/>
            <w:rPr>
              <w:rFonts w:asciiTheme="minorHAnsi" w:eastAsiaTheme="minorEastAsia" w:hAnsiTheme="minorHAnsi" w:cstheme="minorBidi"/>
              <w:noProof/>
              <w:color w:val="auto"/>
              <w:sz w:val="22"/>
              <w:szCs w:val="22"/>
            </w:rPr>
          </w:pPr>
          <w:hyperlink w:anchor="_Toc55517920" w:history="1">
            <w:r w:rsidR="0031607F" w:rsidRPr="004666B4">
              <w:rPr>
                <w:rStyle w:val="Hyperlink"/>
                <w:noProof/>
              </w:rPr>
              <w:t>5</w:t>
            </w:r>
            <w:r w:rsidR="0031607F">
              <w:rPr>
                <w:rFonts w:asciiTheme="minorHAnsi" w:eastAsiaTheme="minorEastAsia" w:hAnsiTheme="minorHAnsi" w:cstheme="minorBidi"/>
                <w:noProof/>
                <w:color w:val="auto"/>
                <w:sz w:val="22"/>
                <w:szCs w:val="22"/>
              </w:rPr>
              <w:tab/>
            </w:r>
            <w:r w:rsidR="0031607F" w:rsidRPr="004666B4">
              <w:rPr>
                <w:rStyle w:val="Hyperlink"/>
                <w:noProof/>
              </w:rPr>
              <w:t>Key Performance Indicators</w:t>
            </w:r>
            <w:r w:rsidR="0031607F">
              <w:rPr>
                <w:noProof/>
                <w:webHidden/>
              </w:rPr>
              <w:tab/>
            </w:r>
            <w:r w:rsidR="0031607F">
              <w:rPr>
                <w:noProof/>
                <w:webHidden/>
              </w:rPr>
              <w:fldChar w:fldCharType="begin"/>
            </w:r>
            <w:r w:rsidR="0031607F">
              <w:rPr>
                <w:noProof/>
                <w:webHidden/>
              </w:rPr>
              <w:instrText xml:space="preserve"> PAGEREF _Toc55517920 \h </w:instrText>
            </w:r>
            <w:r w:rsidR="0031607F">
              <w:rPr>
                <w:noProof/>
                <w:webHidden/>
              </w:rPr>
            </w:r>
            <w:r w:rsidR="0031607F">
              <w:rPr>
                <w:noProof/>
                <w:webHidden/>
              </w:rPr>
              <w:fldChar w:fldCharType="separate"/>
            </w:r>
            <w:r w:rsidR="0031607F">
              <w:rPr>
                <w:noProof/>
                <w:webHidden/>
              </w:rPr>
              <w:t>38</w:t>
            </w:r>
            <w:r w:rsidR="0031607F">
              <w:rPr>
                <w:noProof/>
                <w:webHidden/>
              </w:rPr>
              <w:fldChar w:fldCharType="end"/>
            </w:r>
          </w:hyperlink>
        </w:p>
        <w:p w14:paraId="07D4AC12" w14:textId="77777777" w:rsidR="0031607F" w:rsidRDefault="007B78F3">
          <w:pPr>
            <w:pStyle w:val="TOC1"/>
            <w:rPr>
              <w:rFonts w:asciiTheme="minorHAnsi" w:eastAsiaTheme="minorEastAsia" w:hAnsiTheme="minorHAnsi" w:cstheme="minorBidi"/>
              <w:noProof/>
              <w:color w:val="auto"/>
              <w:sz w:val="22"/>
              <w:szCs w:val="22"/>
            </w:rPr>
          </w:pPr>
          <w:hyperlink w:anchor="_Toc55517921" w:history="1">
            <w:r w:rsidR="0031607F" w:rsidRPr="004666B4">
              <w:rPr>
                <w:rStyle w:val="Hyperlink"/>
                <w:noProof/>
              </w:rPr>
              <w:t>6</w:t>
            </w:r>
            <w:r w:rsidR="0031607F">
              <w:rPr>
                <w:rFonts w:asciiTheme="minorHAnsi" w:eastAsiaTheme="minorEastAsia" w:hAnsiTheme="minorHAnsi" w:cstheme="minorBidi"/>
                <w:noProof/>
                <w:color w:val="auto"/>
                <w:sz w:val="22"/>
                <w:szCs w:val="22"/>
              </w:rPr>
              <w:tab/>
            </w:r>
            <w:r w:rsidR="0031607F" w:rsidRPr="004666B4">
              <w:rPr>
                <w:rStyle w:val="Hyperlink"/>
                <w:noProof/>
              </w:rPr>
              <w:t>Handling Guidelines</w:t>
            </w:r>
            <w:r w:rsidR="0031607F">
              <w:rPr>
                <w:noProof/>
                <w:webHidden/>
              </w:rPr>
              <w:tab/>
            </w:r>
            <w:r w:rsidR="0031607F">
              <w:rPr>
                <w:noProof/>
                <w:webHidden/>
              </w:rPr>
              <w:fldChar w:fldCharType="begin"/>
            </w:r>
            <w:r w:rsidR="0031607F">
              <w:rPr>
                <w:noProof/>
                <w:webHidden/>
              </w:rPr>
              <w:instrText xml:space="preserve"> PAGEREF _Toc55517921 \h </w:instrText>
            </w:r>
            <w:r w:rsidR="0031607F">
              <w:rPr>
                <w:noProof/>
                <w:webHidden/>
              </w:rPr>
            </w:r>
            <w:r w:rsidR="0031607F">
              <w:rPr>
                <w:noProof/>
                <w:webHidden/>
              </w:rPr>
              <w:fldChar w:fldCharType="separate"/>
            </w:r>
            <w:r w:rsidR="0031607F">
              <w:rPr>
                <w:noProof/>
                <w:webHidden/>
              </w:rPr>
              <w:t>39</w:t>
            </w:r>
            <w:r w:rsidR="0031607F">
              <w:rPr>
                <w:noProof/>
                <w:webHidden/>
              </w:rPr>
              <w:fldChar w:fldCharType="end"/>
            </w:r>
          </w:hyperlink>
        </w:p>
        <w:p w14:paraId="04D9D116"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22" w:history="1">
            <w:r w:rsidR="0031607F" w:rsidRPr="004666B4">
              <w:rPr>
                <w:rStyle w:val="Hyperlink"/>
                <w:b/>
                <w:noProof/>
              </w:rPr>
              <w:t>6.1</w:t>
            </w:r>
            <w:r w:rsidR="0031607F">
              <w:rPr>
                <w:rFonts w:asciiTheme="minorHAnsi" w:eastAsiaTheme="minorEastAsia" w:hAnsiTheme="minorHAnsi" w:cstheme="minorBidi"/>
                <w:noProof/>
                <w:color w:val="auto"/>
                <w:sz w:val="22"/>
                <w:szCs w:val="22"/>
              </w:rPr>
              <w:tab/>
            </w:r>
            <w:r w:rsidR="0031607F" w:rsidRPr="004666B4">
              <w:rPr>
                <w:rStyle w:val="Hyperlink"/>
                <w:noProof/>
              </w:rPr>
              <w:t>Exception Handling Process</w:t>
            </w:r>
            <w:r w:rsidR="0031607F">
              <w:rPr>
                <w:noProof/>
                <w:webHidden/>
              </w:rPr>
              <w:tab/>
            </w:r>
            <w:r w:rsidR="0031607F">
              <w:rPr>
                <w:noProof/>
                <w:webHidden/>
              </w:rPr>
              <w:fldChar w:fldCharType="begin"/>
            </w:r>
            <w:r w:rsidR="0031607F">
              <w:rPr>
                <w:noProof/>
                <w:webHidden/>
              </w:rPr>
              <w:instrText xml:space="preserve"> PAGEREF _Toc55517922 \h </w:instrText>
            </w:r>
            <w:r w:rsidR="0031607F">
              <w:rPr>
                <w:noProof/>
                <w:webHidden/>
              </w:rPr>
            </w:r>
            <w:r w:rsidR="0031607F">
              <w:rPr>
                <w:noProof/>
                <w:webHidden/>
              </w:rPr>
              <w:fldChar w:fldCharType="separate"/>
            </w:r>
            <w:r w:rsidR="0031607F">
              <w:rPr>
                <w:noProof/>
                <w:webHidden/>
              </w:rPr>
              <w:t>39</w:t>
            </w:r>
            <w:r w:rsidR="0031607F">
              <w:rPr>
                <w:noProof/>
                <w:webHidden/>
              </w:rPr>
              <w:fldChar w:fldCharType="end"/>
            </w:r>
          </w:hyperlink>
        </w:p>
        <w:p w14:paraId="3336E25B"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23" w:history="1">
            <w:r w:rsidR="0031607F" w:rsidRPr="004666B4">
              <w:rPr>
                <w:rStyle w:val="Hyperlink"/>
                <w:b/>
                <w:noProof/>
              </w:rPr>
              <w:t>6.2</w:t>
            </w:r>
            <w:r w:rsidR="0031607F">
              <w:rPr>
                <w:rFonts w:asciiTheme="minorHAnsi" w:eastAsiaTheme="minorEastAsia" w:hAnsiTheme="minorHAnsi" w:cstheme="minorBidi"/>
                <w:noProof/>
                <w:color w:val="auto"/>
                <w:sz w:val="22"/>
                <w:szCs w:val="22"/>
              </w:rPr>
              <w:tab/>
            </w:r>
            <w:r w:rsidR="0031607F" w:rsidRPr="004666B4">
              <w:rPr>
                <w:rStyle w:val="Hyperlink"/>
                <w:noProof/>
              </w:rPr>
              <w:t>Escalation Handling</w:t>
            </w:r>
            <w:r w:rsidR="0031607F">
              <w:rPr>
                <w:noProof/>
                <w:webHidden/>
              </w:rPr>
              <w:tab/>
            </w:r>
            <w:r w:rsidR="0031607F">
              <w:rPr>
                <w:noProof/>
                <w:webHidden/>
              </w:rPr>
              <w:fldChar w:fldCharType="begin"/>
            </w:r>
            <w:r w:rsidR="0031607F">
              <w:rPr>
                <w:noProof/>
                <w:webHidden/>
              </w:rPr>
              <w:instrText xml:space="preserve"> PAGEREF _Toc55517923 \h </w:instrText>
            </w:r>
            <w:r w:rsidR="0031607F">
              <w:rPr>
                <w:noProof/>
                <w:webHidden/>
              </w:rPr>
            </w:r>
            <w:r w:rsidR="0031607F">
              <w:rPr>
                <w:noProof/>
                <w:webHidden/>
              </w:rPr>
              <w:fldChar w:fldCharType="separate"/>
            </w:r>
            <w:r w:rsidR="0031607F">
              <w:rPr>
                <w:noProof/>
                <w:webHidden/>
              </w:rPr>
              <w:t>39</w:t>
            </w:r>
            <w:r w:rsidR="0031607F">
              <w:rPr>
                <w:noProof/>
                <w:webHidden/>
              </w:rPr>
              <w:fldChar w:fldCharType="end"/>
            </w:r>
          </w:hyperlink>
        </w:p>
        <w:p w14:paraId="5B967AB9" w14:textId="77777777" w:rsidR="0031607F" w:rsidRDefault="007B78F3">
          <w:pPr>
            <w:pStyle w:val="TOC1"/>
            <w:rPr>
              <w:rFonts w:asciiTheme="minorHAnsi" w:eastAsiaTheme="minorEastAsia" w:hAnsiTheme="minorHAnsi" w:cstheme="minorBidi"/>
              <w:noProof/>
              <w:color w:val="auto"/>
              <w:sz w:val="22"/>
              <w:szCs w:val="22"/>
            </w:rPr>
          </w:pPr>
          <w:hyperlink w:anchor="_Toc55517924" w:history="1">
            <w:r w:rsidR="0031607F" w:rsidRPr="004666B4">
              <w:rPr>
                <w:rStyle w:val="Hyperlink"/>
                <w:noProof/>
              </w:rPr>
              <w:t>7</w:t>
            </w:r>
            <w:r w:rsidR="0031607F">
              <w:rPr>
                <w:rFonts w:asciiTheme="minorHAnsi" w:eastAsiaTheme="minorEastAsia" w:hAnsiTheme="minorHAnsi" w:cstheme="minorBidi"/>
                <w:noProof/>
                <w:color w:val="auto"/>
                <w:sz w:val="22"/>
                <w:szCs w:val="22"/>
              </w:rPr>
              <w:tab/>
            </w:r>
            <w:r w:rsidR="0031607F" w:rsidRPr="004666B4">
              <w:rPr>
                <w:rStyle w:val="Hyperlink"/>
                <w:noProof/>
              </w:rPr>
              <w:t>Appendix</w:t>
            </w:r>
            <w:r w:rsidR="0031607F">
              <w:rPr>
                <w:noProof/>
                <w:webHidden/>
              </w:rPr>
              <w:tab/>
            </w:r>
            <w:r w:rsidR="0031607F">
              <w:rPr>
                <w:noProof/>
                <w:webHidden/>
              </w:rPr>
              <w:fldChar w:fldCharType="begin"/>
            </w:r>
            <w:r w:rsidR="0031607F">
              <w:rPr>
                <w:noProof/>
                <w:webHidden/>
              </w:rPr>
              <w:instrText xml:space="preserve"> PAGEREF _Toc55517924 \h </w:instrText>
            </w:r>
            <w:r w:rsidR="0031607F">
              <w:rPr>
                <w:noProof/>
                <w:webHidden/>
              </w:rPr>
            </w:r>
            <w:r w:rsidR="0031607F">
              <w:rPr>
                <w:noProof/>
                <w:webHidden/>
              </w:rPr>
              <w:fldChar w:fldCharType="separate"/>
            </w:r>
            <w:r w:rsidR="0031607F">
              <w:rPr>
                <w:noProof/>
                <w:webHidden/>
              </w:rPr>
              <w:t>40</w:t>
            </w:r>
            <w:r w:rsidR="0031607F">
              <w:rPr>
                <w:noProof/>
                <w:webHidden/>
              </w:rPr>
              <w:fldChar w:fldCharType="end"/>
            </w:r>
          </w:hyperlink>
        </w:p>
        <w:p w14:paraId="36EEF7DB"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25" w:history="1">
            <w:r w:rsidR="0031607F" w:rsidRPr="004666B4">
              <w:rPr>
                <w:rStyle w:val="Hyperlink"/>
                <w:b/>
                <w:noProof/>
                <w:lang w:val="en-IN"/>
              </w:rPr>
              <w:t>7.1</w:t>
            </w:r>
            <w:r w:rsidR="0031607F">
              <w:rPr>
                <w:rFonts w:asciiTheme="minorHAnsi" w:eastAsiaTheme="minorEastAsia" w:hAnsiTheme="minorHAnsi" w:cstheme="minorBidi"/>
                <w:noProof/>
                <w:color w:val="auto"/>
                <w:sz w:val="22"/>
                <w:szCs w:val="22"/>
              </w:rPr>
              <w:tab/>
            </w:r>
            <w:r w:rsidR="0031607F" w:rsidRPr="004666B4">
              <w:rPr>
                <w:rStyle w:val="Hyperlink"/>
                <w:bCs/>
                <w:noProof/>
                <w:lang w:val="en-IN"/>
              </w:rPr>
              <w:t>Appendix A – Incident Priority Matrix</w:t>
            </w:r>
            <w:r w:rsidR="0031607F">
              <w:rPr>
                <w:noProof/>
                <w:webHidden/>
              </w:rPr>
              <w:tab/>
            </w:r>
            <w:r w:rsidR="0031607F">
              <w:rPr>
                <w:noProof/>
                <w:webHidden/>
              </w:rPr>
              <w:fldChar w:fldCharType="begin"/>
            </w:r>
            <w:r w:rsidR="0031607F">
              <w:rPr>
                <w:noProof/>
                <w:webHidden/>
              </w:rPr>
              <w:instrText xml:space="preserve"> PAGEREF _Toc55517925 \h </w:instrText>
            </w:r>
            <w:r w:rsidR="0031607F">
              <w:rPr>
                <w:noProof/>
                <w:webHidden/>
              </w:rPr>
            </w:r>
            <w:r w:rsidR="0031607F">
              <w:rPr>
                <w:noProof/>
                <w:webHidden/>
              </w:rPr>
              <w:fldChar w:fldCharType="separate"/>
            </w:r>
            <w:r w:rsidR="0031607F">
              <w:rPr>
                <w:noProof/>
                <w:webHidden/>
              </w:rPr>
              <w:t>40</w:t>
            </w:r>
            <w:r w:rsidR="0031607F">
              <w:rPr>
                <w:noProof/>
                <w:webHidden/>
              </w:rPr>
              <w:fldChar w:fldCharType="end"/>
            </w:r>
          </w:hyperlink>
        </w:p>
        <w:p w14:paraId="08A74E93"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26" w:history="1">
            <w:r w:rsidR="0031607F" w:rsidRPr="004666B4">
              <w:rPr>
                <w:rStyle w:val="Hyperlink"/>
                <w:b/>
                <w:noProof/>
                <w:lang w:val="en-IN"/>
              </w:rPr>
              <w:t>7.2</w:t>
            </w:r>
            <w:r w:rsidR="0031607F">
              <w:rPr>
                <w:rFonts w:asciiTheme="minorHAnsi" w:eastAsiaTheme="minorEastAsia" w:hAnsiTheme="minorHAnsi" w:cstheme="minorBidi"/>
                <w:noProof/>
                <w:color w:val="auto"/>
                <w:sz w:val="22"/>
                <w:szCs w:val="22"/>
              </w:rPr>
              <w:tab/>
            </w:r>
            <w:r w:rsidR="0031607F" w:rsidRPr="004666B4">
              <w:rPr>
                <w:rStyle w:val="Hyperlink"/>
                <w:bCs/>
                <w:noProof/>
                <w:lang w:val="en-IN"/>
              </w:rPr>
              <w:t>Appendix B – Incident Priority Change Approver Template</w:t>
            </w:r>
            <w:r w:rsidR="0031607F">
              <w:rPr>
                <w:noProof/>
                <w:webHidden/>
              </w:rPr>
              <w:tab/>
            </w:r>
            <w:r w:rsidR="0031607F">
              <w:rPr>
                <w:noProof/>
                <w:webHidden/>
              </w:rPr>
              <w:fldChar w:fldCharType="begin"/>
            </w:r>
            <w:r w:rsidR="0031607F">
              <w:rPr>
                <w:noProof/>
                <w:webHidden/>
              </w:rPr>
              <w:instrText xml:space="preserve"> PAGEREF _Toc55517926 \h </w:instrText>
            </w:r>
            <w:r w:rsidR="0031607F">
              <w:rPr>
                <w:noProof/>
                <w:webHidden/>
              </w:rPr>
            </w:r>
            <w:r w:rsidR="0031607F">
              <w:rPr>
                <w:noProof/>
                <w:webHidden/>
              </w:rPr>
              <w:fldChar w:fldCharType="separate"/>
            </w:r>
            <w:r w:rsidR="0031607F">
              <w:rPr>
                <w:noProof/>
                <w:webHidden/>
              </w:rPr>
              <w:t>40</w:t>
            </w:r>
            <w:r w:rsidR="0031607F">
              <w:rPr>
                <w:noProof/>
                <w:webHidden/>
              </w:rPr>
              <w:fldChar w:fldCharType="end"/>
            </w:r>
          </w:hyperlink>
        </w:p>
        <w:p w14:paraId="157E11DB"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27" w:history="1">
            <w:r w:rsidR="0031607F" w:rsidRPr="004666B4">
              <w:rPr>
                <w:rStyle w:val="Hyperlink"/>
                <w:b/>
                <w:noProof/>
                <w:lang w:val="en-IN"/>
              </w:rPr>
              <w:t>7.3</w:t>
            </w:r>
            <w:r w:rsidR="0031607F">
              <w:rPr>
                <w:rFonts w:asciiTheme="minorHAnsi" w:eastAsiaTheme="minorEastAsia" w:hAnsiTheme="minorHAnsi" w:cstheme="minorBidi"/>
                <w:noProof/>
                <w:color w:val="auto"/>
                <w:sz w:val="22"/>
                <w:szCs w:val="22"/>
              </w:rPr>
              <w:tab/>
            </w:r>
            <w:r w:rsidR="0031607F" w:rsidRPr="004666B4">
              <w:rPr>
                <w:rStyle w:val="Hyperlink"/>
                <w:bCs/>
                <w:noProof/>
                <w:lang w:val="en-IN"/>
              </w:rPr>
              <w:t>Appendix C – Major Incident Management Template</w:t>
            </w:r>
            <w:r w:rsidR="0031607F">
              <w:rPr>
                <w:noProof/>
                <w:webHidden/>
              </w:rPr>
              <w:tab/>
            </w:r>
            <w:r w:rsidR="0031607F">
              <w:rPr>
                <w:noProof/>
                <w:webHidden/>
              </w:rPr>
              <w:fldChar w:fldCharType="begin"/>
            </w:r>
            <w:r w:rsidR="0031607F">
              <w:rPr>
                <w:noProof/>
                <w:webHidden/>
              </w:rPr>
              <w:instrText xml:space="preserve"> PAGEREF _Toc55517927 \h </w:instrText>
            </w:r>
            <w:r w:rsidR="0031607F">
              <w:rPr>
                <w:noProof/>
                <w:webHidden/>
              </w:rPr>
            </w:r>
            <w:r w:rsidR="0031607F">
              <w:rPr>
                <w:noProof/>
                <w:webHidden/>
              </w:rPr>
              <w:fldChar w:fldCharType="separate"/>
            </w:r>
            <w:r w:rsidR="0031607F">
              <w:rPr>
                <w:noProof/>
                <w:webHidden/>
              </w:rPr>
              <w:t>40</w:t>
            </w:r>
            <w:r w:rsidR="0031607F">
              <w:rPr>
                <w:noProof/>
                <w:webHidden/>
              </w:rPr>
              <w:fldChar w:fldCharType="end"/>
            </w:r>
          </w:hyperlink>
        </w:p>
        <w:p w14:paraId="207FB7BB"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28" w:history="1">
            <w:r w:rsidR="0031607F" w:rsidRPr="004666B4">
              <w:rPr>
                <w:rStyle w:val="Hyperlink"/>
                <w:b/>
                <w:noProof/>
                <w:lang w:val="en-IN"/>
              </w:rPr>
              <w:t>7.4</w:t>
            </w:r>
            <w:r w:rsidR="0031607F">
              <w:rPr>
                <w:rFonts w:asciiTheme="minorHAnsi" w:eastAsiaTheme="minorEastAsia" w:hAnsiTheme="minorHAnsi" w:cstheme="minorBidi"/>
                <w:noProof/>
                <w:color w:val="auto"/>
                <w:sz w:val="22"/>
                <w:szCs w:val="22"/>
              </w:rPr>
              <w:tab/>
            </w:r>
            <w:r w:rsidR="0031607F" w:rsidRPr="004666B4">
              <w:rPr>
                <w:rStyle w:val="Hyperlink"/>
                <w:bCs/>
                <w:noProof/>
                <w:lang w:val="en-IN"/>
              </w:rPr>
              <w:t>Appendix D –Ticket Status</w:t>
            </w:r>
            <w:r w:rsidR="0031607F">
              <w:rPr>
                <w:noProof/>
                <w:webHidden/>
              </w:rPr>
              <w:tab/>
            </w:r>
            <w:r w:rsidR="0031607F">
              <w:rPr>
                <w:noProof/>
                <w:webHidden/>
              </w:rPr>
              <w:fldChar w:fldCharType="begin"/>
            </w:r>
            <w:r w:rsidR="0031607F">
              <w:rPr>
                <w:noProof/>
                <w:webHidden/>
              </w:rPr>
              <w:instrText xml:space="preserve"> PAGEREF _Toc55517928 \h </w:instrText>
            </w:r>
            <w:r w:rsidR="0031607F">
              <w:rPr>
                <w:noProof/>
                <w:webHidden/>
              </w:rPr>
            </w:r>
            <w:r w:rsidR="0031607F">
              <w:rPr>
                <w:noProof/>
                <w:webHidden/>
              </w:rPr>
              <w:fldChar w:fldCharType="separate"/>
            </w:r>
            <w:r w:rsidR="0031607F">
              <w:rPr>
                <w:noProof/>
                <w:webHidden/>
              </w:rPr>
              <w:t>40</w:t>
            </w:r>
            <w:r w:rsidR="0031607F">
              <w:rPr>
                <w:noProof/>
                <w:webHidden/>
              </w:rPr>
              <w:fldChar w:fldCharType="end"/>
            </w:r>
          </w:hyperlink>
        </w:p>
        <w:p w14:paraId="5EB84B1C"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29" w:history="1">
            <w:r w:rsidR="0031607F" w:rsidRPr="004666B4">
              <w:rPr>
                <w:rStyle w:val="Hyperlink"/>
                <w:b/>
                <w:noProof/>
                <w:lang w:val="en-IN"/>
              </w:rPr>
              <w:t>7.5</w:t>
            </w:r>
            <w:r w:rsidR="0031607F">
              <w:rPr>
                <w:rFonts w:asciiTheme="minorHAnsi" w:eastAsiaTheme="minorEastAsia" w:hAnsiTheme="minorHAnsi" w:cstheme="minorBidi"/>
                <w:noProof/>
                <w:color w:val="auto"/>
                <w:sz w:val="22"/>
                <w:szCs w:val="22"/>
              </w:rPr>
              <w:tab/>
            </w:r>
            <w:r w:rsidR="0031607F" w:rsidRPr="004666B4">
              <w:rPr>
                <w:rStyle w:val="Hyperlink"/>
                <w:bCs/>
                <w:noProof/>
                <w:lang w:val="en-IN"/>
              </w:rPr>
              <w:t>Appendix E – Escalation Matrix</w:t>
            </w:r>
            <w:r w:rsidR="0031607F">
              <w:rPr>
                <w:noProof/>
                <w:webHidden/>
              </w:rPr>
              <w:tab/>
            </w:r>
            <w:r w:rsidR="0031607F">
              <w:rPr>
                <w:noProof/>
                <w:webHidden/>
              </w:rPr>
              <w:fldChar w:fldCharType="begin"/>
            </w:r>
            <w:r w:rsidR="0031607F">
              <w:rPr>
                <w:noProof/>
                <w:webHidden/>
              </w:rPr>
              <w:instrText xml:space="preserve"> PAGEREF _Toc55517929 \h </w:instrText>
            </w:r>
            <w:r w:rsidR="0031607F">
              <w:rPr>
                <w:noProof/>
                <w:webHidden/>
              </w:rPr>
            </w:r>
            <w:r w:rsidR="0031607F">
              <w:rPr>
                <w:noProof/>
                <w:webHidden/>
              </w:rPr>
              <w:fldChar w:fldCharType="separate"/>
            </w:r>
            <w:r w:rsidR="0031607F">
              <w:rPr>
                <w:noProof/>
                <w:webHidden/>
              </w:rPr>
              <w:t>40</w:t>
            </w:r>
            <w:r w:rsidR="0031607F">
              <w:rPr>
                <w:noProof/>
                <w:webHidden/>
              </w:rPr>
              <w:fldChar w:fldCharType="end"/>
            </w:r>
          </w:hyperlink>
        </w:p>
        <w:p w14:paraId="5F266AA1"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30" w:history="1">
            <w:r w:rsidR="0031607F" w:rsidRPr="004666B4">
              <w:rPr>
                <w:rStyle w:val="Hyperlink"/>
                <w:b/>
                <w:noProof/>
                <w:lang w:val="en-IN"/>
              </w:rPr>
              <w:t>7.6</w:t>
            </w:r>
            <w:r w:rsidR="0031607F">
              <w:rPr>
                <w:rFonts w:asciiTheme="minorHAnsi" w:eastAsiaTheme="minorEastAsia" w:hAnsiTheme="minorHAnsi" w:cstheme="minorBidi"/>
                <w:noProof/>
                <w:color w:val="auto"/>
                <w:sz w:val="22"/>
                <w:szCs w:val="22"/>
              </w:rPr>
              <w:tab/>
            </w:r>
            <w:r w:rsidR="0031607F" w:rsidRPr="004666B4">
              <w:rPr>
                <w:rStyle w:val="Hyperlink"/>
                <w:bCs/>
                <w:noProof/>
                <w:lang w:val="en-IN"/>
              </w:rPr>
              <w:t>Appendix F – Vendor Contact Details</w:t>
            </w:r>
            <w:r w:rsidR="0031607F">
              <w:rPr>
                <w:noProof/>
                <w:webHidden/>
              </w:rPr>
              <w:tab/>
            </w:r>
            <w:r w:rsidR="0031607F">
              <w:rPr>
                <w:noProof/>
                <w:webHidden/>
              </w:rPr>
              <w:fldChar w:fldCharType="begin"/>
            </w:r>
            <w:r w:rsidR="0031607F">
              <w:rPr>
                <w:noProof/>
                <w:webHidden/>
              </w:rPr>
              <w:instrText xml:space="preserve"> PAGEREF _Toc55517930 \h </w:instrText>
            </w:r>
            <w:r w:rsidR="0031607F">
              <w:rPr>
                <w:noProof/>
                <w:webHidden/>
              </w:rPr>
            </w:r>
            <w:r w:rsidR="0031607F">
              <w:rPr>
                <w:noProof/>
                <w:webHidden/>
              </w:rPr>
              <w:fldChar w:fldCharType="separate"/>
            </w:r>
            <w:r w:rsidR="0031607F">
              <w:rPr>
                <w:noProof/>
                <w:webHidden/>
              </w:rPr>
              <w:t>40</w:t>
            </w:r>
            <w:r w:rsidR="0031607F">
              <w:rPr>
                <w:noProof/>
                <w:webHidden/>
              </w:rPr>
              <w:fldChar w:fldCharType="end"/>
            </w:r>
          </w:hyperlink>
        </w:p>
        <w:p w14:paraId="5FD58D2F"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31" w:history="1">
            <w:r w:rsidR="0031607F" w:rsidRPr="004666B4">
              <w:rPr>
                <w:rStyle w:val="Hyperlink"/>
                <w:b/>
                <w:noProof/>
                <w:lang w:val="en-IN"/>
              </w:rPr>
              <w:t>7.7</w:t>
            </w:r>
            <w:r w:rsidR="0031607F">
              <w:rPr>
                <w:rFonts w:asciiTheme="minorHAnsi" w:eastAsiaTheme="minorEastAsia" w:hAnsiTheme="minorHAnsi" w:cstheme="minorBidi"/>
                <w:noProof/>
                <w:color w:val="auto"/>
                <w:sz w:val="22"/>
                <w:szCs w:val="22"/>
              </w:rPr>
              <w:tab/>
            </w:r>
            <w:r w:rsidR="0031607F" w:rsidRPr="004666B4">
              <w:rPr>
                <w:rStyle w:val="Hyperlink"/>
                <w:bCs/>
                <w:noProof/>
                <w:lang w:val="en-IN"/>
              </w:rPr>
              <w:t>Appendix G – Notification</w:t>
            </w:r>
            <w:r w:rsidR="0031607F">
              <w:rPr>
                <w:noProof/>
                <w:webHidden/>
              </w:rPr>
              <w:tab/>
            </w:r>
            <w:r w:rsidR="0031607F">
              <w:rPr>
                <w:noProof/>
                <w:webHidden/>
              </w:rPr>
              <w:fldChar w:fldCharType="begin"/>
            </w:r>
            <w:r w:rsidR="0031607F">
              <w:rPr>
                <w:noProof/>
                <w:webHidden/>
              </w:rPr>
              <w:instrText xml:space="preserve"> PAGEREF _Toc55517931 \h </w:instrText>
            </w:r>
            <w:r w:rsidR="0031607F">
              <w:rPr>
                <w:noProof/>
                <w:webHidden/>
              </w:rPr>
            </w:r>
            <w:r w:rsidR="0031607F">
              <w:rPr>
                <w:noProof/>
                <w:webHidden/>
              </w:rPr>
              <w:fldChar w:fldCharType="separate"/>
            </w:r>
            <w:r w:rsidR="0031607F">
              <w:rPr>
                <w:noProof/>
                <w:webHidden/>
              </w:rPr>
              <w:t>40</w:t>
            </w:r>
            <w:r w:rsidR="0031607F">
              <w:rPr>
                <w:noProof/>
                <w:webHidden/>
              </w:rPr>
              <w:fldChar w:fldCharType="end"/>
            </w:r>
          </w:hyperlink>
        </w:p>
        <w:p w14:paraId="1E963717"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32" w:history="1">
            <w:r w:rsidR="0031607F" w:rsidRPr="004666B4">
              <w:rPr>
                <w:rStyle w:val="Hyperlink"/>
                <w:b/>
                <w:noProof/>
              </w:rPr>
              <w:t>7.8</w:t>
            </w:r>
            <w:r w:rsidR="0031607F">
              <w:rPr>
                <w:rFonts w:asciiTheme="minorHAnsi" w:eastAsiaTheme="minorEastAsia" w:hAnsiTheme="minorHAnsi" w:cstheme="minorBidi"/>
                <w:noProof/>
                <w:color w:val="auto"/>
                <w:sz w:val="22"/>
                <w:szCs w:val="22"/>
              </w:rPr>
              <w:tab/>
            </w:r>
            <w:r w:rsidR="0031607F" w:rsidRPr="004666B4">
              <w:rPr>
                <w:rStyle w:val="Hyperlink"/>
                <w:bCs/>
                <w:noProof/>
                <w:lang w:val="en-IN"/>
              </w:rPr>
              <w:t>Appendix H – Sample IM Data Gathering Template</w:t>
            </w:r>
            <w:r w:rsidR="0031607F">
              <w:rPr>
                <w:noProof/>
                <w:webHidden/>
              </w:rPr>
              <w:tab/>
            </w:r>
            <w:r w:rsidR="0031607F">
              <w:rPr>
                <w:noProof/>
                <w:webHidden/>
              </w:rPr>
              <w:fldChar w:fldCharType="begin"/>
            </w:r>
            <w:r w:rsidR="0031607F">
              <w:rPr>
                <w:noProof/>
                <w:webHidden/>
              </w:rPr>
              <w:instrText xml:space="preserve"> PAGEREF _Toc55517932 \h </w:instrText>
            </w:r>
            <w:r w:rsidR="0031607F">
              <w:rPr>
                <w:noProof/>
                <w:webHidden/>
              </w:rPr>
            </w:r>
            <w:r w:rsidR="0031607F">
              <w:rPr>
                <w:noProof/>
                <w:webHidden/>
              </w:rPr>
              <w:fldChar w:fldCharType="separate"/>
            </w:r>
            <w:r w:rsidR="0031607F">
              <w:rPr>
                <w:noProof/>
                <w:webHidden/>
              </w:rPr>
              <w:t>41</w:t>
            </w:r>
            <w:r w:rsidR="0031607F">
              <w:rPr>
                <w:noProof/>
                <w:webHidden/>
              </w:rPr>
              <w:fldChar w:fldCharType="end"/>
            </w:r>
          </w:hyperlink>
        </w:p>
        <w:p w14:paraId="03CC403B"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33" w:history="1">
            <w:r w:rsidR="0031607F" w:rsidRPr="004666B4">
              <w:rPr>
                <w:rStyle w:val="Hyperlink"/>
                <w:b/>
                <w:noProof/>
                <w:lang w:val="en-IN"/>
              </w:rPr>
              <w:t>7.9</w:t>
            </w:r>
            <w:r w:rsidR="0031607F">
              <w:rPr>
                <w:rFonts w:asciiTheme="minorHAnsi" w:eastAsiaTheme="minorEastAsia" w:hAnsiTheme="minorHAnsi" w:cstheme="minorBidi"/>
                <w:noProof/>
                <w:color w:val="auto"/>
                <w:sz w:val="22"/>
                <w:szCs w:val="22"/>
              </w:rPr>
              <w:tab/>
            </w:r>
            <w:r w:rsidR="0031607F" w:rsidRPr="004666B4">
              <w:rPr>
                <w:rStyle w:val="Hyperlink"/>
                <w:bCs/>
                <w:noProof/>
                <w:lang w:val="en-IN"/>
              </w:rPr>
              <w:t>Appendix I – TASMU User Persona mapping</w:t>
            </w:r>
            <w:r w:rsidR="0031607F">
              <w:rPr>
                <w:noProof/>
                <w:webHidden/>
              </w:rPr>
              <w:tab/>
            </w:r>
            <w:r w:rsidR="0031607F">
              <w:rPr>
                <w:noProof/>
                <w:webHidden/>
              </w:rPr>
              <w:fldChar w:fldCharType="begin"/>
            </w:r>
            <w:r w:rsidR="0031607F">
              <w:rPr>
                <w:noProof/>
                <w:webHidden/>
              </w:rPr>
              <w:instrText xml:space="preserve"> PAGEREF _Toc55517933 \h </w:instrText>
            </w:r>
            <w:r w:rsidR="0031607F">
              <w:rPr>
                <w:noProof/>
                <w:webHidden/>
              </w:rPr>
            </w:r>
            <w:r w:rsidR="0031607F">
              <w:rPr>
                <w:noProof/>
                <w:webHidden/>
              </w:rPr>
              <w:fldChar w:fldCharType="separate"/>
            </w:r>
            <w:r w:rsidR="0031607F">
              <w:rPr>
                <w:noProof/>
                <w:webHidden/>
              </w:rPr>
              <w:t>41</w:t>
            </w:r>
            <w:r w:rsidR="0031607F">
              <w:rPr>
                <w:noProof/>
                <w:webHidden/>
              </w:rPr>
              <w:fldChar w:fldCharType="end"/>
            </w:r>
          </w:hyperlink>
        </w:p>
        <w:p w14:paraId="4DC8C6DD" w14:textId="77777777" w:rsidR="0031607F" w:rsidRDefault="007B78F3">
          <w:pPr>
            <w:pStyle w:val="TOC2"/>
            <w:tabs>
              <w:tab w:val="left" w:pos="880"/>
            </w:tabs>
            <w:rPr>
              <w:rFonts w:asciiTheme="minorHAnsi" w:eastAsiaTheme="minorEastAsia" w:hAnsiTheme="minorHAnsi" w:cstheme="minorBidi"/>
              <w:noProof/>
              <w:color w:val="auto"/>
              <w:sz w:val="22"/>
              <w:szCs w:val="22"/>
            </w:rPr>
          </w:pPr>
          <w:hyperlink w:anchor="_Toc55517934" w:history="1">
            <w:r w:rsidR="0031607F" w:rsidRPr="004666B4">
              <w:rPr>
                <w:rStyle w:val="Hyperlink"/>
                <w:b/>
                <w:noProof/>
                <w:lang w:val="en-IN"/>
              </w:rPr>
              <w:t>7.10</w:t>
            </w:r>
            <w:r w:rsidR="0031607F">
              <w:rPr>
                <w:rFonts w:asciiTheme="minorHAnsi" w:eastAsiaTheme="minorEastAsia" w:hAnsiTheme="minorHAnsi" w:cstheme="minorBidi"/>
                <w:noProof/>
                <w:color w:val="auto"/>
                <w:sz w:val="22"/>
                <w:szCs w:val="22"/>
              </w:rPr>
              <w:tab/>
            </w:r>
            <w:r w:rsidR="0031607F" w:rsidRPr="004666B4">
              <w:rPr>
                <w:rStyle w:val="Hyperlink"/>
                <w:bCs/>
                <w:noProof/>
                <w:lang w:val="en-IN"/>
              </w:rPr>
              <w:t>Appendix J – Recommended Best practices</w:t>
            </w:r>
            <w:r w:rsidR="0031607F">
              <w:rPr>
                <w:noProof/>
                <w:webHidden/>
              </w:rPr>
              <w:tab/>
            </w:r>
            <w:r w:rsidR="0031607F">
              <w:rPr>
                <w:noProof/>
                <w:webHidden/>
              </w:rPr>
              <w:fldChar w:fldCharType="begin"/>
            </w:r>
            <w:r w:rsidR="0031607F">
              <w:rPr>
                <w:noProof/>
                <w:webHidden/>
              </w:rPr>
              <w:instrText xml:space="preserve"> PAGEREF _Toc55517934 \h </w:instrText>
            </w:r>
            <w:r w:rsidR="0031607F">
              <w:rPr>
                <w:noProof/>
                <w:webHidden/>
              </w:rPr>
            </w:r>
            <w:r w:rsidR="0031607F">
              <w:rPr>
                <w:noProof/>
                <w:webHidden/>
              </w:rPr>
              <w:fldChar w:fldCharType="separate"/>
            </w:r>
            <w:r w:rsidR="0031607F">
              <w:rPr>
                <w:noProof/>
                <w:webHidden/>
              </w:rPr>
              <w:t>41</w:t>
            </w:r>
            <w:r w:rsidR="0031607F">
              <w:rPr>
                <w:noProof/>
                <w:webHidden/>
              </w:rPr>
              <w:fldChar w:fldCharType="end"/>
            </w:r>
          </w:hyperlink>
        </w:p>
        <w:p w14:paraId="2A81E54D" w14:textId="77777777" w:rsidR="005A2F52" w:rsidRDefault="00293F72">
          <w:pPr>
            <w:pStyle w:val="TableofFigures"/>
            <w:tabs>
              <w:tab w:val="right" w:leader="dot" w:pos="9350"/>
            </w:tabs>
            <w:rPr>
              <w:rFonts w:ascii="Arial" w:hAnsi="Arial" w:cs="Arial"/>
              <w:b/>
              <w:sz w:val="24"/>
              <w:szCs w:val="24"/>
            </w:rPr>
          </w:pPr>
          <w:r>
            <w:rPr>
              <w:rFonts w:ascii="Arial" w:hAnsi="Arial" w:cs="Arial"/>
              <w:b/>
              <w:sz w:val="24"/>
              <w:szCs w:val="24"/>
            </w:rPr>
            <w:fldChar w:fldCharType="end"/>
          </w:r>
        </w:p>
        <w:p w14:paraId="54468CB8" w14:textId="77777777" w:rsidR="005A2F52" w:rsidRDefault="005A2F52" w:rsidP="005A2F52">
          <w:pPr>
            <w:rPr>
              <w:color w:val="auto"/>
            </w:rPr>
          </w:pPr>
          <w:r>
            <w:br w:type="page"/>
          </w:r>
        </w:p>
        <w:p w14:paraId="31914F34" w14:textId="77777777" w:rsidR="00293F72" w:rsidRDefault="00293F72">
          <w:pPr>
            <w:pStyle w:val="TableofFigures"/>
            <w:tabs>
              <w:tab w:val="right" w:leader="dot" w:pos="9350"/>
            </w:tabs>
            <w:rPr>
              <w:rFonts w:ascii="Arial" w:hAnsi="Arial" w:cs="Arial"/>
              <w:b/>
              <w:sz w:val="24"/>
              <w:szCs w:val="24"/>
            </w:rPr>
          </w:pPr>
        </w:p>
        <w:p w14:paraId="2E9847FF" w14:textId="77777777" w:rsidR="00293F72" w:rsidRDefault="007B78F3">
          <w:pPr>
            <w:sectPr w:rsidR="00293F72">
              <w:type w:val="continuous"/>
              <w:pgSz w:w="12240" w:h="15840"/>
              <w:pgMar w:top="1440" w:right="1440" w:bottom="1440" w:left="1440" w:header="0" w:footer="432" w:gutter="0"/>
              <w:cols w:space="720"/>
              <w:formProt w:val="0"/>
              <w:docGrid w:linePitch="360" w:charSpace="8192"/>
            </w:sectPr>
          </w:pPr>
        </w:p>
      </w:sdtContent>
    </w:sdt>
    <w:p w14:paraId="230ECDC4" w14:textId="77777777" w:rsidR="00293F72" w:rsidRDefault="00DC269B">
      <w:pPr>
        <w:pStyle w:val="TableofFigures"/>
        <w:tabs>
          <w:tab w:val="right" w:leader="dot" w:pos="9350"/>
        </w:tabs>
      </w:pPr>
      <w:r>
        <w:rPr>
          <w:rFonts w:ascii="Arial" w:hAnsi="Arial" w:cs="Arial"/>
          <w:b/>
          <w:color w:val="000000" w:themeColor="text1"/>
          <w:sz w:val="24"/>
          <w:szCs w:val="24"/>
        </w:rPr>
        <w:t>List of Tables</w:t>
      </w:r>
    </w:p>
    <w:p w14:paraId="09F8A0AA" w14:textId="77777777" w:rsidR="00293F72" w:rsidRDefault="00293F72">
      <w:pPr>
        <w:pStyle w:val="TableofFigures"/>
        <w:tabs>
          <w:tab w:val="right" w:leader="dot" w:pos="9350"/>
        </w:tabs>
        <w:rPr>
          <w:rStyle w:val="InternetLink"/>
          <w:rFonts w:ascii="Arial" w:hAnsi="Arial" w:cs="Arial"/>
          <w:sz w:val="20"/>
          <w:szCs w:val="20"/>
          <w:lang w:val="en-IN"/>
        </w:rPr>
      </w:pPr>
      <w:r>
        <w:fldChar w:fldCharType="begin"/>
      </w:r>
      <w:r w:rsidR="00DC269B">
        <w:rPr>
          <w:rStyle w:val="IndexLink"/>
          <w:rFonts w:ascii="Arial" w:hAnsi="Arial" w:cs="Arial"/>
          <w:sz w:val="20"/>
          <w:szCs w:val="20"/>
        </w:rPr>
        <w:instrText>TOC \c "Table"</w:instrText>
      </w:r>
      <w:r>
        <w:rPr>
          <w:rStyle w:val="IndexLink"/>
          <w:sz w:val="20"/>
          <w:szCs w:val="20"/>
        </w:rPr>
        <w:fldChar w:fldCharType="separate"/>
      </w:r>
      <w:hyperlink w:anchor="_Toc54800328">
        <w:r w:rsidR="00DC269B">
          <w:rPr>
            <w:rStyle w:val="IndexLink"/>
            <w:rFonts w:ascii="Arial" w:hAnsi="Arial" w:cs="Arial"/>
            <w:sz w:val="20"/>
            <w:szCs w:val="20"/>
            <w:lang w:val="en-IN"/>
          </w:rPr>
          <w:t>Table 1: Description of Incident Management Process Overview</w:t>
        </w:r>
        <w:r>
          <w:rPr>
            <w:webHidden/>
          </w:rPr>
          <w:fldChar w:fldCharType="begin"/>
        </w:r>
        <w:r w:rsidR="00DC269B">
          <w:rPr>
            <w:webHidden/>
          </w:rPr>
          <w:instrText>PAGEREF _Toc54800328 \h</w:instrText>
        </w:r>
        <w:r>
          <w:rPr>
            <w:webHidden/>
          </w:rPr>
        </w:r>
        <w:r>
          <w:rPr>
            <w:webHidden/>
          </w:rPr>
          <w:fldChar w:fldCharType="separate"/>
        </w:r>
        <w:r w:rsidR="00DC269B">
          <w:rPr>
            <w:rStyle w:val="IndexLink"/>
            <w:rFonts w:ascii="Arial" w:hAnsi="Arial" w:cs="Arial"/>
            <w:sz w:val="20"/>
            <w:szCs w:val="20"/>
            <w:lang w:val="en-IN"/>
          </w:rPr>
          <w:tab/>
          <w:t>11</w:t>
        </w:r>
        <w:r>
          <w:rPr>
            <w:webHidden/>
          </w:rPr>
          <w:fldChar w:fldCharType="end"/>
        </w:r>
      </w:hyperlink>
    </w:p>
    <w:p w14:paraId="22383FAC" w14:textId="77777777" w:rsidR="00293F72" w:rsidRDefault="007B78F3">
      <w:pPr>
        <w:pStyle w:val="TableofFigures"/>
        <w:tabs>
          <w:tab w:val="right" w:leader="dot" w:pos="9350"/>
        </w:tabs>
        <w:rPr>
          <w:rFonts w:ascii="Arial" w:hAnsi="Arial" w:cs="Arial"/>
          <w:sz w:val="20"/>
          <w:szCs w:val="20"/>
          <w:lang w:val="en-IN"/>
        </w:rPr>
      </w:pPr>
      <w:hyperlink w:anchor="_Toc54800329">
        <w:r w:rsidR="00DC269B">
          <w:rPr>
            <w:rStyle w:val="IndexLink"/>
            <w:rFonts w:ascii="Arial" w:hAnsi="Arial" w:cs="Arial"/>
            <w:sz w:val="20"/>
            <w:szCs w:val="20"/>
            <w:lang w:val="en-IN"/>
          </w:rPr>
          <w:t>Table 2: Description of Detection &amp; Recording Sub-process</w:t>
        </w:r>
        <w:r w:rsidR="00293F72">
          <w:rPr>
            <w:webHidden/>
          </w:rPr>
          <w:fldChar w:fldCharType="begin"/>
        </w:r>
        <w:r w:rsidR="00DC269B">
          <w:rPr>
            <w:webHidden/>
          </w:rPr>
          <w:instrText>PAGEREF _Toc54800329 \h</w:instrText>
        </w:r>
        <w:r w:rsidR="00293F72">
          <w:rPr>
            <w:webHidden/>
          </w:rPr>
        </w:r>
        <w:r w:rsidR="00293F72">
          <w:rPr>
            <w:webHidden/>
          </w:rPr>
          <w:fldChar w:fldCharType="separate"/>
        </w:r>
        <w:r w:rsidR="00DC269B">
          <w:rPr>
            <w:rStyle w:val="IndexLink"/>
            <w:rFonts w:ascii="Arial" w:hAnsi="Arial" w:cs="Arial"/>
            <w:sz w:val="20"/>
            <w:szCs w:val="20"/>
            <w:lang w:val="en-IN"/>
          </w:rPr>
          <w:tab/>
          <w:t>15</w:t>
        </w:r>
        <w:r w:rsidR="00293F72">
          <w:rPr>
            <w:webHidden/>
          </w:rPr>
          <w:fldChar w:fldCharType="end"/>
        </w:r>
      </w:hyperlink>
    </w:p>
    <w:p w14:paraId="62EF7FE0" w14:textId="77777777" w:rsidR="00293F72" w:rsidRDefault="007B78F3">
      <w:pPr>
        <w:pStyle w:val="TableofFigures"/>
        <w:tabs>
          <w:tab w:val="right" w:leader="dot" w:pos="9350"/>
        </w:tabs>
        <w:rPr>
          <w:rFonts w:ascii="Arial" w:hAnsi="Arial" w:cs="Arial"/>
          <w:sz w:val="20"/>
          <w:szCs w:val="20"/>
          <w:lang w:val="en-IN"/>
        </w:rPr>
      </w:pPr>
      <w:hyperlink w:anchor="_Toc54800330">
        <w:r w:rsidR="00DC269B">
          <w:rPr>
            <w:rStyle w:val="IndexLink"/>
            <w:rFonts w:ascii="Arial" w:hAnsi="Arial" w:cs="Arial"/>
            <w:sz w:val="20"/>
            <w:szCs w:val="20"/>
            <w:lang w:val="en-IN"/>
          </w:rPr>
          <w:t>Table 3: Description of Classification &amp; Initial Support Sub-process</w:t>
        </w:r>
        <w:r w:rsidR="00293F72">
          <w:rPr>
            <w:webHidden/>
          </w:rPr>
          <w:fldChar w:fldCharType="begin"/>
        </w:r>
        <w:r w:rsidR="00DC269B">
          <w:rPr>
            <w:webHidden/>
          </w:rPr>
          <w:instrText>PAGEREF _Toc54800330 \h</w:instrText>
        </w:r>
        <w:r w:rsidR="00293F72">
          <w:rPr>
            <w:webHidden/>
          </w:rPr>
        </w:r>
        <w:r w:rsidR="00293F72">
          <w:rPr>
            <w:webHidden/>
          </w:rPr>
          <w:fldChar w:fldCharType="separate"/>
        </w:r>
        <w:r w:rsidR="00DC269B">
          <w:rPr>
            <w:rStyle w:val="IndexLink"/>
            <w:rFonts w:ascii="Arial" w:hAnsi="Arial" w:cs="Arial"/>
            <w:sz w:val="20"/>
            <w:szCs w:val="20"/>
            <w:lang w:val="en-IN"/>
          </w:rPr>
          <w:tab/>
          <w:t>17</w:t>
        </w:r>
        <w:r w:rsidR="00293F72">
          <w:rPr>
            <w:webHidden/>
          </w:rPr>
          <w:fldChar w:fldCharType="end"/>
        </w:r>
      </w:hyperlink>
    </w:p>
    <w:p w14:paraId="19099EC7" w14:textId="77777777" w:rsidR="00293F72" w:rsidRDefault="007B78F3">
      <w:pPr>
        <w:pStyle w:val="TableofFigures"/>
        <w:tabs>
          <w:tab w:val="right" w:leader="dot" w:pos="9350"/>
        </w:tabs>
        <w:rPr>
          <w:rFonts w:ascii="Arial" w:hAnsi="Arial" w:cs="Arial"/>
          <w:sz w:val="20"/>
          <w:szCs w:val="20"/>
          <w:lang w:val="en-IN"/>
        </w:rPr>
      </w:pPr>
      <w:hyperlink w:anchor="_Toc54800331">
        <w:r w:rsidR="00DC269B">
          <w:rPr>
            <w:rStyle w:val="IndexLink"/>
            <w:rFonts w:ascii="Arial" w:hAnsi="Arial" w:cs="Arial"/>
            <w:sz w:val="20"/>
            <w:szCs w:val="20"/>
            <w:lang w:val="en-IN"/>
          </w:rPr>
          <w:t>Table 4: Description of Investigation &amp; Diagnosis Sub-process</w:t>
        </w:r>
        <w:r w:rsidR="00293F72">
          <w:rPr>
            <w:webHidden/>
          </w:rPr>
          <w:fldChar w:fldCharType="begin"/>
        </w:r>
        <w:r w:rsidR="00DC269B">
          <w:rPr>
            <w:webHidden/>
          </w:rPr>
          <w:instrText>PAGEREF _Toc54800331 \h</w:instrText>
        </w:r>
        <w:r w:rsidR="00293F72">
          <w:rPr>
            <w:webHidden/>
          </w:rPr>
        </w:r>
        <w:r w:rsidR="00293F72">
          <w:rPr>
            <w:webHidden/>
          </w:rPr>
          <w:fldChar w:fldCharType="separate"/>
        </w:r>
        <w:r w:rsidR="00DC269B">
          <w:rPr>
            <w:rStyle w:val="IndexLink"/>
            <w:rFonts w:ascii="Arial" w:hAnsi="Arial" w:cs="Arial"/>
            <w:sz w:val="20"/>
            <w:szCs w:val="20"/>
            <w:lang w:val="en-IN"/>
          </w:rPr>
          <w:tab/>
          <w:t>21</w:t>
        </w:r>
        <w:r w:rsidR="00293F72">
          <w:rPr>
            <w:webHidden/>
          </w:rPr>
          <w:fldChar w:fldCharType="end"/>
        </w:r>
      </w:hyperlink>
    </w:p>
    <w:p w14:paraId="211CE913" w14:textId="77777777" w:rsidR="00293F72" w:rsidRDefault="007B78F3">
      <w:pPr>
        <w:pStyle w:val="TableofFigures"/>
        <w:tabs>
          <w:tab w:val="right" w:leader="dot" w:pos="9350"/>
        </w:tabs>
        <w:rPr>
          <w:rFonts w:ascii="Arial" w:hAnsi="Arial" w:cs="Arial"/>
          <w:sz w:val="20"/>
          <w:szCs w:val="20"/>
          <w:lang w:val="en-IN"/>
        </w:rPr>
      </w:pPr>
      <w:hyperlink w:anchor="_Toc54800332">
        <w:r w:rsidR="00DC269B">
          <w:rPr>
            <w:rStyle w:val="IndexLink"/>
            <w:rFonts w:ascii="Arial" w:hAnsi="Arial" w:cs="Arial"/>
            <w:sz w:val="20"/>
            <w:szCs w:val="20"/>
            <w:lang w:val="en-IN"/>
          </w:rPr>
          <w:t>Table 5: Description of Resolution &amp; Recovery Sub-process</w:t>
        </w:r>
        <w:r w:rsidR="00293F72">
          <w:rPr>
            <w:webHidden/>
          </w:rPr>
          <w:fldChar w:fldCharType="begin"/>
        </w:r>
        <w:r w:rsidR="00DC269B">
          <w:rPr>
            <w:webHidden/>
          </w:rPr>
          <w:instrText>PAGEREF _Toc54800332 \h</w:instrText>
        </w:r>
        <w:r w:rsidR="00293F72">
          <w:rPr>
            <w:webHidden/>
          </w:rPr>
        </w:r>
        <w:r w:rsidR="00293F72">
          <w:rPr>
            <w:webHidden/>
          </w:rPr>
          <w:fldChar w:fldCharType="separate"/>
        </w:r>
        <w:r w:rsidR="00DC269B">
          <w:rPr>
            <w:rStyle w:val="IndexLink"/>
            <w:rFonts w:ascii="Arial" w:hAnsi="Arial" w:cs="Arial"/>
            <w:sz w:val="20"/>
            <w:szCs w:val="20"/>
            <w:lang w:val="en-IN"/>
          </w:rPr>
          <w:tab/>
          <w:t>24</w:t>
        </w:r>
        <w:r w:rsidR="00293F72">
          <w:rPr>
            <w:webHidden/>
          </w:rPr>
          <w:fldChar w:fldCharType="end"/>
        </w:r>
      </w:hyperlink>
    </w:p>
    <w:p w14:paraId="6D263AE4" w14:textId="77777777" w:rsidR="00293F72" w:rsidRDefault="007B78F3">
      <w:pPr>
        <w:pStyle w:val="TableofFigures"/>
        <w:tabs>
          <w:tab w:val="right" w:leader="dot" w:pos="9350"/>
        </w:tabs>
        <w:rPr>
          <w:rFonts w:ascii="Arial" w:hAnsi="Arial" w:cs="Arial"/>
          <w:sz w:val="20"/>
          <w:szCs w:val="20"/>
          <w:lang w:val="en-IN"/>
        </w:rPr>
      </w:pPr>
      <w:hyperlink w:anchor="_Toc54800333">
        <w:r w:rsidR="00DC269B">
          <w:rPr>
            <w:rStyle w:val="IndexLink"/>
            <w:rFonts w:ascii="Arial" w:hAnsi="Arial" w:cs="Arial"/>
            <w:sz w:val="20"/>
            <w:szCs w:val="20"/>
            <w:lang w:val="en-IN"/>
          </w:rPr>
          <w:t>Table 6: Description of Confirmation &amp; Closure Sub-process</w:t>
        </w:r>
        <w:r w:rsidR="00293F72">
          <w:rPr>
            <w:webHidden/>
          </w:rPr>
          <w:fldChar w:fldCharType="begin"/>
        </w:r>
        <w:r w:rsidR="00DC269B">
          <w:rPr>
            <w:webHidden/>
          </w:rPr>
          <w:instrText>PAGEREF _Toc54800333 \h</w:instrText>
        </w:r>
        <w:r w:rsidR="00293F72">
          <w:rPr>
            <w:webHidden/>
          </w:rPr>
        </w:r>
        <w:r w:rsidR="00293F72">
          <w:rPr>
            <w:webHidden/>
          </w:rPr>
          <w:fldChar w:fldCharType="separate"/>
        </w:r>
        <w:r w:rsidR="00DC269B">
          <w:rPr>
            <w:rStyle w:val="IndexLink"/>
            <w:rFonts w:ascii="Arial" w:hAnsi="Arial" w:cs="Arial"/>
            <w:sz w:val="20"/>
            <w:szCs w:val="20"/>
            <w:lang w:val="en-IN"/>
          </w:rPr>
          <w:tab/>
          <w:t>26</w:t>
        </w:r>
        <w:r w:rsidR="00293F72">
          <w:rPr>
            <w:webHidden/>
          </w:rPr>
          <w:fldChar w:fldCharType="end"/>
        </w:r>
      </w:hyperlink>
    </w:p>
    <w:p w14:paraId="6EAE377C" w14:textId="77777777" w:rsidR="00293F72" w:rsidRDefault="007B78F3">
      <w:pPr>
        <w:pStyle w:val="TableofFigures"/>
        <w:tabs>
          <w:tab w:val="right" w:leader="dot" w:pos="9350"/>
        </w:tabs>
        <w:rPr>
          <w:rFonts w:ascii="Arial" w:hAnsi="Arial" w:cs="Arial"/>
          <w:sz w:val="20"/>
          <w:szCs w:val="20"/>
          <w:lang w:val="en-IN"/>
        </w:rPr>
      </w:pPr>
      <w:hyperlink w:anchor="_Toc54800334">
        <w:r w:rsidR="00DC269B">
          <w:rPr>
            <w:rStyle w:val="IndexLink"/>
            <w:rFonts w:ascii="Arial" w:hAnsi="Arial" w:cs="Arial"/>
            <w:sz w:val="20"/>
            <w:szCs w:val="20"/>
            <w:lang w:val="en-IN"/>
          </w:rPr>
          <w:t>Table 7: Description of Major Incident Management Sub-process</w:t>
        </w:r>
        <w:r w:rsidR="00293F72">
          <w:rPr>
            <w:webHidden/>
          </w:rPr>
          <w:fldChar w:fldCharType="begin"/>
        </w:r>
        <w:r w:rsidR="00DC269B">
          <w:rPr>
            <w:webHidden/>
          </w:rPr>
          <w:instrText>PAGEREF _Toc54800334 \h</w:instrText>
        </w:r>
        <w:r w:rsidR="00293F72">
          <w:rPr>
            <w:webHidden/>
          </w:rPr>
        </w:r>
        <w:r w:rsidR="00293F72">
          <w:rPr>
            <w:webHidden/>
          </w:rPr>
          <w:fldChar w:fldCharType="separate"/>
        </w:r>
        <w:r w:rsidR="00DC269B">
          <w:rPr>
            <w:rStyle w:val="IndexLink"/>
            <w:rFonts w:ascii="Arial" w:hAnsi="Arial" w:cs="Arial"/>
            <w:sz w:val="20"/>
            <w:szCs w:val="20"/>
            <w:lang w:val="en-IN"/>
          </w:rPr>
          <w:tab/>
          <w:t>28</w:t>
        </w:r>
        <w:r w:rsidR="00293F72">
          <w:rPr>
            <w:webHidden/>
          </w:rPr>
          <w:fldChar w:fldCharType="end"/>
        </w:r>
      </w:hyperlink>
    </w:p>
    <w:p w14:paraId="2C93773A" w14:textId="77777777" w:rsidR="00293F72" w:rsidRDefault="007B78F3">
      <w:pPr>
        <w:pStyle w:val="TableofFigures"/>
        <w:tabs>
          <w:tab w:val="right" w:leader="dot" w:pos="9350"/>
        </w:tabs>
        <w:rPr>
          <w:rFonts w:eastAsiaTheme="minorEastAsia"/>
        </w:rPr>
      </w:pPr>
      <w:hyperlink w:anchor="_Toc54800335">
        <w:r w:rsidR="00DC269B">
          <w:rPr>
            <w:rStyle w:val="IndexLink"/>
            <w:rFonts w:ascii="Arial" w:hAnsi="Arial" w:cs="Arial"/>
            <w:sz w:val="20"/>
            <w:szCs w:val="20"/>
            <w:lang w:val="en-IN"/>
          </w:rPr>
          <w:t>Table 8: Responsibility Matrix for Process</w:t>
        </w:r>
        <w:r w:rsidR="00293F72">
          <w:rPr>
            <w:webHidden/>
          </w:rPr>
          <w:fldChar w:fldCharType="begin"/>
        </w:r>
        <w:r w:rsidR="00DC269B">
          <w:rPr>
            <w:webHidden/>
          </w:rPr>
          <w:instrText>PAGEREF _Toc54800335 \h</w:instrText>
        </w:r>
        <w:r w:rsidR="00293F72">
          <w:rPr>
            <w:webHidden/>
          </w:rPr>
        </w:r>
        <w:r w:rsidR="00293F72">
          <w:rPr>
            <w:webHidden/>
          </w:rPr>
          <w:fldChar w:fldCharType="separate"/>
        </w:r>
        <w:r w:rsidR="00DC269B">
          <w:rPr>
            <w:rStyle w:val="IndexLink"/>
            <w:rFonts w:ascii="Arial" w:hAnsi="Arial" w:cs="Arial"/>
            <w:sz w:val="20"/>
            <w:szCs w:val="20"/>
            <w:lang w:val="en-IN"/>
          </w:rPr>
          <w:tab/>
          <w:t>31</w:t>
        </w:r>
        <w:r w:rsidR="00293F72">
          <w:rPr>
            <w:webHidden/>
          </w:rPr>
          <w:fldChar w:fldCharType="end"/>
        </w:r>
      </w:hyperlink>
    </w:p>
    <w:p w14:paraId="3051A431" w14:textId="77777777" w:rsidR="00293F72" w:rsidRDefault="00293F72">
      <w:pPr>
        <w:rPr>
          <w:b/>
          <w:sz w:val="24"/>
          <w:szCs w:val="24"/>
        </w:rPr>
      </w:pPr>
      <w:r>
        <w:rPr>
          <w:b/>
          <w:sz w:val="24"/>
          <w:szCs w:val="24"/>
        </w:rPr>
        <w:fldChar w:fldCharType="end"/>
      </w:r>
    </w:p>
    <w:p w14:paraId="4714C783" w14:textId="77777777" w:rsidR="00293F72" w:rsidRDefault="00DC269B">
      <w:pPr>
        <w:pStyle w:val="TableofFigures"/>
        <w:tabs>
          <w:tab w:val="right" w:leader="dot" w:pos="9350"/>
        </w:tabs>
      </w:pPr>
      <w:r>
        <w:rPr>
          <w:rFonts w:ascii="Arial" w:hAnsi="Arial" w:cs="Arial"/>
          <w:b/>
          <w:color w:val="000000" w:themeColor="text1"/>
          <w:sz w:val="24"/>
          <w:szCs w:val="24"/>
        </w:rPr>
        <w:t>List of Figures</w:t>
      </w:r>
    </w:p>
    <w:p w14:paraId="0336D305" w14:textId="77777777" w:rsidR="00293F72" w:rsidRDefault="00293F72">
      <w:pPr>
        <w:pStyle w:val="TableofFigures"/>
        <w:tabs>
          <w:tab w:val="right" w:leader="dot" w:pos="9350"/>
        </w:tabs>
        <w:rPr>
          <w:rStyle w:val="InternetLink"/>
          <w:rFonts w:ascii="Arial" w:hAnsi="Arial" w:cs="Arial"/>
          <w:sz w:val="20"/>
          <w:szCs w:val="20"/>
          <w:lang w:val="en-IN"/>
        </w:rPr>
      </w:pPr>
      <w:r>
        <w:fldChar w:fldCharType="begin"/>
      </w:r>
      <w:r w:rsidR="00DC269B">
        <w:rPr>
          <w:rStyle w:val="IndexLink"/>
          <w:rFonts w:ascii="Arial" w:hAnsi="Arial" w:cs="Arial"/>
          <w:sz w:val="20"/>
          <w:szCs w:val="20"/>
        </w:rPr>
        <w:instrText>TOC \c "Figure"</w:instrText>
      </w:r>
      <w:r>
        <w:rPr>
          <w:rStyle w:val="IndexLink"/>
          <w:sz w:val="20"/>
          <w:szCs w:val="20"/>
        </w:rPr>
        <w:fldChar w:fldCharType="separate"/>
      </w:r>
      <w:hyperlink w:anchor="_Toc54800336">
        <w:r w:rsidR="00DC269B">
          <w:rPr>
            <w:rStyle w:val="IndexLink"/>
            <w:rFonts w:ascii="Arial" w:hAnsi="Arial" w:cs="Arial"/>
            <w:sz w:val="20"/>
            <w:szCs w:val="20"/>
            <w:lang w:val="en-IN"/>
          </w:rPr>
          <w:t>Figure 1: Incident Management Process Overview</w:t>
        </w:r>
        <w:r>
          <w:rPr>
            <w:webHidden/>
          </w:rPr>
          <w:fldChar w:fldCharType="begin"/>
        </w:r>
        <w:r w:rsidR="00DC269B">
          <w:rPr>
            <w:webHidden/>
          </w:rPr>
          <w:instrText>PAGEREF _Toc54800336 \h</w:instrText>
        </w:r>
        <w:r>
          <w:rPr>
            <w:webHidden/>
          </w:rPr>
        </w:r>
        <w:r>
          <w:rPr>
            <w:webHidden/>
          </w:rPr>
          <w:fldChar w:fldCharType="separate"/>
        </w:r>
        <w:r w:rsidR="00DC269B">
          <w:rPr>
            <w:rStyle w:val="IndexLink"/>
            <w:rFonts w:ascii="Arial" w:hAnsi="Arial" w:cs="Arial"/>
            <w:sz w:val="20"/>
            <w:szCs w:val="20"/>
            <w:lang w:val="en-IN"/>
          </w:rPr>
          <w:tab/>
          <w:t>11</w:t>
        </w:r>
        <w:r>
          <w:rPr>
            <w:webHidden/>
          </w:rPr>
          <w:fldChar w:fldCharType="end"/>
        </w:r>
      </w:hyperlink>
    </w:p>
    <w:p w14:paraId="694A25E7" w14:textId="77777777" w:rsidR="00293F72" w:rsidRDefault="007B78F3">
      <w:pPr>
        <w:pStyle w:val="TableofFigures"/>
        <w:tabs>
          <w:tab w:val="right" w:leader="dot" w:pos="9350"/>
        </w:tabs>
        <w:rPr>
          <w:rFonts w:ascii="Arial" w:hAnsi="Arial" w:cs="Arial"/>
          <w:sz w:val="20"/>
          <w:szCs w:val="20"/>
          <w:lang w:val="en-IN"/>
        </w:rPr>
      </w:pPr>
      <w:hyperlink w:anchor="_Toc54800337">
        <w:r w:rsidR="00DC269B">
          <w:rPr>
            <w:rStyle w:val="IndexLink"/>
            <w:rFonts w:ascii="Arial" w:hAnsi="Arial" w:cs="Arial"/>
            <w:sz w:val="20"/>
            <w:szCs w:val="20"/>
            <w:lang w:val="en-IN"/>
          </w:rPr>
          <w:t>Figure 2: Detection &amp; Recording Sub-process</w:t>
        </w:r>
        <w:r w:rsidR="00293F72">
          <w:rPr>
            <w:webHidden/>
          </w:rPr>
          <w:fldChar w:fldCharType="begin"/>
        </w:r>
        <w:r w:rsidR="00DC269B">
          <w:rPr>
            <w:webHidden/>
          </w:rPr>
          <w:instrText>PAGEREF _Toc54800337 \h</w:instrText>
        </w:r>
        <w:r w:rsidR="00293F72">
          <w:rPr>
            <w:webHidden/>
          </w:rPr>
        </w:r>
        <w:r w:rsidR="00293F72">
          <w:rPr>
            <w:webHidden/>
          </w:rPr>
          <w:fldChar w:fldCharType="separate"/>
        </w:r>
        <w:r w:rsidR="00DC269B">
          <w:rPr>
            <w:rStyle w:val="IndexLink"/>
            <w:rFonts w:ascii="Arial" w:hAnsi="Arial" w:cs="Arial"/>
            <w:sz w:val="20"/>
            <w:szCs w:val="20"/>
            <w:lang w:val="en-IN"/>
          </w:rPr>
          <w:tab/>
          <w:t>15</w:t>
        </w:r>
        <w:r w:rsidR="00293F72">
          <w:rPr>
            <w:webHidden/>
          </w:rPr>
          <w:fldChar w:fldCharType="end"/>
        </w:r>
      </w:hyperlink>
    </w:p>
    <w:p w14:paraId="5C9D0CE0" w14:textId="77777777" w:rsidR="00293F72" w:rsidRDefault="007B78F3">
      <w:pPr>
        <w:pStyle w:val="TableofFigures"/>
        <w:tabs>
          <w:tab w:val="right" w:leader="dot" w:pos="9350"/>
        </w:tabs>
        <w:rPr>
          <w:rFonts w:ascii="Arial" w:hAnsi="Arial" w:cs="Arial"/>
          <w:sz w:val="20"/>
          <w:szCs w:val="20"/>
          <w:lang w:val="en-IN"/>
        </w:rPr>
      </w:pPr>
      <w:hyperlink w:anchor="_Toc54800338">
        <w:r w:rsidR="00DC269B">
          <w:rPr>
            <w:rStyle w:val="IndexLink"/>
            <w:rFonts w:ascii="Arial" w:hAnsi="Arial" w:cs="Arial"/>
            <w:sz w:val="20"/>
            <w:szCs w:val="20"/>
            <w:lang w:val="en-IN"/>
          </w:rPr>
          <w:t>Figure 3: Classification &amp; Initial Support Sub-process</w:t>
        </w:r>
        <w:r w:rsidR="00293F72">
          <w:rPr>
            <w:webHidden/>
          </w:rPr>
          <w:fldChar w:fldCharType="begin"/>
        </w:r>
        <w:r w:rsidR="00DC269B">
          <w:rPr>
            <w:webHidden/>
          </w:rPr>
          <w:instrText>PAGEREF _Toc54800338 \h</w:instrText>
        </w:r>
        <w:r w:rsidR="00293F72">
          <w:rPr>
            <w:webHidden/>
          </w:rPr>
        </w:r>
        <w:r w:rsidR="00293F72">
          <w:rPr>
            <w:webHidden/>
          </w:rPr>
          <w:fldChar w:fldCharType="separate"/>
        </w:r>
        <w:r w:rsidR="00DC269B">
          <w:rPr>
            <w:rStyle w:val="IndexLink"/>
            <w:rFonts w:ascii="Arial" w:hAnsi="Arial" w:cs="Arial"/>
            <w:sz w:val="20"/>
            <w:szCs w:val="20"/>
            <w:lang w:val="en-IN"/>
          </w:rPr>
          <w:tab/>
          <w:t>17</w:t>
        </w:r>
        <w:r w:rsidR="00293F72">
          <w:rPr>
            <w:webHidden/>
          </w:rPr>
          <w:fldChar w:fldCharType="end"/>
        </w:r>
      </w:hyperlink>
    </w:p>
    <w:p w14:paraId="1003C4D2" w14:textId="77777777" w:rsidR="00293F72" w:rsidRDefault="007B78F3">
      <w:pPr>
        <w:pStyle w:val="TableofFigures"/>
        <w:tabs>
          <w:tab w:val="right" w:leader="dot" w:pos="9350"/>
        </w:tabs>
        <w:rPr>
          <w:rFonts w:ascii="Arial" w:hAnsi="Arial" w:cs="Arial"/>
          <w:sz w:val="20"/>
          <w:szCs w:val="20"/>
          <w:lang w:val="en-IN"/>
        </w:rPr>
      </w:pPr>
      <w:hyperlink w:anchor="_Toc54800339">
        <w:r w:rsidR="00DC269B">
          <w:rPr>
            <w:rStyle w:val="IndexLink"/>
            <w:rFonts w:ascii="Arial" w:hAnsi="Arial" w:cs="Arial"/>
            <w:sz w:val="20"/>
            <w:szCs w:val="20"/>
            <w:lang w:val="en-IN"/>
          </w:rPr>
          <w:t>Figure 4: Investigation &amp; Diagnosis Sub-process</w:t>
        </w:r>
        <w:r w:rsidR="00293F72">
          <w:rPr>
            <w:webHidden/>
          </w:rPr>
          <w:fldChar w:fldCharType="begin"/>
        </w:r>
        <w:r w:rsidR="00DC269B">
          <w:rPr>
            <w:webHidden/>
          </w:rPr>
          <w:instrText>PAGEREF _Toc54800339 \h</w:instrText>
        </w:r>
        <w:r w:rsidR="00293F72">
          <w:rPr>
            <w:webHidden/>
          </w:rPr>
        </w:r>
        <w:r w:rsidR="00293F72">
          <w:rPr>
            <w:webHidden/>
          </w:rPr>
          <w:fldChar w:fldCharType="separate"/>
        </w:r>
        <w:r w:rsidR="00DC269B">
          <w:rPr>
            <w:rStyle w:val="IndexLink"/>
            <w:rFonts w:ascii="Arial" w:hAnsi="Arial" w:cs="Arial"/>
            <w:sz w:val="20"/>
            <w:szCs w:val="20"/>
            <w:lang w:val="en-IN"/>
          </w:rPr>
          <w:tab/>
          <w:t>21</w:t>
        </w:r>
        <w:r w:rsidR="00293F72">
          <w:rPr>
            <w:webHidden/>
          </w:rPr>
          <w:fldChar w:fldCharType="end"/>
        </w:r>
      </w:hyperlink>
    </w:p>
    <w:p w14:paraId="7BA25ECA" w14:textId="77777777" w:rsidR="00293F72" w:rsidRDefault="007B78F3">
      <w:pPr>
        <w:pStyle w:val="TableofFigures"/>
        <w:tabs>
          <w:tab w:val="right" w:leader="dot" w:pos="9350"/>
        </w:tabs>
        <w:rPr>
          <w:rFonts w:ascii="Arial" w:hAnsi="Arial" w:cs="Arial"/>
          <w:sz w:val="20"/>
          <w:szCs w:val="20"/>
          <w:lang w:val="en-IN"/>
        </w:rPr>
      </w:pPr>
      <w:hyperlink w:anchor="_Toc54800340">
        <w:r w:rsidR="00DC269B">
          <w:rPr>
            <w:rStyle w:val="IndexLink"/>
            <w:rFonts w:ascii="Arial" w:hAnsi="Arial" w:cs="Arial"/>
            <w:sz w:val="20"/>
            <w:szCs w:val="20"/>
            <w:lang w:val="en-IN"/>
          </w:rPr>
          <w:t>Figure 5: Resolution &amp; Recovery Sub-process</w:t>
        </w:r>
        <w:r w:rsidR="00293F72">
          <w:rPr>
            <w:webHidden/>
          </w:rPr>
          <w:fldChar w:fldCharType="begin"/>
        </w:r>
        <w:r w:rsidR="00DC269B">
          <w:rPr>
            <w:webHidden/>
          </w:rPr>
          <w:instrText>PAGEREF _Toc54800340 \h</w:instrText>
        </w:r>
        <w:r w:rsidR="00293F72">
          <w:rPr>
            <w:webHidden/>
          </w:rPr>
        </w:r>
        <w:r w:rsidR="00293F72">
          <w:rPr>
            <w:webHidden/>
          </w:rPr>
          <w:fldChar w:fldCharType="separate"/>
        </w:r>
        <w:r w:rsidR="00DC269B">
          <w:rPr>
            <w:rStyle w:val="IndexLink"/>
            <w:rFonts w:ascii="Arial" w:hAnsi="Arial" w:cs="Arial"/>
            <w:sz w:val="20"/>
            <w:szCs w:val="20"/>
            <w:lang w:val="en-IN"/>
          </w:rPr>
          <w:tab/>
          <w:t>24</w:t>
        </w:r>
        <w:r w:rsidR="00293F72">
          <w:rPr>
            <w:webHidden/>
          </w:rPr>
          <w:fldChar w:fldCharType="end"/>
        </w:r>
      </w:hyperlink>
    </w:p>
    <w:p w14:paraId="1F1B558F" w14:textId="77777777" w:rsidR="00293F72" w:rsidRDefault="007B78F3">
      <w:pPr>
        <w:pStyle w:val="TableofFigures"/>
        <w:tabs>
          <w:tab w:val="right" w:leader="dot" w:pos="9350"/>
        </w:tabs>
        <w:rPr>
          <w:rFonts w:ascii="Arial" w:hAnsi="Arial" w:cs="Arial"/>
          <w:sz w:val="20"/>
          <w:szCs w:val="20"/>
          <w:lang w:val="en-IN"/>
        </w:rPr>
      </w:pPr>
      <w:hyperlink w:anchor="_Toc54800341">
        <w:r w:rsidR="00DC269B">
          <w:rPr>
            <w:rStyle w:val="IndexLink"/>
            <w:rFonts w:ascii="Arial" w:hAnsi="Arial" w:cs="Arial"/>
            <w:sz w:val="20"/>
            <w:szCs w:val="20"/>
            <w:lang w:val="en-IN"/>
          </w:rPr>
          <w:t>Figure 6: Confirmation &amp; Closure Sub-process</w:t>
        </w:r>
        <w:r w:rsidR="00293F72">
          <w:rPr>
            <w:webHidden/>
          </w:rPr>
          <w:fldChar w:fldCharType="begin"/>
        </w:r>
        <w:r w:rsidR="00DC269B">
          <w:rPr>
            <w:webHidden/>
          </w:rPr>
          <w:instrText>PAGEREF _Toc54800341 \h</w:instrText>
        </w:r>
        <w:r w:rsidR="00293F72">
          <w:rPr>
            <w:webHidden/>
          </w:rPr>
        </w:r>
        <w:r w:rsidR="00293F72">
          <w:rPr>
            <w:webHidden/>
          </w:rPr>
          <w:fldChar w:fldCharType="separate"/>
        </w:r>
        <w:r w:rsidR="00DC269B">
          <w:rPr>
            <w:rStyle w:val="IndexLink"/>
            <w:rFonts w:ascii="Arial" w:hAnsi="Arial" w:cs="Arial"/>
            <w:sz w:val="20"/>
            <w:szCs w:val="20"/>
            <w:lang w:val="en-IN"/>
          </w:rPr>
          <w:tab/>
          <w:t>26</w:t>
        </w:r>
        <w:r w:rsidR="00293F72">
          <w:rPr>
            <w:webHidden/>
          </w:rPr>
          <w:fldChar w:fldCharType="end"/>
        </w:r>
      </w:hyperlink>
    </w:p>
    <w:p w14:paraId="76AE1142" w14:textId="77777777" w:rsidR="00293F72" w:rsidRDefault="007B78F3">
      <w:pPr>
        <w:pStyle w:val="TableofFigures"/>
        <w:tabs>
          <w:tab w:val="right" w:leader="dot" w:pos="9350"/>
        </w:tabs>
        <w:rPr>
          <w:rFonts w:eastAsiaTheme="minorEastAsia"/>
        </w:rPr>
      </w:pPr>
      <w:hyperlink w:anchor="_Toc54800342">
        <w:r w:rsidR="00DC269B">
          <w:rPr>
            <w:rStyle w:val="IndexLink"/>
            <w:rFonts w:ascii="Arial" w:hAnsi="Arial" w:cs="Arial"/>
            <w:sz w:val="20"/>
            <w:szCs w:val="20"/>
            <w:lang w:val="en-IN"/>
          </w:rPr>
          <w:t>Figure 7: Major Incident Management Sub-process</w:t>
        </w:r>
        <w:r w:rsidR="00293F72">
          <w:rPr>
            <w:webHidden/>
          </w:rPr>
          <w:fldChar w:fldCharType="begin"/>
        </w:r>
        <w:r w:rsidR="00DC269B">
          <w:rPr>
            <w:webHidden/>
          </w:rPr>
          <w:instrText>PAGEREF _Toc54800342 \h</w:instrText>
        </w:r>
        <w:r w:rsidR="00293F72">
          <w:rPr>
            <w:webHidden/>
          </w:rPr>
        </w:r>
        <w:r w:rsidR="00293F72">
          <w:rPr>
            <w:webHidden/>
          </w:rPr>
          <w:fldChar w:fldCharType="separate"/>
        </w:r>
        <w:r w:rsidR="00DC269B">
          <w:rPr>
            <w:rStyle w:val="IndexLink"/>
            <w:rFonts w:ascii="Arial" w:hAnsi="Arial" w:cs="Arial"/>
            <w:sz w:val="20"/>
            <w:szCs w:val="20"/>
            <w:lang w:val="en-IN"/>
          </w:rPr>
          <w:tab/>
          <w:t>28</w:t>
        </w:r>
        <w:r w:rsidR="00293F72">
          <w:rPr>
            <w:webHidden/>
          </w:rPr>
          <w:fldChar w:fldCharType="end"/>
        </w:r>
      </w:hyperlink>
    </w:p>
    <w:p w14:paraId="0ED907AB" w14:textId="77777777" w:rsidR="005A2F52" w:rsidRDefault="00293F72">
      <w:pPr>
        <w:spacing w:after="0" w:line="240" w:lineRule="auto"/>
        <w:rPr>
          <w:b/>
          <w:bCs/>
          <w:sz w:val="28"/>
          <w:szCs w:val="28"/>
        </w:rPr>
      </w:pPr>
      <w:r>
        <w:rPr>
          <w:b/>
          <w:bCs/>
          <w:sz w:val="28"/>
          <w:szCs w:val="28"/>
        </w:rPr>
        <w:fldChar w:fldCharType="end"/>
      </w:r>
    </w:p>
    <w:p w14:paraId="3707D3CF" w14:textId="77777777" w:rsidR="005A2F52" w:rsidRDefault="005A2F52">
      <w:pPr>
        <w:spacing w:after="0" w:line="240" w:lineRule="auto"/>
        <w:rPr>
          <w:b/>
          <w:bCs/>
          <w:sz w:val="28"/>
          <w:szCs w:val="28"/>
        </w:rPr>
      </w:pPr>
      <w:r>
        <w:rPr>
          <w:b/>
          <w:bCs/>
          <w:sz w:val="28"/>
          <w:szCs w:val="28"/>
        </w:rPr>
        <w:br w:type="page"/>
      </w:r>
    </w:p>
    <w:p w14:paraId="425577E1" w14:textId="77777777" w:rsidR="00293F72" w:rsidRDefault="00DC269B">
      <w:pPr>
        <w:pStyle w:val="Heading1"/>
        <w:numPr>
          <w:ilvl w:val="0"/>
          <w:numId w:val="3"/>
        </w:numPr>
        <w:spacing w:before="480" w:line="276" w:lineRule="auto"/>
        <w:rPr>
          <w:color w:val="auto"/>
        </w:rPr>
      </w:pPr>
      <w:bookmarkStart w:id="23" w:name="_Toc36743148"/>
      <w:bookmarkStart w:id="24" w:name="_Toc398296789"/>
      <w:bookmarkStart w:id="25" w:name="_Toc55517893"/>
      <w:r>
        <w:rPr>
          <w:color w:val="auto"/>
        </w:rPr>
        <w:lastRenderedPageBreak/>
        <w:t>Process Overview</w:t>
      </w:r>
      <w:bookmarkEnd w:id="23"/>
      <w:bookmarkEnd w:id="24"/>
      <w:bookmarkEnd w:id="25"/>
    </w:p>
    <w:p w14:paraId="63E4B7BF" w14:textId="77777777" w:rsidR="00293F72" w:rsidRDefault="00DC269B">
      <w:pPr>
        <w:pStyle w:val="BodyText"/>
      </w:pPr>
      <w:r>
        <w:t>This section provides the details such as the purpose, scope, process definition, objectives of the document.</w:t>
      </w:r>
    </w:p>
    <w:p w14:paraId="5869FF64" w14:textId="77777777" w:rsidR="00293F72" w:rsidRDefault="00DC269B">
      <w:pPr>
        <w:pStyle w:val="Heading2"/>
        <w:numPr>
          <w:ilvl w:val="1"/>
          <w:numId w:val="2"/>
        </w:numPr>
      </w:pPr>
      <w:bookmarkStart w:id="26" w:name="_Toc36743149"/>
      <w:bookmarkStart w:id="27" w:name="_Toc398296790"/>
      <w:bookmarkStart w:id="28" w:name="_Toc393629108"/>
      <w:bookmarkStart w:id="29" w:name="_Toc350415560"/>
      <w:bookmarkStart w:id="30" w:name="_Toc55517894"/>
      <w:r>
        <w:t>Purpose</w:t>
      </w:r>
      <w:bookmarkEnd w:id="26"/>
      <w:bookmarkEnd w:id="27"/>
      <w:bookmarkEnd w:id="28"/>
      <w:bookmarkEnd w:id="29"/>
      <w:r>
        <w:t xml:space="preserve"> of the document</w:t>
      </w:r>
      <w:bookmarkEnd w:id="30"/>
    </w:p>
    <w:p w14:paraId="75777378" w14:textId="77777777" w:rsidR="00293F72" w:rsidRDefault="00DC269B">
      <w:pPr>
        <w:pStyle w:val="BodyText"/>
        <w:rPr>
          <w:lang w:val="en-IN"/>
        </w:rPr>
      </w:pPr>
      <w:r>
        <w:rPr>
          <w:lang w:val="en-IN"/>
        </w:rPr>
        <w:t>This document describes the Incident Management (IM) process to be followed. This will be used as a reference for the implementation and use of Incident Management process on an on-going basis. This process document is based on the best practices described in the Information Technology Infrastructure Library (ITIL) framework.</w:t>
      </w:r>
    </w:p>
    <w:p w14:paraId="0295C220" w14:textId="77777777" w:rsidR="00293F72" w:rsidRDefault="00DC269B">
      <w:pPr>
        <w:pStyle w:val="Heading2"/>
        <w:numPr>
          <w:ilvl w:val="1"/>
          <w:numId w:val="2"/>
        </w:numPr>
      </w:pPr>
      <w:bookmarkStart w:id="31" w:name="_Toc54368068"/>
      <w:bookmarkStart w:id="32" w:name="_Toc54368930"/>
      <w:bookmarkStart w:id="33" w:name="_Toc54369026"/>
      <w:bookmarkStart w:id="34" w:name="_Toc55517895"/>
      <w:bookmarkEnd w:id="31"/>
      <w:bookmarkEnd w:id="32"/>
      <w:bookmarkEnd w:id="33"/>
      <w:r>
        <w:t>Scope &amp; Target Audience</w:t>
      </w:r>
      <w:bookmarkEnd w:id="34"/>
    </w:p>
    <w:p w14:paraId="4644FF18" w14:textId="77777777" w:rsidR="00293F72" w:rsidRDefault="00DC269B">
      <w:pPr>
        <w:pStyle w:val="BodyText"/>
        <w:rPr>
          <w:color w:val="000000"/>
          <w:sz w:val="18"/>
        </w:rPr>
      </w:pPr>
      <w:r>
        <w:t>The scope of incident management process applies to all the services provided by TASMU SQCC’s IT Operations. This will also include the incidents reported by users or customer.</w:t>
      </w:r>
    </w:p>
    <w:p w14:paraId="5FFB21C6" w14:textId="77777777" w:rsidR="00293F72" w:rsidRDefault="00DC269B">
      <w:pPr>
        <w:pStyle w:val="BodyText"/>
        <w:rPr>
          <w:color w:val="000000"/>
        </w:rPr>
      </w:pPr>
      <w:r>
        <w:rPr>
          <w:color w:val="000000"/>
        </w:rPr>
        <w:t>The target audience for this document includes all IM process roles and relevant TASMU user persona, the Service Desk Agents, other IM process owners, IT Resolver Group Members, Application Support Staff involved in IM.</w:t>
      </w:r>
    </w:p>
    <w:p w14:paraId="404B828B" w14:textId="77777777" w:rsidR="00293F72" w:rsidRDefault="00DC269B">
      <w:pPr>
        <w:pStyle w:val="Heading2"/>
        <w:numPr>
          <w:ilvl w:val="1"/>
          <w:numId w:val="2"/>
        </w:numPr>
      </w:pPr>
      <w:bookmarkStart w:id="35" w:name="_Toc54368070"/>
      <w:bookmarkStart w:id="36" w:name="_Toc54368932"/>
      <w:bookmarkStart w:id="37" w:name="_Toc54369028"/>
      <w:bookmarkStart w:id="38" w:name="_Toc55517896"/>
      <w:bookmarkEnd w:id="35"/>
      <w:bookmarkEnd w:id="36"/>
      <w:bookmarkEnd w:id="37"/>
      <w:r>
        <w:t>Process Definition</w:t>
      </w:r>
      <w:bookmarkEnd w:id="38"/>
    </w:p>
    <w:p w14:paraId="2BDBF1A1" w14:textId="77777777" w:rsidR="00293F72" w:rsidRDefault="00DC269B">
      <w:pPr>
        <w:pStyle w:val="BodyText"/>
        <w:rPr>
          <w:lang w:val="en-IN"/>
        </w:rPr>
      </w:pPr>
      <w:r>
        <w:rPr>
          <w:lang w:val="en-IN"/>
        </w:rPr>
        <w:t xml:space="preserve">The incident is an unplanned interruption to a service or reduction in the quality of service. Incident management is a defined mechanism for logging, </w:t>
      </w:r>
      <w:proofErr w:type="gramStart"/>
      <w:r>
        <w:rPr>
          <w:lang w:val="en-IN"/>
        </w:rPr>
        <w:t>recording</w:t>
      </w:r>
      <w:proofErr w:type="gramEnd"/>
      <w:r>
        <w:rPr>
          <w:lang w:val="en-IN"/>
        </w:rPr>
        <w:t xml:space="preserve"> and resolving incidents. IM aims to restore the service or process as quickly as possible, often through a workaround or temporary fixes, rather than through trying to find a permanent solution.</w:t>
      </w:r>
    </w:p>
    <w:p w14:paraId="2FD16CE1" w14:textId="77777777" w:rsidR="00293F72" w:rsidRDefault="00DC269B">
      <w:pPr>
        <w:pStyle w:val="BodyText"/>
        <w:rPr>
          <w:lang w:val="en-IN"/>
        </w:rPr>
      </w:pPr>
      <w:r>
        <w:rPr>
          <w:lang w:val="en-IN"/>
        </w:rPr>
        <w:t>Any event which is not part of the standard operation of a service and which causes, or may cause, an interruption to, or a reduction in, the quality of that service is an ‘incident’.</w:t>
      </w:r>
    </w:p>
    <w:p w14:paraId="104AC0D8" w14:textId="77777777" w:rsidR="00293F72" w:rsidRDefault="00DC269B">
      <w:pPr>
        <w:pStyle w:val="Heading2"/>
        <w:numPr>
          <w:ilvl w:val="1"/>
          <w:numId w:val="2"/>
        </w:numPr>
      </w:pPr>
      <w:bookmarkStart w:id="39" w:name="_Toc54368072"/>
      <w:bookmarkStart w:id="40" w:name="_Toc54368934"/>
      <w:bookmarkStart w:id="41" w:name="_Toc54369030"/>
      <w:bookmarkStart w:id="42" w:name="_Toc54368073"/>
      <w:bookmarkStart w:id="43" w:name="_Toc54368935"/>
      <w:bookmarkStart w:id="44" w:name="_Toc54369031"/>
      <w:bookmarkStart w:id="45" w:name="_Toc36743150"/>
      <w:bookmarkStart w:id="46" w:name="_Toc398296791"/>
      <w:bookmarkStart w:id="47" w:name="_Toc393629109"/>
      <w:bookmarkStart w:id="48" w:name="_Toc350415561"/>
      <w:bookmarkStart w:id="49" w:name="_Toc189988316"/>
      <w:bookmarkStart w:id="50" w:name="_Toc114036232"/>
      <w:bookmarkStart w:id="51" w:name="_Toc55517897"/>
      <w:bookmarkEnd w:id="39"/>
      <w:bookmarkEnd w:id="40"/>
      <w:bookmarkEnd w:id="41"/>
      <w:bookmarkEnd w:id="42"/>
      <w:bookmarkEnd w:id="43"/>
      <w:bookmarkEnd w:id="44"/>
      <w:r>
        <w:t>Goal</w:t>
      </w:r>
      <w:bookmarkStart w:id="52" w:name="_Toc350415562"/>
      <w:bookmarkEnd w:id="45"/>
      <w:bookmarkEnd w:id="46"/>
      <w:bookmarkEnd w:id="47"/>
      <w:bookmarkEnd w:id="48"/>
      <w:bookmarkEnd w:id="49"/>
      <w:bookmarkEnd w:id="50"/>
      <w:bookmarkEnd w:id="51"/>
    </w:p>
    <w:p w14:paraId="1ED4CE6D" w14:textId="77777777" w:rsidR="00293F72" w:rsidRDefault="00DC269B">
      <w:pPr>
        <w:pStyle w:val="BodyText"/>
        <w:rPr>
          <w:lang w:val="en-IN"/>
        </w:rPr>
      </w:pPr>
      <w:r>
        <w:rPr>
          <w:lang w:val="en-IN"/>
        </w:rPr>
        <w:t>The primary goal of the IM process is to restore normal service operation as quickly as possible and minimize the adverse impact on business operations.</w:t>
      </w:r>
    </w:p>
    <w:p w14:paraId="64FFE8AA" w14:textId="77777777" w:rsidR="00293F72" w:rsidRDefault="00DC269B">
      <w:pPr>
        <w:pStyle w:val="BodyText"/>
        <w:rPr>
          <w:lang w:val="en-IN"/>
        </w:rPr>
      </w:pPr>
      <w:r>
        <w:rPr>
          <w:lang w:val="en-IN"/>
        </w:rPr>
        <w:t>The primary purpose of the Incident Management is to restore normal service/ or operations as quickly as possible and minimize the adverse impact on business operations, thus ensuring that the best possible levels of quality and availability are maintained</w:t>
      </w:r>
    </w:p>
    <w:p w14:paraId="488D9D05" w14:textId="77777777" w:rsidR="00293F72" w:rsidRDefault="00DC269B">
      <w:pPr>
        <w:pStyle w:val="Heading2"/>
        <w:numPr>
          <w:ilvl w:val="1"/>
          <w:numId w:val="2"/>
        </w:numPr>
      </w:pPr>
      <w:bookmarkStart w:id="53" w:name="_Toc54368075"/>
      <w:bookmarkStart w:id="54" w:name="_Toc54368937"/>
      <w:bookmarkStart w:id="55" w:name="_Toc54369033"/>
      <w:bookmarkStart w:id="56" w:name="_Toc55517898"/>
      <w:bookmarkEnd w:id="53"/>
      <w:bookmarkEnd w:id="54"/>
      <w:bookmarkEnd w:id="55"/>
      <w:r>
        <w:t>Process Objectives</w:t>
      </w:r>
      <w:bookmarkEnd w:id="56"/>
    </w:p>
    <w:p w14:paraId="7BCDABCB" w14:textId="77777777" w:rsidR="00293F72" w:rsidRDefault="00DC269B">
      <w:pPr>
        <w:pStyle w:val="BodyText"/>
      </w:pPr>
      <w:r>
        <w:t>The objectives of the IM process are to:</w:t>
      </w:r>
    </w:p>
    <w:p w14:paraId="1C4488EE" w14:textId="77777777" w:rsidR="00293F72" w:rsidRDefault="00DC269B">
      <w:pPr>
        <w:pStyle w:val="BulletedList1"/>
        <w:numPr>
          <w:ilvl w:val="0"/>
          <w:numId w:val="9"/>
        </w:numPr>
        <w:ind w:left="1080" w:firstLine="0"/>
      </w:pPr>
      <w:r>
        <w:t xml:space="preserve">Provide a channel for users to raise incidents and receive solutions for which a predefined authorization and qualification process exists </w:t>
      </w:r>
    </w:p>
    <w:p w14:paraId="0C45C172" w14:textId="77777777" w:rsidR="00293F72" w:rsidRDefault="00DC269B">
      <w:pPr>
        <w:pStyle w:val="BulletedList1"/>
        <w:numPr>
          <w:ilvl w:val="0"/>
          <w:numId w:val="9"/>
        </w:numPr>
        <w:ind w:left="1080" w:firstLine="0"/>
      </w:pPr>
      <w:r>
        <w:t>Increase visibility and communication of incidents to business and IT support staff</w:t>
      </w:r>
    </w:p>
    <w:p w14:paraId="6B1AE19E" w14:textId="77777777" w:rsidR="00293F72" w:rsidRDefault="00DC269B">
      <w:pPr>
        <w:pStyle w:val="BulletedList1"/>
        <w:numPr>
          <w:ilvl w:val="0"/>
          <w:numId w:val="9"/>
        </w:numPr>
        <w:ind w:left="1080" w:firstLine="0"/>
      </w:pPr>
      <w:r>
        <w:t>Enhance the business perception of IT using a professional approach in quickly resolving and communicating incidents when they occur</w:t>
      </w:r>
    </w:p>
    <w:p w14:paraId="014E54E0" w14:textId="77777777" w:rsidR="00293F72" w:rsidRDefault="00DC269B">
      <w:pPr>
        <w:pStyle w:val="BulletedList1"/>
        <w:numPr>
          <w:ilvl w:val="0"/>
          <w:numId w:val="9"/>
        </w:numPr>
        <w:ind w:left="1080" w:firstLine="0"/>
      </w:pPr>
      <w:r>
        <w:t>Provide information to users and TASMU representative about the procedure for raising Incidents</w:t>
      </w:r>
    </w:p>
    <w:p w14:paraId="351ACD33" w14:textId="77777777" w:rsidR="00293F72" w:rsidRDefault="00DC269B">
      <w:pPr>
        <w:pStyle w:val="BulletedList1"/>
        <w:numPr>
          <w:ilvl w:val="0"/>
          <w:numId w:val="9"/>
        </w:numPr>
        <w:ind w:left="1080" w:firstLine="0"/>
      </w:pPr>
      <w:r>
        <w:t xml:space="preserve">Align Incident Management activities and priorities with those of the business </w:t>
      </w:r>
    </w:p>
    <w:p w14:paraId="603EDD5E" w14:textId="77777777" w:rsidR="00293F72" w:rsidRDefault="00DC269B">
      <w:pPr>
        <w:pStyle w:val="BulletedList1"/>
        <w:numPr>
          <w:ilvl w:val="0"/>
          <w:numId w:val="9"/>
        </w:numPr>
        <w:ind w:left="1080" w:firstLine="0"/>
      </w:pPr>
      <w:r>
        <w:t>Maintain user satisfaction with the quality of IT services</w:t>
      </w:r>
    </w:p>
    <w:p w14:paraId="66BF3B32" w14:textId="77777777" w:rsidR="00293F72" w:rsidRDefault="00DC269B">
      <w:pPr>
        <w:pStyle w:val="Heading2"/>
        <w:numPr>
          <w:ilvl w:val="1"/>
          <w:numId w:val="2"/>
        </w:numPr>
      </w:pPr>
      <w:bookmarkStart w:id="57" w:name="_Toc54368077"/>
      <w:bookmarkStart w:id="58" w:name="_Toc54368939"/>
      <w:bookmarkStart w:id="59" w:name="_Toc54369035"/>
      <w:bookmarkStart w:id="60" w:name="_Toc55517899"/>
      <w:bookmarkEnd w:id="57"/>
      <w:bookmarkEnd w:id="58"/>
      <w:bookmarkEnd w:id="59"/>
      <w:r>
        <w:t>Process Trigger</w:t>
      </w:r>
      <w:bookmarkEnd w:id="60"/>
    </w:p>
    <w:p w14:paraId="514EDFCE" w14:textId="77777777" w:rsidR="00293F72" w:rsidRDefault="00DC269B">
      <w:r>
        <w:t>The process triggers for IM process are as follows:</w:t>
      </w:r>
    </w:p>
    <w:p w14:paraId="59ECB83A" w14:textId="77777777" w:rsidR="00293F72" w:rsidRDefault="00DC269B">
      <w:pPr>
        <w:pStyle w:val="ListParagraph"/>
        <w:numPr>
          <w:ilvl w:val="0"/>
          <w:numId w:val="8"/>
        </w:numPr>
        <w:spacing w:after="0" w:line="240" w:lineRule="auto"/>
        <w:ind w:left="1170"/>
        <w:rPr>
          <w:rFonts w:cs="Arial"/>
          <w:color w:val="000000"/>
          <w:sz w:val="20"/>
          <w:szCs w:val="20"/>
          <w:lang w:val="en-US"/>
        </w:rPr>
      </w:pPr>
      <w:r>
        <w:rPr>
          <w:rFonts w:cs="Arial"/>
          <w:color w:val="000000"/>
          <w:sz w:val="20"/>
          <w:szCs w:val="20"/>
          <w:lang w:val="en-US"/>
        </w:rPr>
        <w:t>Incident raised automatically through the Event Management system</w:t>
      </w:r>
    </w:p>
    <w:p w14:paraId="69647377" w14:textId="77777777" w:rsidR="00293F72" w:rsidRDefault="00DC269B">
      <w:pPr>
        <w:pStyle w:val="ListParagraph"/>
        <w:numPr>
          <w:ilvl w:val="0"/>
          <w:numId w:val="8"/>
        </w:numPr>
        <w:spacing w:after="0" w:line="240" w:lineRule="auto"/>
        <w:ind w:left="1170"/>
        <w:rPr>
          <w:rFonts w:cs="Arial"/>
          <w:color w:val="000000"/>
          <w:sz w:val="20"/>
          <w:szCs w:val="20"/>
          <w:lang w:val="en-US"/>
        </w:rPr>
      </w:pPr>
      <w:r>
        <w:rPr>
          <w:rFonts w:cs="Arial"/>
          <w:color w:val="000000"/>
          <w:sz w:val="20"/>
          <w:szCs w:val="20"/>
          <w:lang w:val="en-US"/>
        </w:rPr>
        <w:t>IT Operations/ Security Operations/ Resolver Groups staff raise an incident ticket</w:t>
      </w:r>
    </w:p>
    <w:p w14:paraId="4DAE99BC" w14:textId="77777777" w:rsidR="00293F72" w:rsidRDefault="00DC269B">
      <w:pPr>
        <w:pStyle w:val="ListParagraph"/>
        <w:numPr>
          <w:ilvl w:val="0"/>
          <w:numId w:val="8"/>
        </w:numPr>
        <w:spacing w:after="0" w:line="240" w:lineRule="auto"/>
        <w:ind w:left="1170"/>
        <w:rPr>
          <w:rFonts w:cs="Arial"/>
          <w:color w:val="000000"/>
          <w:sz w:val="20"/>
          <w:szCs w:val="20"/>
          <w:lang w:val="en-US"/>
        </w:rPr>
      </w:pPr>
      <w:r>
        <w:rPr>
          <w:rFonts w:cs="Arial"/>
          <w:color w:val="000000"/>
          <w:sz w:val="20"/>
          <w:szCs w:val="20"/>
          <w:lang w:val="en-US"/>
        </w:rPr>
        <w:t>Technology Operations staff (IT Service and Asset Management staff – L2/L3) may notice a potential failure and raise an incident</w:t>
      </w:r>
    </w:p>
    <w:p w14:paraId="3E4CA4A7" w14:textId="77777777" w:rsidR="00293F72" w:rsidRDefault="00DC269B">
      <w:pPr>
        <w:pStyle w:val="Heading2"/>
        <w:numPr>
          <w:ilvl w:val="1"/>
          <w:numId w:val="2"/>
        </w:numPr>
      </w:pPr>
      <w:bookmarkStart w:id="61" w:name="_Toc54368079"/>
      <w:bookmarkStart w:id="62" w:name="_Toc54368941"/>
      <w:bookmarkStart w:id="63" w:name="_Toc54369037"/>
      <w:bookmarkStart w:id="64" w:name="_Toc54368080"/>
      <w:bookmarkStart w:id="65" w:name="_Toc54368942"/>
      <w:bookmarkStart w:id="66" w:name="_Toc54369038"/>
      <w:bookmarkStart w:id="67" w:name="_Toc54368081"/>
      <w:bookmarkStart w:id="68" w:name="_Toc54368943"/>
      <w:bookmarkStart w:id="69" w:name="_Toc54369039"/>
      <w:bookmarkStart w:id="70" w:name="_Toc54368082"/>
      <w:bookmarkStart w:id="71" w:name="_Toc54368944"/>
      <w:bookmarkStart w:id="72" w:name="_Toc54369040"/>
      <w:bookmarkStart w:id="73" w:name="_Toc36743156"/>
      <w:bookmarkStart w:id="74" w:name="_Toc398296798"/>
      <w:bookmarkStart w:id="75" w:name="_Toc393629115"/>
      <w:bookmarkStart w:id="76" w:name="_Toc350415564"/>
      <w:bookmarkStart w:id="77" w:name="_Toc55517900"/>
      <w:bookmarkEnd w:id="52"/>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lastRenderedPageBreak/>
        <w:t>Interfaces with other Processes</w:t>
      </w:r>
      <w:bookmarkEnd w:id="77"/>
    </w:p>
    <w:p w14:paraId="1D556EF7" w14:textId="77777777" w:rsidR="00293F72" w:rsidRDefault="00DC269B">
      <w:r>
        <w:t>The details of the interfaces and other processes are as follows:</w:t>
      </w:r>
    </w:p>
    <w:tbl>
      <w:tblPr>
        <w:tblW w:w="5000" w:type="pct"/>
        <w:tblLook w:val="04A0" w:firstRow="1" w:lastRow="0" w:firstColumn="1" w:lastColumn="0" w:noHBand="0" w:noVBand="1"/>
      </w:tblPr>
      <w:tblGrid>
        <w:gridCol w:w="2069"/>
        <w:gridCol w:w="4456"/>
        <w:gridCol w:w="1386"/>
        <w:gridCol w:w="1439"/>
      </w:tblGrid>
      <w:tr w:rsidR="00293F72" w14:paraId="0B94650A" w14:textId="77777777">
        <w:trPr>
          <w:trHeight w:val="315"/>
          <w:tblHeader/>
        </w:trPr>
        <w:tc>
          <w:tcPr>
            <w:tcW w:w="9359" w:type="dxa"/>
            <w:gridSpan w:val="4"/>
            <w:tcBorders>
              <w:top w:val="single" w:sz="4" w:space="0" w:color="000000"/>
              <w:left w:val="single" w:sz="4" w:space="0" w:color="000000"/>
              <w:bottom w:val="single" w:sz="4" w:space="0" w:color="000000"/>
              <w:right w:val="single" w:sz="4" w:space="0" w:color="000000"/>
            </w:tcBorders>
            <w:shd w:val="clear" w:color="auto" w:fill="DCBD23"/>
            <w:vAlign w:val="center"/>
          </w:tcPr>
          <w:p w14:paraId="718EBA77" w14:textId="77777777" w:rsidR="00293F72" w:rsidRDefault="00DC269B">
            <w:pPr>
              <w:spacing w:after="0" w:line="240" w:lineRule="auto"/>
              <w:jc w:val="center"/>
              <w:rPr>
                <w:rFonts w:eastAsiaTheme="majorEastAsia"/>
                <w:b/>
              </w:rPr>
            </w:pPr>
            <w:r>
              <w:rPr>
                <w:rFonts w:eastAsiaTheme="majorEastAsia"/>
                <w:b/>
                <w:color w:val="FFFFFF" w:themeColor="background1"/>
              </w:rPr>
              <w:t>Relationship with Other Processes</w:t>
            </w:r>
          </w:p>
        </w:tc>
      </w:tr>
      <w:tr w:rsidR="00293F72" w14:paraId="07FFB522" w14:textId="77777777">
        <w:trPr>
          <w:trHeight w:val="345"/>
          <w:tblHeader/>
        </w:trPr>
        <w:tc>
          <w:tcPr>
            <w:tcW w:w="2070" w:type="dxa"/>
            <w:tcBorders>
              <w:top w:val="single" w:sz="4" w:space="0" w:color="000000"/>
              <w:left w:val="single" w:sz="4" w:space="0" w:color="000000"/>
              <w:bottom w:val="single" w:sz="4" w:space="0" w:color="000000"/>
              <w:right w:val="single" w:sz="4" w:space="0" w:color="000000"/>
            </w:tcBorders>
            <w:shd w:val="clear" w:color="auto" w:fill="DCBD23"/>
            <w:vAlign w:val="center"/>
          </w:tcPr>
          <w:p w14:paraId="56F4E335" w14:textId="77777777" w:rsidR="00293F72" w:rsidRDefault="00DC269B">
            <w:pPr>
              <w:spacing w:after="0" w:line="240" w:lineRule="auto"/>
              <w:jc w:val="center"/>
              <w:rPr>
                <w:rFonts w:eastAsiaTheme="majorEastAsia"/>
                <w:b/>
              </w:rPr>
            </w:pPr>
            <w:r>
              <w:rPr>
                <w:rFonts w:eastAsiaTheme="majorEastAsia"/>
                <w:b/>
                <w:color w:val="FFFFFF" w:themeColor="background1"/>
              </w:rPr>
              <w:t>Process</w:t>
            </w:r>
          </w:p>
        </w:tc>
        <w:tc>
          <w:tcPr>
            <w:tcW w:w="4462" w:type="dxa"/>
            <w:tcBorders>
              <w:top w:val="single" w:sz="4" w:space="0" w:color="000000"/>
              <w:left w:val="single" w:sz="4" w:space="0" w:color="000000"/>
              <w:bottom w:val="single" w:sz="4" w:space="0" w:color="000000"/>
              <w:right w:val="single" w:sz="4" w:space="0" w:color="000000"/>
            </w:tcBorders>
            <w:shd w:val="clear" w:color="auto" w:fill="DCBD23"/>
            <w:vAlign w:val="center"/>
          </w:tcPr>
          <w:p w14:paraId="0BBD5966" w14:textId="77777777" w:rsidR="00293F72" w:rsidRDefault="00DC269B">
            <w:pPr>
              <w:spacing w:after="0" w:line="240" w:lineRule="auto"/>
              <w:jc w:val="center"/>
              <w:rPr>
                <w:rFonts w:eastAsiaTheme="majorEastAsia"/>
                <w:b/>
                <w:color w:val="FFFFFF" w:themeColor="background1"/>
              </w:rPr>
            </w:pPr>
            <w:r>
              <w:rPr>
                <w:rFonts w:eastAsiaTheme="majorEastAsia"/>
                <w:b/>
                <w:color w:val="FFFFFF" w:themeColor="background1"/>
              </w:rPr>
              <w:t>Relationship Description</w:t>
            </w:r>
          </w:p>
        </w:tc>
        <w:tc>
          <w:tcPr>
            <w:tcW w:w="1387" w:type="dxa"/>
            <w:tcBorders>
              <w:top w:val="single" w:sz="4" w:space="0" w:color="000000"/>
              <w:left w:val="single" w:sz="4" w:space="0" w:color="000000"/>
              <w:bottom w:val="single" w:sz="4" w:space="0" w:color="000000"/>
              <w:right w:val="single" w:sz="4" w:space="0" w:color="000000"/>
            </w:tcBorders>
            <w:shd w:val="clear" w:color="auto" w:fill="DCBD23"/>
            <w:vAlign w:val="center"/>
          </w:tcPr>
          <w:p w14:paraId="7A1B5C2B" w14:textId="77777777" w:rsidR="00293F72" w:rsidRDefault="00DC269B">
            <w:pPr>
              <w:spacing w:after="0" w:line="240" w:lineRule="auto"/>
              <w:jc w:val="center"/>
              <w:rPr>
                <w:rFonts w:eastAsiaTheme="majorEastAsia"/>
                <w:b/>
              </w:rPr>
            </w:pPr>
            <w:r>
              <w:rPr>
                <w:rFonts w:eastAsiaTheme="majorEastAsia"/>
                <w:b/>
                <w:color w:val="FFFFFF" w:themeColor="background1"/>
              </w:rPr>
              <w:t>Input</w:t>
            </w:r>
          </w:p>
        </w:tc>
        <w:tc>
          <w:tcPr>
            <w:tcW w:w="1440" w:type="dxa"/>
            <w:tcBorders>
              <w:top w:val="single" w:sz="4" w:space="0" w:color="000000"/>
              <w:left w:val="single" w:sz="4" w:space="0" w:color="000000"/>
              <w:bottom w:val="single" w:sz="4" w:space="0" w:color="000000"/>
              <w:right w:val="single" w:sz="4" w:space="0" w:color="000000"/>
            </w:tcBorders>
            <w:shd w:val="clear" w:color="auto" w:fill="DCBD23"/>
            <w:vAlign w:val="center"/>
          </w:tcPr>
          <w:p w14:paraId="06ABCDB8" w14:textId="77777777" w:rsidR="00293F72" w:rsidRDefault="00DC269B">
            <w:pPr>
              <w:spacing w:after="0" w:line="240" w:lineRule="auto"/>
              <w:jc w:val="center"/>
              <w:rPr>
                <w:rFonts w:eastAsiaTheme="majorEastAsia"/>
                <w:b/>
              </w:rPr>
            </w:pPr>
            <w:r>
              <w:rPr>
                <w:rFonts w:eastAsiaTheme="majorEastAsia"/>
                <w:b/>
                <w:color w:val="FFFFFF" w:themeColor="background1"/>
              </w:rPr>
              <w:t>Output</w:t>
            </w:r>
          </w:p>
        </w:tc>
      </w:tr>
      <w:tr w:rsidR="00293F72" w14:paraId="694F2A88" w14:textId="77777777">
        <w:trPr>
          <w:trHeight w:val="727"/>
        </w:trPr>
        <w:tc>
          <w:tcPr>
            <w:tcW w:w="207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7D4900C" w14:textId="77777777" w:rsidR="00293F72" w:rsidRDefault="00DC269B">
            <w:pPr>
              <w:spacing w:after="0" w:line="240" w:lineRule="auto"/>
              <w:jc w:val="center"/>
              <w:rPr>
                <w:color w:val="000000"/>
              </w:rPr>
            </w:pPr>
            <w:r>
              <w:rPr>
                <w:color w:val="000000"/>
              </w:rPr>
              <w:t>Problem Management</w:t>
            </w: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A70D21" w14:textId="77777777" w:rsidR="00293F72" w:rsidRDefault="00DC269B">
            <w:pPr>
              <w:spacing w:after="0" w:line="240" w:lineRule="auto"/>
              <w:rPr>
                <w:color w:val="000000"/>
              </w:rPr>
            </w:pPr>
            <w:r>
              <w:rPr>
                <w:color w:val="auto"/>
              </w:rPr>
              <w:t>Problem resolution will trigger Incident resolution of associated incidents</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AF6CB4" w14:textId="77777777" w:rsidR="00293F72" w:rsidRDefault="00DC269B">
            <w:pPr>
              <w:spacing w:after="0" w:line="240" w:lineRule="auto"/>
              <w:jc w:val="center"/>
              <w:rPr>
                <w:rFonts w:eastAsia="Times New Roman"/>
                <w:color w:val="000000"/>
                <w:sz w:val="18"/>
                <w:szCs w:val="18"/>
              </w:rPr>
            </w:pPr>
            <w:r>
              <w:rPr>
                <w:rFonts w:ascii="Segoe UI Emoji" w:eastAsia="Times New Roman" w:hAnsi="Segoe UI Emoji" w:cs="Segoe UI Emoji"/>
                <w:color w:val="000000"/>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9F454" w14:textId="77777777" w:rsidR="00293F72" w:rsidRDefault="00293F72">
            <w:pPr>
              <w:spacing w:after="0" w:line="240" w:lineRule="auto"/>
              <w:jc w:val="center"/>
              <w:rPr>
                <w:rFonts w:eastAsia="Times New Roman"/>
                <w:color w:val="000000"/>
                <w:sz w:val="18"/>
                <w:szCs w:val="18"/>
              </w:rPr>
            </w:pPr>
          </w:p>
        </w:tc>
      </w:tr>
      <w:tr w:rsidR="00293F72" w14:paraId="1C5B22DB" w14:textId="77777777">
        <w:trPr>
          <w:trHeight w:val="727"/>
        </w:trPr>
        <w:tc>
          <w:tcPr>
            <w:tcW w:w="20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D1F9274" w14:textId="77777777" w:rsidR="00293F72" w:rsidRDefault="00293F72">
            <w:pPr>
              <w:spacing w:after="0" w:line="240" w:lineRule="auto"/>
              <w:jc w:val="center"/>
              <w:rPr>
                <w:color w:val="000000"/>
              </w:rPr>
            </w:pP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4226F5" w14:textId="77777777" w:rsidR="00293F72" w:rsidRDefault="00DC269B">
            <w:pPr>
              <w:spacing w:after="0" w:line="240" w:lineRule="auto"/>
              <w:rPr>
                <w:color w:val="000000"/>
              </w:rPr>
            </w:pPr>
            <w:r>
              <w:rPr>
                <w:color w:val="000000"/>
              </w:rPr>
              <w:t>Incidents are often caused by underlying problems, which must be solved to prevent the incident from recurring.</w:t>
            </w:r>
          </w:p>
          <w:p w14:paraId="07DD7566" w14:textId="77777777" w:rsidR="00293F72" w:rsidRDefault="00DC269B">
            <w:pPr>
              <w:spacing w:after="0" w:line="240" w:lineRule="auto"/>
              <w:rPr>
                <w:color w:val="auto"/>
              </w:rPr>
            </w:pPr>
            <w:r>
              <w:rPr>
                <w:color w:val="000000"/>
              </w:rPr>
              <w:t>The major incident will also trigger the Problem Management process for root cause analysis</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ED8F36" w14:textId="77777777" w:rsidR="00293F72" w:rsidRDefault="00293F72">
            <w:pPr>
              <w:spacing w:after="0" w:line="240" w:lineRule="auto"/>
              <w:jc w:val="center"/>
              <w:rPr>
                <w:rFonts w:ascii="Segoe UI Emoji" w:eastAsia="Times New Roman" w:hAnsi="Segoe UI Emoji" w:cs="Segoe UI Emoji"/>
                <w:color w:val="000000"/>
                <w:sz w:val="18"/>
                <w:szCs w:val="1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BFD8F" w14:textId="77777777" w:rsidR="00293F72" w:rsidRDefault="00DC269B">
            <w:pPr>
              <w:spacing w:after="0" w:line="240" w:lineRule="auto"/>
              <w:jc w:val="center"/>
              <w:rPr>
                <w:rFonts w:eastAsia="Times New Roman"/>
                <w:color w:val="000000"/>
                <w:sz w:val="18"/>
                <w:szCs w:val="18"/>
              </w:rPr>
            </w:pPr>
            <w:r>
              <w:rPr>
                <w:rFonts w:ascii="Segoe UI Emoji" w:eastAsia="Times New Roman" w:hAnsi="Segoe UI Emoji" w:cs="Segoe UI Emoji"/>
                <w:color w:val="000000"/>
                <w:sz w:val="18"/>
                <w:szCs w:val="18"/>
              </w:rPr>
              <w:t>✔</w:t>
            </w:r>
          </w:p>
        </w:tc>
      </w:tr>
      <w:tr w:rsidR="00293F72" w14:paraId="5CE24574" w14:textId="77777777">
        <w:trPr>
          <w:trHeight w:val="710"/>
        </w:trPr>
        <w:tc>
          <w:tcPr>
            <w:tcW w:w="207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F54DF1B" w14:textId="77777777" w:rsidR="00293F72" w:rsidRDefault="00DC269B">
            <w:pPr>
              <w:spacing w:after="0" w:line="240" w:lineRule="auto"/>
              <w:jc w:val="center"/>
              <w:rPr>
                <w:color w:val="000000"/>
              </w:rPr>
            </w:pPr>
            <w:r>
              <w:rPr>
                <w:color w:val="000000"/>
              </w:rPr>
              <w:t>Configuration Management</w:t>
            </w: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00DD0" w14:textId="77777777" w:rsidR="00293F72" w:rsidRDefault="00DC269B">
            <w:pPr>
              <w:spacing w:after="0" w:line="240" w:lineRule="auto"/>
              <w:rPr>
                <w:color w:val="000000"/>
              </w:rPr>
            </w:pPr>
            <w:r>
              <w:rPr>
                <w:color w:val="000000"/>
              </w:rPr>
              <w:t>Configuration Management provides the data used to identify and progress incidents. One of the uses of the CMS is to identify faulty equipment and to assess the impact of an incident.</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1EB9E7" w14:textId="77777777" w:rsidR="00293F72" w:rsidRDefault="00DC269B">
            <w:pPr>
              <w:spacing w:after="0" w:line="240" w:lineRule="auto"/>
              <w:jc w:val="center"/>
              <w:rPr>
                <w:rFonts w:eastAsia="Times New Roman"/>
                <w:color w:val="000000"/>
                <w:sz w:val="18"/>
                <w:szCs w:val="18"/>
              </w:rPr>
            </w:pPr>
            <w:r>
              <w:rPr>
                <w:rFonts w:ascii="Segoe UI Emoji" w:eastAsia="Times New Roman" w:hAnsi="Segoe UI Emoji" w:cs="Segoe UI Emoji"/>
                <w:color w:val="000000"/>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CECEDA" w14:textId="77777777" w:rsidR="00293F72" w:rsidRDefault="00293F72">
            <w:pPr>
              <w:spacing w:after="0" w:line="240" w:lineRule="auto"/>
              <w:jc w:val="center"/>
              <w:rPr>
                <w:rFonts w:eastAsia="Times New Roman"/>
                <w:color w:val="000000"/>
                <w:sz w:val="18"/>
                <w:szCs w:val="18"/>
              </w:rPr>
            </w:pPr>
          </w:p>
        </w:tc>
      </w:tr>
      <w:tr w:rsidR="00293F72" w14:paraId="3A1DFD2C" w14:textId="77777777">
        <w:trPr>
          <w:trHeight w:val="710"/>
        </w:trPr>
        <w:tc>
          <w:tcPr>
            <w:tcW w:w="20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F8F5F2F" w14:textId="77777777" w:rsidR="00293F72" w:rsidRDefault="00293F72">
            <w:pPr>
              <w:spacing w:after="0" w:line="240" w:lineRule="auto"/>
              <w:jc w:val="center"/>
              <w:rPr>
                <w:color w:val="000000"/>
              </w:rPr>
            </w:pP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438B6D" w14:textId="77777777" w:rsidR="00293F72" w:rsidRDefault="00DC269B">
            <w:pPr>
              <w:spacing w:after="0" w:line="240" w:lineRule="auto"/>
              <w:rPr>
                <w:color w:val="000000"/>
              </w:rPr>
            </w:pPr>
            <w:r>
              <w:rPr>
                <w:color w:val="000000"/>
              </w:rPr>
              <w:t>Incident Management can maintain the status of faulty CIs. It can also assist Configuration Management to audit the infrastructure when working to resolve an incident.</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8D074" w14:textId="77777777" w:rsidR="00293F72" w:rsidRDefault="00293F72">
            <w:pPr>
              <w:spacing w:after="0" w:line="240" w:lineRule="auto"/>
              <w:jc w:val="center"/>
              <w:rPr>
                <w:rFonts w:eastAsia="Times New Roman"/>
                <w:color w:val="000000"/>
                <w:sz w:val="18"/>
                <w:szCs w:val="1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71D5A5" w14:textId="77777777" w:rsidR="00293F72" w:rsidRDefault="00DC269B">
            <w:pPr>
              <w:spacing w:after="0" w:line="240" w:lineRule="auto"/>
              <w:jc w:val="center"/>
              <w:rPr>
                <w:rFonts w:eastAsia="Times New Roman"/>
                <w:color w:val="000000"/>
                <w:sz w:val="18"/>
                <w:szCs w:val="18"/>
              </w:rPr>
            </w:pPr>
            <w:r>
              <w:rPr>
                <w:rFonts w:ascii="Segoe UI Emoji" w:eastAsia="Times New Roman" w:hAnsi="Segoe UI Emoji" w:cs="Segoe UI Emoji"/>
                <w:color w:val="000000"/>
                <w:sz w:val="18"/>
                <w:szCs w:val="18"/>
              </w:rPr>
              <w:t>✔</w:t>
            </w:r>
          </w:p>
        </w:tc>
      </w:tr>
      <w:tr w:rsidR="00293F72" w14:paraId="7F87B7C1" w14:textId="77777777">
        <w:trPr>
          <w:trHeight w:val="710"/>
        </w:trPr>
        <w:tc>
          <w:tcPr>
            <w:tcW w:w="207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B865FD8" w14:textId="77777777" w:rsidR="00293F72" w:rsidRDefault="00DC269B">
            <w:pPr>
              <w:jc w:val="center"/>
              <w:rPr>
                <w:color w:val="000000"/>
              </w:rPr>
            </w:pPr>
            <w:r>
              <w:rPr>
                <w:color w:val="000000"/>
              </w:rPr>
              <w:t>Change Management</w:t>
            </w: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17B9A8" w14:textId="77777777" w:rsidR="00293F72" w:rsidRDefault="00DC269B">
            <w:pPr>
              <w:spacing w:after="0" w:line="240" w:lineRule="auto"/>
              <w:rPr>
                <w:color w:val="000000"/>
              </w:rPr>
            </w:pPr>
            <w:r>
              <w:rPr>
                <w:color w:val="000000"/>
              </w:rPr>
              <w:t>Where a change is required to implement a workaround or resolution, this will need to be logged as a Request for Change and progressed through Change Management</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3A5A37" w14:textId="77777777" w:rsidR="00293F72" w:rsidRDefault="00DC269B">
            <w:pPr>
              <w:spacing w:after="0" w:line="240" w:lineRule="auto"/>
              <w:jc w:val="center"/>
              <w:rPr>
                <w:rFonts w:eastAsia="Times New Roman"/>
                <w:color w:val="000000"/>
                <w:sz w:val="18"/>
                <w:szCs w:val="18"/>
              </w:rPr>
            </w:pPr>
            <w:r>
              <w:rPr>
                <w:rFonts w:ascii="Segoe UI Emoji" w:eastAsia="Times New Roman" w:hAnsi="Segoe UI Emoji" w:cs="Segoe UI Emoji"/>
                <w:color w:val="000000"/>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A3D74F" w14:textId="77777777" w:rsidR="00293F72" w:rsidRDefault="00293F72">
            <w:pPr>
              <w:spacing w:after="0" w:line="240" w:lineRule="auto"/>
              <w:jc w:val="center"/>
              <w:rPr>
                <w:rFonts w:eastAsia="Times New Roman"/>
                <w:color w:val="000000"/>
                <w:sz w:val="18"/>
                <w:szCs w:val="18"/>
              </w:rPr>
            </w:pPr>
          </w:p>
        </w:tc>
      </w:tr>
      <w:tr w:rsidR="00293F72" w14:paraId="667C5CDE" w14:textId="77777777">
        <w:trPr>
          <w:trHeight w:val="710"/>
        </w:trPr>
        <w:tc>
          <w:tcPr>
            <w:tcW w:w="20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4A160F3" w14:textId="77777777" w:rsidR="00293F72" w:rsidRDefault="00293F72">
            <w:pPr>
              <w:spacing w:after="0" w:line="240" w:lineRule="auto"/>
              <w:jc w:val="center"/>
              <w:rPr>
                <w:color w:val="000000"/>
              </w:rPr>
            </w:pP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110B3E" w14:textId="77777777" w:rsidR="00293F72" w:rsidRDefault="00DC269B">
            <w:pPr>
              <w:spacing w:after="0" w:line="240" w:lineRule="auto"/>
              <w:rPr>
                <w:color w:val="000000"/>
              </w:rPr>
            </w:pPr>
            <w:r>
              <w:rPr>
                <w:color w:val="000000"/>
              </w:rPr>
              <w:t>IM can detect and resolve incidents that arise from failed changes.</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E90F82" w14:textId="77777777" w:rsidR="00293F72" w:rsidRDefault="00293F72">
            <w:pPr>
              <w:spacing w:after="0" w:line="240" w:lineRule="auto"/>
              <w:jc w:val="center"/>
              <w:rPr>
                <w:rFonts w:eastAsia="Times New Roman"/>
                <w:color w:val="000000"/>
                <w:sz w:val="18"/>
                <w:szCs w:val="1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04BABB" w14:textId="77777777" w:rsidR="00293F72" w:rsidRDefault="00DC269B">
            <w:pPr>
              <w:spacing w:after="0" w:line="240" w:lineRule="auto"/>
              <w:jc w:val="center"/>
              <w:rPr>
                <w:rFonts w:eastAsia="Times New Roman"/>
                <w:color w:val="000000"/>
                <w:sz w:val="18"/>
                <w:szCs w:val="18"/>
              </w:rPr>
            </w:pPr>
            <w:r>
              <w:rPr>
                <w:rFonts w:ascii="Segoe UI Emoji" w:eastAsia="Times New Roman" w:hAnsi="Segoe UI Emoji" w:cs="Segoe UI Emoji"/>
                <w:color w:val="000000"/>
                <w:sz w:val="18"/>
                <w:szCs w:val="18"/>
              </w:rPr>
              <w:t>✔</w:t>
            </w:r>
          </w:p>
        </w:tc>
      </w:tr>
      <w:tr w:rsidR="00293F72" w14:paraId="553FC669" w14:textId="77777777">
        <w:trPr>
          <w:trHeight w:val="710"/>
        </w:trPr>
        <w:tc>
          <w:tcPr>
            <w:tcW w:w="207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C038EAF" w14:textId="77777777" w:rsidR="00293F72" w:rsidRDefault="00DC269B">
            <w:pPr>
              <w:spacing w:after="0" w:line="240" w:lineRule="auto"/>
              <w:jc w:val="center"/>
              <w:rPr>
                <w:color w:val="000000"/>
              </w:rPr>
            </w:pPr>
            <w:r>
              <w:rPr>
                <w:color w:val="000000"/>
              </w:rPr>
              <w:t>Capacity Management</w:t>
            </w: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85A7D7" w14:textId="77777777" w:rsidR="00293F72" w:rsidRDefault="00DC269B">
            <w:pPr>
              <w:spacing w:after="0" w:line="240" w:lineRule="auto"/>
              <w:rPr>
                <w:color w:val="000000"/>
              </w:rPr>
            </w:pPr>
            <w:r>
              <w:rPr>
                <w:color w:val="000000"/>
              </w:rPr>
              <w:t>The performance issue will form the input for Incident Management</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4BBE6" w14:textId="77777777" w:rsidR="00293F72" w:rsidRDefault="00DC269B">
            <w:pPr>
              <w:spacing w:after="0" w:line="240" w:lineRule="auto"/>
              <w:jc w:val="center"/>
              <w:rPr>
                <w:rFonts w:eastAsia="Times New Roman"/>
                <w:color w:val="000000"/>
                <w:sz w:val="18"/>
                <w:szCs w:val="18"/>
              </w:rPr>
            </w:pPr>
            <w:r>
              <w:rPr>
                <w:rFonts w:ascii="Segoe UI Emoji" w:eastAsia="Times New Roman" w:hAnsi="Segoe UI Emoji" w:cs="Segoe UI Emoji"/>
                <w:color w:val="000000"/>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292365" w14:textId="77777777" w:rsidR="00293F72" w:rsidRDefault="00293F72">
            <w:pPr>
              <w:spacing w:after="0" w:line="240" w:lineRule="auto"/>
              <w:jc w:val="center"/>
              <w:rPr>
                <w:rFonts w:eastAsia="Times New Roman"/>
                <w:color w:val="000000"/>
                <w:sz w:val="18"/>
                <w:szCs w:val="18"/>
              </w:rPr>
            </w:pPr>
          </w:p>
        </w:tc>
      </w:tr>
      <w:tr w:rsidR="00293F72" w14:paraId="6446E655" w14:textId="77777777">
        <w:trPr>
          <w:trHeight w:val="710"/>
        </w:trPr>
        <w:tc>
          <w:tcPr>
            <w:tcW w:w="20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AAB997E" w14:textId="77777777" w:rsidR="00293F72" w:rsidRDefault="00293F72">
            <w:pPr>
              <w:spacing w:after="0" w:line="240" w:lineRule="auto"/>
              <w:jc w:val="center"/>
              <w:rPr>
                <w:color w:val="000000"/>
              </w:rPr>
            </w:pP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2C2719" w14:textId="77777777" w:rsidR="00293F72" w:rsidRDefault="00DC269B">
            <w:pPr>
              <w:spacing w:after="0" w:line="240" w:lineRule="auto"/>
              <w:rPr>
                <w:color w:val="000000"/>
              </w:rPr>
            </w:pPr>
            <w:r>
              <w:rPr>
                <w:color w:val="000000"/>
              </w:rPr>
              <w:t>IM can trigger input to Capacity Management in case if capacity ramp-up is required</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E4F05A" w14:textId="77777777" w:rsidR="00293F72" w:rsidRDefault="00293F72">
            <w:pPr>
              <w:spacing w:after="0" w:line="240" w:lineRule="auto"/>
              <w:jc w:val="center"/>
              <w:rPr>
                <w:rFonts w:eastAsia="Times New Roman"/>
                <w:color w:val="000000"/>
                <w:sz w:val="18"/>
                <w:szCs w:val="1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E599B7" w14:textId="77777777" w:rsidR="00293F72" w:rsidRDefault="00DC269B">
            <w:pPr>
              <w:spacing w:after="0" w:line="240" w:lineRule="auto"/>
              <w:jc w:val="center"/>
              <w:rPr>
                <w:rFonts w:ascii="Segoe UI Emoji" w:eastAsia="Times New Roman" w:hAnsi="Segoe UI Emoji" w:cs="Segoe UI Emoji"/>
                <w:color w:val="000000"/>
                <w:sz w:val="18"/>
                <w:szCs w:val="18"/>
              </w:rPr>
            </w:pPr>
            <w:r>
              <w:rPr>
                <w:rFonts w:ascii="Segoe UI Emoji" w:eastAsia="Times New Roman" w:hAnsi="Segoe UI Emoji" w:cs="Segoe UI Emoji"/>
                <w:color w:val="000000"/>
                <w:sz w:val="18"/>
                <w:szCs w:val="18"/>
              </w:rPr>
              <w:t>✔</w:t>
            </w:r>
          </w:p>
        </w:tc>
      </w:tr>
      <w:tr w:rsidR="00293F72" w14:paraId="327C830A" w14:textId="77777777">
        <w:trPr>
          <w:trHeight w:val="710"/>
        </w:trPr>
        <w:tc>
          <w:tcPr>
            <w:tcW w:w="2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FF3774" w14:textId="77777777" w:rsidR="00293F72" w:rsidRDefault="00DC269B">
            <w:pPr>
              <w:spacing w:after="0" w:line="240" w:lineRule="auto"/>
              <w:jc w:val="center"/>
              <w:rPr>
                <w:color w:val="000000"/>
              </w:rPr>
            </w:pPr>
            <w:r>
              <w:rPr>
                <w:color w:val="000000"/>
              </w:rPr>
              <w:t>Availability Management</w:t>
            </w: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FF182E" w14:textId="77777777" w:rsidR="00293F72" w:rsidRDefault="00DC269B">
            <w:pPr>
              <w:spacing w:after="0" w:line="240" w:lineRule="auto"/>
              <w:rPr>
                <w:color w:val="000000"/>
              </w:rPr>
            </w:pPr>
            <w:r>
              <w:rPr>
                <w:color w:val="000000"/>
              </w:rPr>
              <w:t>The unavailability of service or component will form the input for Incident Management</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4FA203" w14:textId="77777777" w:rsidR="00293F72" w:rsidRDefault="00DC269B">
            <w:pPr>
              <w:spacing w:after="0" w:line="240" w:lineRule="auto"/>
              <w:jc w:val="center"/>
              <w:rPr>
                <w:rFonts w:eastAsia="Times New Roman"/>
                <w:color w:val="000000"/>
                <w:sz w:val="18"/>
                <w:szCs w:val="18"/>
              </w:rPr>
            </w:pPr>
            <w:r>
              <w:rPr>
                <w:rFonts w:ascii="Segoe UI Emoji" w:eastAsia="Times New Roman" w:hAnsi="Segoe UI Emoji" w:cs="Segoe UI Emoji"/>
                <w:color w:val="000000"/>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0705F7" w14:textId="77777777" w:rsidR="00293F72" w:rsidRDefault="00293F72">
            <w:pPr>
              <w:spacing w:after="0" w:line="240" w:lineRule="auto"/>
              <w:jc w:val="center"/>
              <w:rPr>
                <w:rFonts w:eastAsia="Times New Roman"/>
                <w:color w:val="000000"/>
                <w:sz w:val="18"/>
                <w:szCs w:val="18"/>
              </w:rPr>
            </w:pPr>
          </w:p>
        </w:tc>
      </w:tr>
      <w:tr w:rsidR="00293F72" w14:paraId="1422F1AE" w14:textId="77777777">
        <w:trPr>
          <w:trHeight w:val="710"/>
        </w:trPr>
        <w:tc>
          <w:tcPr>
            <w:tcW w:w="2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BBD3D9" w14:textId="77777777" w:rsidR="00293F72" w:rsidRDefault="00DC269B">
            <w:pPr>
              <w:spacing w:after="0" w:line="240" w:lineRule="auto"/>
              <w:jc w:val="center"/>
              <w:rPr>
                <w:color w:val="000000"/>
              </w:rPr>
            </w:pPr>
            <w:r>
              <w:rPr>
                <w:color w:val="000000"/>
              </w:rPr>
              <w:t>Event Management</w:t>
            </w: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B1508" w14:textId="77777777" w:rsidR="00293F72" w:rsidRDefault="00DC269B">
            <w:pPr>
              <w:spacing w:after="0" w:line="240" w:lineRule="auto"/>
              <w:rPr>
                <w:color w:val="000000"/>
              </w:rPr>
            </w:pPr>
            <w:r>
              <w:rPr>
                <w:color w:val="000000"/>
              </w:rPr>
              <w:t xml:space="preserve">The Events generated through the monitoring tool will trigger Incident </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2AEA4" w14:textId="77777777" w:rsidR="00293F72" w:rsidRDefault="00DC269B">
            <w:pPr>
              <w:spacing w:after="0" w:line="240" w:lineRule="auto"/>
              <w:jc w:val="center"/>
              <w:rPr>
                <w:rFonts w:eastAsia="Times New Roman"/>
                <w:color w:val="000000"/>
                <w:sz w:val="18"/>
                <w:szCs w:val="18"/>
              </w:rPr>
            </w:pPr>
            <w:r>
              <w:rPr>
                <w:rFonts w:ascii="Segoe UI Emoji" w:eastAsia="Times New Roman" w:hAnsi="Segoe UI Emoji" w:cs="Segoe UI Emoji"/>
                <w:color w:val="000000"/>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92C882" w14:textId="77777777" w:rsidR="00293F72" w:rsidRDefault="00293F72">
            <w:pPr>
              <w:spacing w:after="0" w:line="240" w:lineRule="auto"/>
              <w:jc w:val="center"/>
              <w:rPr>
                <w:rFonts w:ascii="Segoe UI Emoji" w:eastAsia="Times New Roman" w:hAnsi="Segoe UI Emoji" w:cs="Segoe UI Emoji"/>
                <w:color w:val="000000"/>
                <w:sz w:val="18"/>
                <w:szCs w:val="18"/>
              </w:rPr>
            </w:pPr>
          </w:p>
        </w:tc>
      </w:tr>
      <w:tr w:rsidR="00293F72" w14:paraId="096F000B" w14:textId="77777777">
        <w:trPr>
          <w:trHeight w:val="710"/>
        </w:trPr>
        <w:tc>
          <w:tcPr>
            <w:tcW w:w="207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9E5A82" w14:textId="77777777" w:rsidR="00293F72" w:rsidRDefault="00DC269B">
            <w:pPr>
              <w:spacing w:after="0" w:line="240" w:lineRule="auto"/>
              <w:jc w:val="center"/>
              <w:rPr>
                <w:color w:val="000000"/>
              </w:rPr>
            </w:pPr>
            <w:r>
              <w:rPr>
                <w:color w:val="000000"/>
              </w:rPr>
              <w:t>Information Security</w:t>
            </w: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02ECD8" w14:textId="77777777" w:rsidR="00293F72" w:rsidRDefault="00DC269B">
            <w:pPr>
              <w:spacing w:after="0" w:line="240" w:lineRule="auto"/>
              <w:rPr>
                <w:color w:val="000000"/>
              </w:rPr>
            </w:pPr>
            <w:r>
              <w:rPr>
                <w:color w:val="000000"/>
              </w:rPr>
              <w:t>IM team will inform Information Security Team in case if any Security Incidents are raised</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44D61C" w14:textId="77777777" w:rsidR="00293F72" w:rsidRDefault="00DC269B">
            <w:pPr>
              <w:spacing w:after="0" w:line="240" w:lineRule="auto"/>
              <w:jc w:val="center"/>
              <w:rPr>
                <w:rFonts w:eastAsia="Times New Roman"/>
                <w:color w:val="000000"/>
                <w:sz w:val="18"/>
                <w:szCs w:val="18"/>
              </w:rPr>
            </w:pPr>
            <w:r>
              <w:rPr>
                <w:rFonts w:ascii="Segoe UI Emoji" w:eastAsia="Times New Roman" w:hAnsi="Segoe UI Emoji" w:cs="Segoe UI Emoji"/>
                <w:color w:val="000000"/>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D6E07C" w14:textId="77777777" w:rsidR="00293F72" w:rsidRDefault="00293F72">
            <w:pPr>
              <w:spacing w:after="0" w:line="240" w:lineRule="auto"/>
              <w:jc w:val="center"/>
              <w:rPr>
                <w:rFonts w:ascii="Segoe UI Emoji" w:eastAsia="Times New Roman" w:hAnsi="Segoe UI Emoji" w:cs="Segoe UI Emoji"/>
                <w:color w:val="000000"/>
                <w:sz w:val="18"/>
                <w:szCs w:val="18"/>
              </w:rPr>
            </w:pPr>
          </w:p>
        </w:tc>
      </w:tr>
      <w:tr w:rsidR="00293F72" w14:paraId="4A48F373" w14:textId="77777777">
        <w:trPr>
          <w:trHeight w:val="710"/>
        </w:trPr>
        <w:tc>
          <w:tcPr>
            <w:tcW w:w="20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2615761" w14:textId="77777777" w:rsidR="00293F72" w:rsidRDefault="00293F72">
            <w:pPr>
              <w:spacing w:after="0" w:line="240" w:lineRule="auto"/>
              <w:jc w:val="center"/>
              <w:rPr>
                <w:color w:val="000000"/>
              </w:rPr>
            </w:pP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61CC3F" w14:textId="77777777" w:rsidR="00293F72" w:rsidRDefault="00DC269B">
            <w:pPr>
              <w:spacing w:after="0" w:line="240" w:lineRule="auto"/>
              <w:rPr>
                <w:color w:val="000000"/>
              </w:rPr>
            </w:pPr>
            <w:r>
              <w:rPr>
                <w:color w:val="000000"/>
              </w:rPr>
              <w:t>The guidelines laid down by the Information Security team will be referred by IM team in case of Security related incidents</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E58CF2" w14:textId="77777777" w:rsidR="00293F72" w:rsidRDefault="00293F72">
            <w:pPr>
              <w:spacing w:after="0" w:line="240" w:lineRule="auto"/>
              <w:jc w:val="center"/>
              <w:rPr>
                <w:rFonts w:ascii="Segoe UI Emoji" w:eastAsia="Times New Roman" w:hAnsi="Segoe UI Emoji" w:cs="Segoe UI Emoji"/>
                <w:color w:val="000000"/>
                <w:sz w:val="18"/>
                <w:szCs w:val="1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5CD449" w14:textId="77777777" w:rsidR="00293F72" w:rsidRDefault="00DC269B">
            <w:pPr>
              <w:spacing w:after="0" w:line="240" w:lineRule="auto"/>
              <w:jc w:val="center"/>
              <w:rPr>
                <w:rFonts w:ascii="Segoe UI Emoji" w:eastAsia="Times New Roman" w:hAnsi="Segoe UI Emoji" w:cs="Segoe UI Emoji"/>
                <w:color w:val="000000"/>
                <w:sz w:val="18"/>
                <w:szCs w:val="18"/>
              </w:rPr>
            </w:pPr>
            <w:r>
              <w:rPr>
                <w:rFonts w:ascii="Segoe UI Emoji" w:eastAsia="Times New Roman" w:hAnsi="Segoe UI Emoji" w:cs="Segoe UI Emoji"/>
                <w:color w:val="000000"/>
                <w:sz w:val="18"/>
                <w:szCs w:val="18"/>
              </w:rPr>
              <w:t>✔</w:t>
            </w:r>
          </w:p>
        </w:tc>
      </w:tr>
      <w:tr w:rsidR="00293F72" w14:paraId="20607163" w14:textId="77777777">
        <w:trPr>
          <w:trHeight w:val="710"/>
        </w:trPr>
        <w:tc>
          <w:tcPr>
            <w:tcW w:w="207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BB0513A" w14:textId="77777777" w:rsidR="00293F72" w:rsidRDefault="00DC269B">
            <w:pPr>
              <w:spacing w:after="0" w:line="240" w:lineRule="auto"/>
              <w:jc w:val="center"/>
              <w:rPr>
                <w:color w:val="000000"/>
              </w:rPr>
            </w:pPr>
            <w:r>
              <w:rPr>
                <w:color w:val="000000"/>
              </w:rPr>
              <w:t>Service Request Management</w:t>
            </w: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28FEBA" w14:textId="77777777" w:rsidR="00293F72" w:rsidRDefault="00DC269B">
            <w:pPr>
              <w:spacing w:after="0" w:line="240" w:lineRule="auto"/>
              <w:rPr>
                <w:color w:val="000000"/>
              </w:rPr>
            </w:pPr>
            <w:r>
              <w:rPr>
                <w:color w:val="000000"/>
              </w:rPr>
              <w:t>Many service requests may come in through the CCC/ISD and may be initially handled through the IM process before being identified as a SR.</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C10BB2" w14:textId="77777777" w:rsidR="00293F72" w:rsidRDefault="00DC269B">
            <w:pPr>
              <w:spacing w:after="0" w:line="240" w:lineRule="auto"/>
              <w:jc w:val="center"/>
              <w:rPr>
                <w:rFonts w:eastAsia="Times New Roman"/>
                <w:color w:val="000000"/>
                <w:sz w:val="18"/>
                <w:szCs w:val="18"/>
              </w:rPr>
            </w:pPr>
            <w:r>
              <w:rPr>
                <w:rFonts w:ascii="Segoe UI Emoji" w:eastAsia="Times New Roman" w:hAnsi="Segoe UI Emoji" w:cs="Segoe UI Emoji"/>
                <w:color w:val="000000"/>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EA9B9C" w14:textId="77777777" w:rsidR="00293F72" w:rsidRDefault="00293F72">
            <w:pPr>
              <w:spacing w:after="0" w:line="240" w:lineRule="auto"/>
              <w:jc w:val="center"/>
              <w:rPr>
                <w:rFonts w:ascii="Segoe UI Emoji" w:eastAsia="Times New Roman" w:hAnsi="Segoe UI Emoji" w:cs="Segoe UI Emoji"/>
                <w:color w:val="000000"/>
                <w:sz w:val="18"/>
                <w:szCs w:val="18"/>
              </w:rPr>
            </w:pPr>
          </w:p>
        </w:tc>
      </w:tr>
      <w:tr w:rsidR="00293F72" w14:paraId="2B18E47A" w14:textId="77777777">
        <w:trPr>
          <w:trHeight w:val="710"/>
        </w:trPr>
        <w:tc>
          <w:tcPr>
            <w:tcW w:w="20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EAA1E9" w14:textId="77777777" w:rsidR="00293F72" w:rsidRDefault="00293F72">
            <w:pPr>
              <w:spacing w:after="0" w:line="240" w:lineRule="auto"/>
              <w:jc w:val="center"/>
              <w:rPr>
                <w:color w:val="000000"/>
              </w:rPr>
            </w:pP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5221EF" w14:textId="77777777" w:rsidR="00293F72" w:rsidRDefault="00DC269B">
            <w:pPr>
              <w:spacing w:after="0" w:line="240" w:lineRule="auto"/>
              <w:rPr>
                <w:color w:val="000000"/>
              </w:rPr>
            </w:pPr>
            <w:r>
              <w:rPr>
                <w:color w:val="000000"/>
              </w:rPr>
              <w:t>Incidents that are erroneously initiated as service requests must be rerouted to the service desk for appropriate incident handling</w:t>
            </w:r>
          </w:p>
          <w:p w14:paraId="3BECDA2A" w14:textId="77777777" w:rsidR="00293F72" w:rsidRDefault="00DC269B">
            <w:pPr>
              <w:spacing w:after="0" w:line="240" w:lineRule="auto"/>
              <w:rPr>
                <w:color w:val="000000"/>
              </w:rPr>
            </w:pPr>
            <w:r>
              <w:rPr>
                <w:color w:val="000000"/>
              </w:rPr>
              <w:t>Also, incidents that require a service request to be logged in to resolve incidents, will serve as an input to SRM</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A5F58" w14:textId="77777777" w:rsidR="00293F72" w:rsidRDefault="00293F72">
            <w:pPr>
              <w:spacing w:after="0" w:line="240" w:lineRule="auto"/>
              <w:jc w:val="center"/>
              <w:rPr>
                <w:rFonts w:eastAsia="Times New Roman"/>
                <w:color w:val="000000"/>
                <w:sz w:val="18"/>
                <w:szCs w:val="1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A85D87" w14:textId="77777777" w:rsidR="00293F72" w:rsidRDefault="00DC269B">
            <w:pPr>
              <w:spacing w:after="0" w:line="240" w:lineRule="auto"/>
              <w:jc w:val="center"/>
              <w:rPr>
                <w:rFonts w:ascii="Segoe UI Emoji" w:eastAsia="Times New Roman" w:hAnsi="Segoe UI Emoji" w:cs="Segoe UI Emoji"/>
                <w:color w:val="000000"/>
                <w:sz w:val="18"/>
                <w:szCs w:val="18"/>
              </w:rPr>
            </w:pPr>
            <w:r>
              <w:rPr>
                <w:rFonts w:ascii="Segoe UI Emoji" w:eastAsia="Times New Roman" w:hAnsi="Segoe UI Emoji" w:cs="Segoe UI Emoji"/>
                <w:color w:val="000000"/>
                <w:sz w:val="18"/>
                <w:szCs w:val="18"/>
              </w:rPr>
              <w:t>✔</w:t>
            </w:r>
          </w:p>
        </w:tc>
      </w:tr>
      <w:tr w:rsidR="00293F72" w14:paraId="095CC0E4" w14:textId="77777777">
        <w:trPr>
          <w:trHeight w:val="710"/>
        </w:trPr>
        <w:tc>
          <w:tcPr>
            <w:tcW w:w="207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501ED64" w14:textId="77777777" w:rsidR="00293F72" w:rsidRDefault="00DC269B">
            <w:pPr>
              <w:spacing w:after="0" w:line="240" w:lineRule="auto"/>
              <w:jc w:val="center"/>
              <w:rPr>
                <w:color w:val="000000"/>
              </w:rPr>
            </w:pPr>
            <w:r>
              <w:rPr>
                <w:color w:val="000000"/>
              </w:rPr>
              <w:t>Service Level Management (SLM)</w:t>
            </w: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FD03B2" w14:textId="77777777" w:rsidR="00293F72" w:rsidRDefault="00DC269B">
            <w:pPr>
              <w:spacing w:after="0" w:line="240" w:lineRule="auto"/>
              <w:rPr>
                <w:color w:val="000000"/>
              </w:rPr>
            </w:pPr>
            <w:r>
              <w:rPr>
                <w:color w:val="000000"/>
              </w:rPr>
              <w:t>IM provides historical data that enables SLM to review Service Level Agreements (SLAs) objectively and regularly</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83B2EF" w14:textId="77777777" w:rsidR="00293F72" w:rsidRDefault="00DC269B">
            <w:pPr>
              <w:spacing w:after="0" w:line="240" w:lineRule="auto"/>
              <w:jc w:val="center"/>
              <w:rPr>
                <w:rFonts w:eastAsia="Times New Roman"/>
                <w:color w:val="000000"/>
                <w:sz w:val="18"/>
                <w:szCs w:val="18"/>
              </w:rPr>
            </w:pPr>
            <w:r>
              <w:rPr>
                <w:rFonts w:ascii="Segoe UI Emoji" w:eastAsia="Times New Roman" w:hAnsi="Segoe UI Emoji" w:cs="Segoe UI Emoji"/>
                <w:color w:val="000000"/>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744A8C" w14:textId="77777777" w:rsidR="00293F72" w:rsidRDefault="00293F72">
            <w:pPr>
              <w:spacing w:after="0" w:line="240" w:lineRule="auto"/>
              <w:jc w:val="center"/>
              <w:rPr>
                <w:rFonts w:eastAsia="Times New Roman"/>
                <w:color w:val="000000"/>
                <w:sz w:val="18"/>
                <w:szCs w:val="18"/>
              </w:rPr>
            </w:pPr>
          </w:p>
        </w:tc>
      </w:tr>
      <w:tr w:rsidR="00293F72" w14:paraId="3BFAEF5D" w14:textId="77777777">
        <w:trPr>
          <w:trHeight w:val="710"/>
        </w:trPr>
        <w:tc>
          <w:tcPr>
            <w:tcW w:w="2070" w:type="dxa"/>
            <w:vMerge/>
            <w:tcBorders>
              <w:top w:val="single" w:sz="4" w:space="0" w:color="000000"/>
              <w:left w:val="single" w:sz="4" w:space="0" w:color="000000"/>
              <w:bottom w:val="single" w:sz="4" w:space="0" w:color="000000"/>
              <w:right w:val="single" w:sz="4" w:space="0" w:color="000000"/>
            </w:tcBorders>
            <w:shd w:val="clear" w:color="auto" w:fill="auto"/>
          </w:tcPr>
          <w:p w14:paraId="4660B130" w14:textId="77777777" w:rsidR="00293F72" w:rsidRDefault="00293F72">
            <w:pPr>
              <w:spacing w:after="0" w:line="240" w:lineRule="auto"/>
              <w:jc w:val="center"/>
              <w:rPr>
                <w:color w:val="000000"/>
              </w:rPr>
            </w:pP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A476C" w14:textId="77777777" w:rsidR="00293F72" w:rsidRDefault="00DC269B">
            <w:pPr>
              <w:spacing w:after="0" w:line="240" w:lineRule="auto"/>
              <w:rPr>
                <w:color w:val="000000"/>
              </w:rPr>
            </w:pPr>
            <w:r>
              <w:rPr>
                <w:color w:val="000000"/>
              </w:rPr>
              <w:t>SLM defines the targets for the response and resolution of incident.</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12AA91" w14:textId="77777777" w:rsidR="00293F72" w:rsidRDefault="00293F72">
            <w:pPr>
              <w:spacing w:after="0" w:line="240" w:lineRule="auto"/>
              <w:jc w:val="center"/>
              <w:rPr>
                <w:rFonts w:eastAsia="Times New Roman"/>
                <w:color w:val="000000"/>
                <w:sz w:val="18"/>
                <w:szCs w:val="1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263639" w14:textId="77777777" w:rsidR="00293F72" w:rsidRDefault="00DC269B">
            <w:pPr>
              <w:spacing w:after="0" w:line="240" w:lineRule="auto"/>
              <w:jc w:val="center"/>
              <w:rPr>
                <w:rFonts w:eastAsia="Times New Roman"/>
                <w:color w:val="000000"/>
                <w:sz w:val="18"/>
                <w:szCs w:val="18"/>
              </w:rPr>
            </w:pPr>
            <w:r>
              <w:rPr>
                <w:rFonts w:ascii="Segoe UI Emoji" w:eastAsia="Times New Roman" w:hAnsi="Segoe UI Emoji" w:cs="Segoe UI Emoji"/>
                <w:color w:val="000000"/>
                <w:sz w:val="18"/>
                <w:szCs w:val="18"/>
              </w:rPr>
              <w:t>✔</w:t>
            </w:r>
          </w:p>
        </w:tc>
      </w:tr>
      <w:tr w:rsidR="00293F72" w14:paraId="1B8138A5" w14:textId="77777777">
        <w:trPr>
          <w:trHeight w:val="710"/>
        </w:trPr>
        <w:tc>
          <w:tcPr>
            <w:tcW w:w="207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4BDA7A4" w14:textId="77777777" w:rsidR="00293F72" w:rsidRDefault="00DC269B">
            <w:pPr>
              <w:spacing w:after="0" w:line="240" w:lineRule="auto"/>
              <w:jc w:val="center"/>
              <w:rPr>
                <w:color w:val="000000"/>
              </w:rPr>
            </w:pPr>
            <w:r>
              <w:rPr>
                <w:color w:val="000000"/>
              </w:rPr>
              <w:t>Knowledge Management</w:t>
            </w: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D504CA" w14:textId="77777777" w:rsidR="00293F72" w:rsidRDefault="00DC269B">
            <w:pPr>
              <w:spacing w:after="0" w:line="240" w:lineRule="auto"/>
              <w:rPr>
                <w:color w:val="000000"/>
              </w:rPr>
            </w:pPr>
            <w:r>
              <w:rPr>
                <w:color w:val="000000"/>
              </w:rPr>
              <w:t>The incident resolution will trigger the creation, modification, or retirement of the Knowledge article.</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5746C" w14:textId="77777777" w:rsidR="00293F72" w:rsidRDefault="00293F72">
            <w:pPr>
              <w:spacing w:after="0" w:line="240" w:lineRule="auto"/>
              <w:jc w:val="center"/>
              <w:rPr>
                <w:rFonts w:eastAsia="Times New Roman"/>
                <w:color w:val="000000"/>
                <w:sz w:val="18"/>
                <w:szCs w:val="1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F05889" w14:textId="77777777" w:rsidR="00293F72" w:rsidRDefault="00DC269B">
            <w:pPr>
              <w:spacing w:after="0" w:line="240" w:lineRule="auto"/>
              <w:jc w:val="center"/>
              <w:rPr>
                <w:rFonts w:ascii="Segoe UI Emoji" w:eastAsia="Times New Roman" w:hAnsi="Segoe UI Emoji" w:cs="Segoe UI Emoji"/>
                <w:color w:val="000000"/>
                <w:sz w:val="18"/>
                <w:szCs w:val="18"/>
              </w:rPr>
            </w:pPr>
            <w:r>
              <w:rPr>
                <w:rFonts w:ascii="Segoe UI Emoji" w:eastAsia="Times New Roman" w:hAnsi="Segoe UI Emoji" w:cs="Segoe UI Emoji"/>
                <w:color w:val="000000"/>
                <w:sz w:val="18"/>
                <w:szCs w:val="18"/>
              </w:rPr>
              <w:t>✔</w:t>
            </w:r>
          </w:p>
        </w:tc>
      </w:tr>
      <w:tr w:rsidR="00293F72" w14:paraId="662F7BAA" w14:textId="77777777">
        <w:trPr>
          <w:trHeight w:val="710"/>
        </w:trPr>
        <w:tc>
          <w:tcPr>
            <w:tcW w:w="2070" w:type="dxa"/>
            <w:vMerge/>
            <w:tcBorders>
              <w:top w:val="single" w:sz="4" w:space="0" w:color="000000"/>
              <w:left w:val="single" w:sz="4" w:space="0" w:color="000000"/>
              <w:bottom w:val="single" w:sz="4" w:space="0" w:color="000000"/>
              <w:right w:val="single" w:sz="4" w:space="0" w:color="000000"/>
            </w:tcBorders>
            <w:shd w:val="clear" w:color="auto" w:fill="auto"/>
          </w:tcPr>
          <w:p w14:paraId="4766C03F" w14:textId="77777777" w:rsidR="00293F72" w:rsidRDefault="00293F72">
            <w:pPr>
              <w:spacing w:after="0" w:line="240" w:lineRule="auto"/>
              <w:jc w:val="center"/>
              <w:rPr>
                <w:color w:val="000000"/>
              </w:rPr>
            </w:pP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A1477" w14:textId="77777777" w:rsidR="00293F72" w:rsidRDefault="00DC269B">
            <w:pPr>
              <w:spacing w:after="0" w:line="240" w:lineRule="auto"/>
              <w:rPr>
                <w:color w:val="000000"/>
              </w:rPr>
            </w:pPr>
            <w:r>
              <w:rPr>
                <w:color w:val="000000"/>
              </w:rPr>
              <w:t>Existing knowledge will be used during the resolution of the incident.</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20026D" w14:textId="77777777" w:rsidR="00293F72" w:rsidRDefault="00DC269B">
            <w:pPr>
              <w:spacing w:after="0" w:line="240" w:lineRule="auto"/>
              <w:jc w:val="center"/>
              <w:rPr>
                <w:rFonts w:ascii="Segoe UI Emoji" w:eastAsia="Times New Roman" w:hAnsi="Segoe UI Emoji" w:cs="Segoe UI Emoji"/>
                <w:color w:val="000000"/>
                <w:sz w:val="18"/>
                <w:szCs w:val="18"/>
              </w:rPr>
            </w:pPr>
            <w:r>
              <w:rPr>
                <w:rFonts w:ascii="Segoe UI Emoji" w:eastAsia="Times New Roman" w:hAnsi="Segoe UI Emoji" w:cs="Segoe UI Emoji"/>
                <w:color w:val="000000"/>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0A10B3" w14:textId="77777777" w:rsidR="00293F72" w:rsidRDefault="00293F72">
            <w:pPr>
              <w:spacing w:after="0" w:line="240" w:lineRule="auto"/>
              <w:jc w:val="center"/>
              <w:rPr>
                <w:rFonts w:ascii="Segoe UI Emoji" w:eastAsia="Times New Roman" w:hAnsi="Segoe UI Emoji" w:cs="Segoe UI Emoji"/>
                <w:color w:val="000000"/>
                <w:sz w:val="18"/>
                <w:szCs w:val="18"/>
              </w:rPr>
            </w:pPr>
          </w:p>
        </w:tc>
      </w:tr>
      <w:tr w:rsidR="00293F72" w14:paraId="0D856807" w14:textId="77777777">
        <w:trPr>
          <w:trHeight w:val="485"/>
        </w:trPr>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46A82464" w14:textId="77777777" w:rsidR="00293F72" w:rsidRDefault="00DC269B">
            <w:pPr>
              <w:spacing w:after="0" w:line="240" w:lineRule="auto"/>
              <w:jc w:val="center"/>
              <w:rPr>
                <w:color w:val="000000"/>
              </w:rPr>
            </w:pPr>
            <w:r>
              <w:rPr>
                <w:color w:val="000000"/>
              </w:rPr>
              <w:t>Release Management</w:t>
            </w:r>
          </w:p>
        </w:tc>
        <w:tc>
          <w:tcPr>
            <w:tcW w:w="44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8DEEE" w14:textId="77777777" w:rsidR="00293F72" w:rsidRDefault="00DC269B">
            <w:pPr>
              <w:spacing w:after="0" w:line="240" w:lineRule="auto"/>
              <w:rPr>
                <w:color w:val="000000"/>
              </w:rPr>
            </w:pPr>
            <w:r>
              <w:rPr>
                <w:color w:val="000000"/>
              </w:rPr>
              <w:t>Issues occurring during releases will act as a trigger to create incidents</w:t>
            </w:r>
          </w:p>
        </w:tc>
        <w:tc>
          <w:tcPr>
            <w:tcW w:w="1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DD18B2" w14:textId="77777777" w:rsidR="00293F72" w:rsidRDefault="00DC269B">
            <w:pPr>
              <w:spacing w:after="0" w:line="240" w:lineRule="auto"/>
              <w:jc w:val="center"/>
              <w:rPr>
                <w:rFonts w:ascii="Segoe UI Emoji" w:eastAsia="Times New Roman" w:hAnsi="Segoe UI Emoji" w:cs="Segoe UI Emoji"/>
                <w:color w:val="000000"/>
                <w:sz w:val="18"/>
                <w:szCs w:val="18"/>
              </w:rPr>
            </w:pPr>
            <w:r>
              <w:rPr>
                <w:rFonts w:ascii="Segoe UI Emoji" w:eastAsia="Times New Roman" w:hAnsi="Segoe UI Emoji" w:cs="Segoe UI Emoji"/>
                <w:color w:val="000000"/>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91C0A" w14:textId="77777777" w:rsidR="00293F72" w:rsidRDefault="00293F72">
            <w:pPr>
              <w:spacing w:after="0" w:line="240" w:lineRule="auto"/>
              <w:jc w:val="center"/>
              <w:rPr>
                <w:rFonts w:ascii="Segoe UI Emoji" w:eastAsia="Times New Roman" w:hAnsi="Segoe UI Emoji" w:cs="Segoe UI Emoji"/>
                <w:color w:val="000000"/>
                <w:sz w:val="18"/>
                <w:szCs w:val="18"/>
              </w:rPr>
            </w:pPr>
          </w:p>
        </w:tc>
      </w:tr>
    </w:tbl>
    <w:p w14:paraId="51F49774" w14:textId="77777777" w:rsidR="00293F72" w:rsidRDefault="00293F72">
      <w:pPr>
        <w:ind w:left="720"/>
        <w:contextualSpacing/>
        <w:rPr>
          <w:b/>
          <w:bCs/>
          <w:sz w:val="16"/>
          <w:szCs w:val="16"/>
          <w:lang w:val="en-IN"/>
        </w:rPr>
      </w:pPr>
      <w:bookmarkStart w:id="78" w:name="_Toc36743155"/>
      <w:bookmarkStart w:id="79" w:name="_Toc398296797"/>
      <w:bookmarkStart w:id="80" w:name="_Toc393629114"/>
      <w:bookmarkEnd w:id="78"/>
      <w:bookmarkEnd w:id="79"/>
      <w:bookmarkEnd w:id="80"/>
    </w:p>
    <w:p w14:paraId="2F631ED9" w14:textId="77777777" w:rsidR="00293F72" w:rsidRDefault="00293F72">
      <w:pPr>
        <w:ind w:left="720"/>
        <w:contextualSpacing/>
        <w:rPr>
          <w:b/>
          <w:bCs/>
          <w:sz w:val="16"/>
          <w:szCs w:val="16"/>
          <w:lang w:val="en-IN"/>
        </w:rPr>
      </w:pPr>
    </w:p>
    <w:p w14:paraId="08A33F48" w14:textId="77777777" w:rsidR="00293F72" w:rsidRDefault="00293F72">
      <w:pPr>
        <w:ind w:left="720"/>
        <w:contextualSpacing/>
        <w:rPr>
          <w:b/>
          <w:bCs/>
          <w:sz w:val="16"/>
          <w:szCs w:val="16"/>
          <w:lang w:val="en-IN"/>
        </w:rPr>
      </w:pPr>
    </w:p>
    <w:p w14:paraId="79BF5577" w14:textId="77777777" w:rsidR="00293F72" w:rsidRDefault="00293F72">
      <w:pPr>
        <w:ind w:left="720"/>
        <w:contextualSpacing/>
        <w:rPr>
          <w:b/>
          <w:bCs/>
          <w:sz w:val="16"/>
          <w:szCs w:val="16"/>
          <w:lang w:val="en-IN"/>
        </w:rPr>
      </w:pPr>
    </w:p>
    <w:p w14:paraId="3C3EABCB" w14:textId="77777777" w:rsidR="00293F72" w:rsidRDefault="00293F72">
      <w:pPr>
        <w:ind w:left="720"/>
        <w:contextualSpacing/>
        <w:rPr>
          <w:b/>
          <w:bCs/>
          <w:sz w:val="16"/>
          <w:szCs w:val="16"/>
          <w:lang w:val="en-IN"/>
        </w:rPr>
      </w:pPr>
    </w:p>
    <w:p w14:paraId="4B51646F" w14:textId="77777777" w:rsidR="00293F72" w:rsidRDefault="00293F72">
      <w:pPr>
        <w:ind w:left="720"/>
        <w:contextualSpacing/>
        <w:rPr>
          <w:b/>
          <w:bCs/>
          <w:sz w:val="16"/>
          <w:szCs w:val="16"/>
          <w:lang w:val="en-IN"/>
        </w:rPr>
      </w:pPr>
    </w:p>
    <w:p w14:paraId="0C86E06D" w14:textId="77777777" w:rsidR="00293F72" w:rsidRDefault="00293F72">
      <w:pPr>
        <w:ind w:left="720"/>
        <w:contextualSpacing/>
        <w:rPr>
          <w:b/>
          <w:bCs/>
          <w:sz w:val="16"/>
          <w:szCs w:val="16"/>
          <w:lang w:val="en-IN"/>
        </w:rPr>
      </w:pPr>
    </w:p>
    <w:p w14:paraId="2D5C70DE" w14:textId="77777777" w:rsidR="00293F72" w:rsidRDefault="00293F72">
      <w:pPr>
        <w:ind w:left="720"/>
        <w:contextualSpacing/>
        <w:rPr>
          <w:b/>
          <w:bCs/>
          <w:sz w:val="16"/>
          <w:szCs w:val="16"/>
          <w:lang w:val="en-IN"/>
        </w:rPr>
      </w:pPr>
    </w:p>
    <w:p w14:paraId="4E62C220" w14:textId="77777777" w:rsidR="00293F72" w:rsidRDefault="00DC269B">
      <w:pPr>
        <w:spacing w:after="0" w:line="240" w:lineRule="auto"/>
      </w:pPr>
      <w:r>
        <w:br w:type="page"/>
      </w:r>
    </w:p>
    <w:p w14:paraId="3DBE186C" w14:textId="77777777" w:rsidR="00293F72" w:rsidRDefault="00DC269B">
      <w:pPr>
        <w:pStyle w:val="Heading1"/>
        <w:numPr>
          <w:ilvl w:val="0"/>
          <w:numId w:val="2"/>
        </w:numPr>
      </w:pPr>
      <w:bookmarkStart w:id="81" w:name="_Toc55517901"/>
      <w:r>
        <w:lastRenderedPageBreak/>
        <w:t>Incident Management Policies</w:t>
      </w:r>
      <w:bookmarkEnd w:id="81"/>
    </w:p>
    <w:p w14:paraId="40BBB60F" w14:textId="77777777" w:rsidR="00293F72" w:rsidRDefault="00DC269B">
      <w:pPr>
        <w:pStyle w:val="BodyText"/>
        <w:rPr>
          <w:lang w:val="en-AU"/>
        </w:rPr>
      </w:pPr>
      <w:r>
        <w:rPr>
          <w:lang w:val="en-AU"/>
        </w:rPr>
        <w:t>The policies defined for IM process are as follows:</w:t>
      </w:r>
    </w:p>
    <w:p w14:paraId="7C443A95" w14:textId="77777777" w:rsidR="00293F72" w:rsidRDefault="00DC269B">
      <w:pPr>
        <w:pStyle w:val="BulletedList1"/>
        <w:numPr>
          <w:ilvl w:val="0"/>
          <w:numId w:val="9"/>
        </w:numPr>
        <w:ind w:left="1080" w:firstLine="0"/>
        <w:rPr>
          <w:lang w:val="en-AU"/>
        </w:rPr>
      </w:pPr>
      <w:r>
        <w:rPr>
          <w:lang w:val="en-AU"/>
        </w:rPr>
        <w:t>All incidents must be logged and tracked within a centralized ITSM tool</w:t>
      </w:r>
    </w:p>
    <w:p w14:paraId="60885DDD" w14:textId="77777777" w:rsidR="00293F72" w:rsidRDefault="00DC269B">
      <w:pPr>
        <w:pStyle w:val="BulletedList1"/>
        <w:numPr>
          <w:ilvl w:val="0"/>
          <w:numId w:val="9"/>
        </w:numPr>
        <w:ind w:left="1080" w:firstLine="0"/>
        <w:rPr>
          <w:lang w:val="en-AU"/>
        </w:rPr>
      </w:pPr>
      <w:r>
        <w:rPr>
          <w:lang w:val="en-AU"/>
        </w:rPr>
        <w:t>All IT Incidents across the organization should follow the defined incident management process</w:t>
      </w:r>
    </w:p>
    <w:p w14:paraId="6A85CB50" w14:textId="77777777" w:rsidR="00293F72" w:rsidRDefault="00DC269B">
      <w:pPr>
        <w:pStyle w:val="BulletedList1"/>
        <w:numPr>
          <w:ilvl w:val="0"/>
          <w:numId w:val="9"/>
        </w:numPr>
        <w:ind w:left="1080" w:firstLine="0"/>
        <w:rPr>
          <w:lang w:val="en-AU"/>
        </w:rPr>
      </w:pPr>
      <w:r>
        <w:rPr>
          <w:lang w:val="en-AU"/>
        </w:rPr>
        <w:t>The requestor/ user will create the interactions by contacting the Service Desk team through call/email/Marketplace portal/Mobile application</w:t>
      </w:r>
    </w:p>
    <w:p w14:paraId="29D5A8B6" w14:textId="77777777" w:rsidR="00293F72" w:rsidRDefault="00DC269B">
      <w:pPr>
        <w:pStyle w:val="BulletedList1"/>
        <w:numPr>
          <w:ilvl w:val="0"/>
          <w:numId w:val="9"/>
        </w:numPr>
        <w:ind w:left="1080" w:firstLine="0"/>
        <w:rPr>
          <w:lang w:val="en-AU"/>
        </w:rPr>
      </w:pPr>
      <w:r>
        <w:rPr>
          <w:lang w:val="en-AU"/>
        </w:rPr>
        <w:t>The priority of the incidents is based on impact and urgency definitions</w:t>
      </w:r>
    </w:p>
    <w:p w14:paraId="04B61022" w14:textId="77777777" w:rsidR="00293F72" w:rsidRDefault="00DC269B">
      <w:pPr>
        <w:pStyle w:val="BulletedList1"/>
        <w:numPr>
          <w:ilvl w:val="0"/>
          <w:numId w:val="9"/>
        </w:numPr>
        <w:ind w:left="1080" w:firstLine="0"/>
        <w:rPr>
          <w:lang w:val="en-AU"/>
        </w:rPr>
      </w:pPr>
      <w:r>
        <w:rPr>
          <w:lang w:val="en-AU"/>
        </w:rPr>
        <w:t>All incidents will be prioritized between Critical and Low</w:t>
      </w:r>
    </w:p>
    <w:p w14:paraId="57959CCD" w14:textId="77777777" w:rsidR="00293F72" w:rsidRDefault="00DC269B">
      <w:pPr>
        <w:pStyle w:val="BulletedList1"/>
        <w:numPr>
          <w:ilvl w:val="0"/>
          <w:numId w:val="9"/>
        </w:numPr>
        <w:ind w:left="1080" w:firstLine="0"/>
        <w:rPr>
          <w:lang w:val="en-AU"/>
        </w:rPr>
      </w:pPr>
      <w:r>
        <w:rPr>
          <w:lang w:val="en-AU"/>
        </w:rPr>
        <w:t xml:space="preserve">All the Incident Management Process reviews and governances will be chaired by SMO </w:t>
      </w:r>
    </w:p>
    <w:p w14:paraId="21AD4402" w14:textId="77777777" w:rsidR="00293F72" w:rsidRDefault="00DC269B">
      <w:pPr>
        <w:pStyle w:val="BulletedList1"/>
        <w:numPr>
          <w:ilvl w:val="0"/>
          <w:numId w:val="9"/>
        </w:numPr>
        <w:ind w:left="1080" w:firstLine="0"/>
        <w:rPr>
          <w:lang w:val="en-AU"/>
        </w:rPr>
      </w:pPr>
      <w:r>
        <w:rPr>
          <w:lang w:val="en-AU"/>
        </w:rPr>
        <w:t>Major Incidents should be handled and addressed as per the defined Major Incident Management Sub-Process</w:t>
      </w:r>
    </w:p>
    <w:p w14:paraId="0F16CAE9" w14:textId="77777777" w:rsidR="00293F72" w:rsidRDefault="00DC269B">
      <w:pPr>
        <w:pStyle w:val="BulletedList1"/>
        <w:numPr>
          <w:ilvl w:val="0"/>
          <w:numId w:val="9"/>
        </w:numPr>
        <w:ind w:left="1080" w:firstLine="0"/>
        <w:rPr>
          <w:lang w:val="en-AU"/>
        </w:rPr>
      </w:pPr>
      <w:r>
        <w:rPr>
          <w:lang w:val="en-AU"/>
        </w:rPr>
        <w:t>The security-related incidents will be handled separately as a part of the Information Security Incident handling process</w:t>
      </w:r>
    </w:p>
    <w:p w14:paraId="7872F960" w14:textId="77777777" w:rsidR="00293F72" w:rsidRDefault="00DC269B">
      <w:pPr>
        <w:pStyle w:val="BulletedList1"/>
        <w:numPr>
          <w:ilvl w:val="0"/>
          <w:numId w:val="9"/>
        </w:numPr>
        <w:ind w:left="1080" w:firstLine="0"/>
        <w:rPr>
          <w:lang w:val="en-AU"/>
        </w:rPr>
      </w:pPr>
      <w:r>
        <w:rPr>
          <w:lang w:val="en-AU"/>
        </w:rPr>
        <w:t>Agreed escalation process shall be followed to ensure timely resolution of incidents</w:t>
      </w:r>
    </w:p>
    <w:p w14:paraId="6DD5C292" w14:textId="77777777" w:rsidR="00293F72" w:rsidRDefault="00DC269B">
      <w:pPr>
        <w:pStyle w:val="BulletedList1"/>
        <w:numPr>
          <w:ilvl w:val="0"/>
          <w:numId w:val="9"/>
        </w:numPr>
        <w:ind w:left="1080" w:firstLine="0"/>
        <w:rPr>
          <w:lang w:val="en-AU"/>
        </w:rPr>
      </w:pPr>
      <w:r>
        <w:rPr>
          <w:lang w:val="en-AU"/>
        </w:rPr>
        <w:t>Clear linkages between incident records, service requests, problem records, known errors and requests for change should be documented as and when applicable</w:t>
      </w:r>
    </w:p>
    <w:p w14:paraId="3C964E0E" w14:textId="77777777" w:rsidR="00293F72" w:rsidRDefault="00DC269B">
      <w:pPr>
        <w:pStyle w:val="BulletedList1"/>
        <w:numPr>
          <w:ilvl w:val="0"/>
          <w:numId w:val="9"/>
        </w:numPr>
        <w:ind w:left="1080" w:firstLine="0"/>
        <w:rPr>
          <w:lang w:val="en-AU"/>
        </w:rPr>
      </w:pPr>
      <w:r>
        <w:rPr>
          <w:lang w:val="en-AU"/>
        </w:rPr>
        <w:t>Resolver should ensure timely updates of the incident in Incident Work log with appropriate status</w:t>
      </w:r>
    </w:p>
    <w:p w14:paraId="6D3D4207" w14:textId="77777777" w:rsidR="00293F72" w:rsidRDefault="00DC269B">
      <w:pPr>
        <w:pStyle w:val="BulletedList1"/>
        <w:numPr>
          <w:ilvl w:val="0"/>
          <w:numId w:val="9"/>
        </w:numPr>
        <w:ind w:left="1080" w:firstLine="0"/>
        <w:rPr>
          <w:lang w:val="en-AU"/>
        </w:rPr>
      </w:pPr>
      <w:r>
        <w:rPr>
          <w:lang w:val="en-AU"/>
        </w:rPr>
        <w:t>Resolver shall ensure timely resolution of the incident within agreed SLA</w:t>
      </w:r>
    </w:p>
    <w:p w14:paraId="621B09AA" w14:textId="77777777" w:rsidR="00293F72" w:rsidRDefault="00DC269B">
      <w:pPr>
        <w:pStyle w:val="BulletedList1"/>
        <w:numPr>
          <w:ilvl w:val="0"/>
          <w:numId w:val="9"/>
        </w:numPr>
        <w:ind w:left="1080" w:firstLine="0"/>
      </w:pPr>
      <w:r>
        <w:rPr>
          <w:lang w:val="en-AU"/>
        </w:rPr>
        <w:t>Incidents will be resolved following a 3-strike policy in case the user does not respond after three follow-ups in eight business days</w:t>
      </w:r>
    </w:p>
    <w:p w14:paraId="424EBA2A" w14:textId="77777777" w:rsidR="00293F72" w:rsidRDefault="00DC269B">
      <w:pPr>
        <w:pStyle w:val="BulletedList1"/>
        <w:numPr>
          <w:ilvl w:val="0"/>
          <w:numId w:val="9"/>
        </w:numPr>
        <w:ind w:left="1080" w:firstLine="0"/>
        <w:rPr>
          <w:lang w:val="en-AU"/>
        </w:rPr>
      </w:pPr>
      <w:r>
        <w:rPr>
          <w:lang w:val="en-AU"/>
        </w:rPr>
        <w:t>The Requestor can reopen a resolved Incident if the user is not satisfied with the resolution within three business days</w:t>
      </w:r>
    </w:p>
    <w:p w14:paraId="6148BD50" w14:textId="77777777" w:rsidR="00293F72" w:rsidRDefault="00DC269B">
      <w:pPr>
        <w:pStyle w:val="BulletedList1"/>
        <w:numPr>
          <w:ilvl w:val="0"/>
          <w:numId w:val="9"/>
        </w:numPr>
        <w:ind w:left="1080" w:firstLine="0"/>
        <w:rPr>
          <w:lang w:val="en-AU"/>
        </w:rPr>
      </w:pPr>
      <w:r>
        <w:rPr>
          <w:lang w:val="en-AU"/>
        </w:rPr>
        <w:t>User should provide feedback once the issues are resolved</w:t>
      </w:r>
    </w:p>
    <w:p w14:paraId="3E93A105" w14:textId="77777777" w:rsidR="00293F72" w:rsidRDefault="00DC269B">
      <w:pPr>
        <w:pStyle w:val="BulletedList1"/>
        <w:numPr>
          <w:ilvl w:val="0"/>
          <w:numId w:val="9"/>
        </w:numPr>
        <w:ind w:left="1080" w:firstLine="0"/>
        <w:rPr>
          <w:lang w:val="en-AU"/>
        </w:rPr>
      </w:pPr>
      <w:r>
        <w:rPr>
          <w:lang w:val="en-AU"/>
        </w:rPr>
        <w:t>If user do not provide the feedback on incident resolution or reopen the incident, then the incident will be auto hard closed after three business days</w:t>
      </w:r>
    </w:p>
    <w:p w14:paraId="4095196E" w14:textId="77777777" w:rsidR="00293F72" w:rsidRDefault="00293F72"/>
    <w:p w14:paraId="32FD57EB" w14:textId="77777777" w:rsidR="00293F72" w:rsidRDefault="00293F72">
      <w:pPr>
        <w:pStyle w:val="BodytextTCS"/>
        <w:spacing w:before="0" w:after="0"/>
        <w:ind w:left="360"/>
        <w:contextualSpacing/>
        <w:rPr>
          <w:rFonts w:ascii="Arial" w:hAnsi="Arial" w:cs="Arial"/>
          <w:color w:val="000000"/>
          <w:szCs w:val="18"/>
          <w:lang w:val="en-AU"/>
        </w:rPr>
      </w:pPr>
    </w:p>
    <w:p w14:paraId="3C22ACBC" w14:textId="77777777" w:rsidR="00293F72" w:rsidRDefault="00293F72"/>
    <w:p w14:paraId="19498463" w14:textId="77777777" w:rsidR="00293F72" w:rsidRDefault="00293F72"/>
    <w:p w14:paraId="34688682" w14:textId="77777777" w:rsidR="00293F72" w:rsidRDefault="00293F72"/>
    <w:p w14:paraId="28FCFA13" w14:textId="77777777" w:rsidR="00293F72" w:rsidRDefault="00DC269B">
      <w:pPr>
        <w:spacing w:after="0" w:line="240" w:lineRule="auto"/>
      </w:pPr>
      <w:r>
        <w:br w:type="page"/>
      </w:r>
    </w:p>
    <w:p w14:paraId="0C12845F" w14:textId="77777777" w:rsidR="00293F72" w:rsidRDefault="00DC269B">
      <w:pPr>
        <w:pStyle w:val="Heading1"/>
        <w:numPr>
          <w:ilvl w:val="0"/>
          <w:numId w:val="2"/>
        </w:numPr>
      </w:pPr>
      <w:bookmarkStart w:id="82" w:name="_Toc36743158"/>
      <w:bookmarkStart w:id="83" w:name="_Toc398296800"/>
      <w:bookmarkStart w:id="84" w:name="_Toc393629118"/>
      <w:bookmarkStart w:id="85" w:name="_Toc350517460"/>
      <w:bookmarkStart w:id="86" w:name="_Toc55517902"/>
      <w:r>
        <w:lastRenderedPageBreak/>
        <w:t>Incident Management Process Overview and Level 2 Process Description</w:t>
      </w:r>
      <w:bookmarkEnd w:id="82"/>
      <w:bookmarkEnd w:id="83"/>
      <w:bookmarkEnd w:id="84"/>
      <w:bookmarkEnd w:id="85"/>
      <w:bookmarkEnd w:id="86"/>
    </w:p>
    <w:p w14:paraId="3D6CDF58" w14:textId="77777777" w:rsidR="00293F72" w:rsidRDefault="00DC269B">
      <w:pPr>
        <w:pStyle w:val="BodyText"/>
        <w:rPr>
          <w:rFonts w:eastAsia="Times New Roman"/>
          <w:sz w:val="18"/>
          <w:szCs w:val="18"/>
          <w:lang w:val="en-GB"/>
        </w:rPr>
      </w:pPr>
      <w:r>
        <w:t>This section describes the details of the IM process overview and its Level 2 sub-processes details.</w:t>
      </w:r>
    </w:p>
    <w:p w14:paraId="14C0FA9A" w14:textId="77777777" w:rsidR="00293F72" w:rsidRDefault="00DC269B">
      <w:pPr>
        <w:pStyle w:val="Heading2"/>
        <w:numPr>
          <w:ilvl w:val="1"/>
          <w:numId w:val="2"/>
        </w:numPr>
      </w:pPr>
      <w:bookmarkStart w:id="87" w:name="_Toc36743159"/>
      <w:bookmarkStart w:id="88" w:name="_Toc398296801"/>
      <w:bookmarkStart w:id="89" w:name="_Toc393629119"/>
      <w:bookmarkStart w:id="90" w:name="_Toc55517903"/>
      <w:r>
        <w:t>Incident Management Process Overview</w:t>
      </w:r>
      <w:bookmarkEnd w:id="87"/>
      <w:bookmarkEnd w:id="88"/>
      <w:bookmarkEnd w:id="89"/>
      <w:bookmarkEnd w:id="90"/>
    </w:p>
    <w:p w14:paraId="4A5AB24C" w14:textId="77777777" w:rsidR="00293F72" w:rsidRDefault="00DC269B">
      <w:pPr>
        <w:pStyle w:val="BodyText"/>
        <w:rPr>
          <w:lang w:val="en-GB"/>
        </w:rPr>
      </w:pPr>
      <w:r>
        <w:rPr>
          <w:lang w:val="en-GB"/>
        </w:rPr>
        <w:t>The following flow-chart depicts the IM process:</w:t>
      </w:r>
    </w:p>
    <w:p w14:paraId="1476EAF9" w14:textId="354A3684" w:rsidR="00293F72" w:rsidRDefault="00FA50D5">
      <w:r>
        <w:rPr>
          <w:noProof/>
        </w:rPr>
        <w:drawing>
          <wp:inline distT="0" distB="0" distL="0" distR="0" wp14:anchorId="5792A0F5" wp14:editId="68A5A224">
            <wp:extent cx="5943600" cy="5114925"/>
            <wp:effectExtent l="0" t="0" r="0" b="9525"/>
            <wp:docPr id="20" name="ole_rId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6"/>
                    <pic:cNvPicPr preferRelativeResize="0">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solidFill>
                      <a:srgbClr val="FFFFFF"/>
                    </a:solidFill>
                    <a:ln>
                      <a:noFill/>
                    </a:ln>
                  </pic:spPr>
                </pic:pic>
              </a:graphicData>
            </a:graphic>
          </wp:inline>
        </w:drawing>
      </w:r>
    </w:p>
    <w:p w14:paraId="3121125F" w14:textId="77777777" w:rsidR="00293F72" w:rsidRDefault="00DC269B">
      <w:pPr>
        <w:pStyle w:val="Caption"/>
        <w:jc w:val="center"/>
        <w:rPr>
          <w:rFonts w:ascii="Arial" w:hAnsi="Arial" w:cs="Arial"/>
          <w:b w:val="0"/>
          <w:color w:val="auto"/>
        </w:rPr>
      </w:pPr>
      <w:bookmarkStart w:id="91" w:name="_Toc54800336"/>
      <w:r>
        <w:rPr>
          <w:rFonts w:ascii="Arial" w:hAnsi="Arial" w:cs="Arial"/>
          <w:b w:val="0"/>
          <w:color w:val="auto"/>
        </w:rPr>
        <w:t xml:space="preserve">Figure </w:t>
      </w:r>
      <w:r w:rsidR="00293F72">
        <w:rPr>
          <w:rFonts w:ascii="Arial" w:hAnsi="Arial" w:cs="Arial"/>
          <w:b w:val="0"/>
        </w:rPr>
        <w:fldChar w:fldCharType="begin"/>
      </w:r>
      <w:r>
        <w:rPr>
          <w:rFonts w:ascii="Arial" w:hAnsi="Arial" w:cs="Arial"/>
          <w:b w:val="0"/>
        </w:rPr>
        <w:instrText>SEQ Figure \* ARABIC</w:instrText>
      </w:r>
      <w:r w:rsidR="00293F72">
        <w:rPr>
          <w:rFonts w:ascii="Arial" w:hAnsi="Arial" w:cs="Arial"/>
          <w:b w:val="0"/>
        </w:rPr>
        <w:fldChar w:fldCharType="separate"/>
      </w:r>
      <w:r>
        <w:rPr>
          <w:rFonts w:ascii="Arial" w:hAnsi="Arial" w:cs="Arial"/>
          <w:b w:val="0"/>
        </w:rPr>
        <w:t>1</w:t>
      </w:r>
      <w:r w:rsidR="00293F72">
        <w:rPr>
          <w:rFonts w:ascii="Arial" w:hAnsi="Arial" w:cs="Arial"/>
          <w:b w:val="0"/>
        </w:rPr>
        <w:fldChar w:fldCharType="end"/>
      </w:r>
      <w:r>
        <w:rPr>
          <w:rFonts w:ascii="Arial" w:hAnsi="Arial" w:cs="Arial"/>
          <w:b w:val="0"/>
          <w:color w:val="auto"/>
        </w:rPr>
        <w:t>: Incident Management Process Overview</w:t>
      </w:r>
      <w:bookmarkEnd w:id="91"/>
    </w:p>
    <w:p w14:paraId="5CCA9E07" w14:textId="77777777" w:rsidR="00293F72" w:rsidRDefault="00DC269B">
      <w:pPr>
        <w:rPr>
          <w:b/>
        </w:rPr>
      </w:pPr>
      <w:r>
        <w:t>The overview of IM Process is as follows:</w:t>
      </w:r>
    </w:p>
    <w:p w14:paraId="641D5260" w14:textId="77777777" w:rsidR="00293F72" w:rsidRDefault="00DC269B">
      <w:pPr>
        <w:pStyle w:val="Caption"/>
        <w:jc w:val="center"/>
        <w:rPr>
          <w:rFonts w:ascii="Arial" w:hAnsi="Arial" w:cs="Arial"/>
          <w:b w:val="0"/>
          <w:color w:val="auto"/>
        </w:rPr>
      </w:pPr>
      <w:bookmarkStart w:id="92" w:name="_Toc53911718"/>
      <w:bookmarkStart w:id="93" w:name="_Toc54800328"/>
      <w:r>
        <w:rPr>
          <w:rFonts w:ascii="Arial" w:hAnsi="Arial" w:cs="Arial"/>
          <w:b w:val="0"/>
          <w:color w:val="auto"/>
        </w:rPr>
        <w:t xml:space="preserve">Table </w:t>
      </w:r>
      <w:r w:rsidR="00293F72">
        <w:rPr>
          <w:rFonts w:ascii="Arial" w:hAnsi="Arial" w:cs="Arial"/>
          <w:b w:val="0"/>
        </w:rPr>
        <w:fldChar w:fldCharType="begin"/>
      </w:r>
      <w:r>
        <w:rPr>
          <w:rFonts w:ascii="Arial" w:hAnsi="Arial" w:cs="Arial"/>
          <w:b w:val="0"/>
        </w:rPr>
        <w:instrText>SEQ Table \* ARABIC</w:instrText>
      </w:r>
      <w:r w:rsidR="00293F72">
        <w:rPr>
          <w:rFonts w:ascii="Arial" w:hAnsi="Arial" w:cs="Arial"/>
          <w:b w:val="0"/>
        </w:rPr>
        <w:fldChar w:fldCharType="separate"/>
      </w:r>
      <w:r>
        <w:rPr>
          <w:rFonts w:ascii="Arial" w:hAnsi="Arial" w:cs="Arial"/>
          <w:b w:val="0"/>
        </w:rPr>
        <w:t>1</w:t>
      </w:r>
      <w:r w:rsidR="00293F72">
        <w:rPr>
          <w:rFonts w:ascii="Arial" w:hAnsi="Arial" w:cs="Arial"/>
          <w:b w:val="0"/>
        </w:rPr>
        <w:fldChar w:fldCharType="end"/>
      </w:r>
      <w:r>
        <w:rPr>
          <w:rFonts w:ascii="Arial" w:hAnsi="Arial" w:cs="Arial"/>
          <w:b w:val="0"/>
          <w:color w:val="auto"/>
        </w:rPr>
        <w:t>: Description of Incident Management Process Overview</w:t>
      </w:r>
      <w:bookmarkStart w:id="94" w:name="_Toc53868823"/>
      <w:bookmarkEnd w:id="92"/>
      <w:bookmarkEnd w:id="93"/>
      <w:bookmarkEnd w:id="94"/>
    </w:p>
    <w:tbl>
      <w:tblPr>
        <w:tblW w:w="5000" w:type="pct"/>
        <w:tblCellMar>
          <w:left w:w="57" w:type="dxa"/>
          <w:right w:w="57" w:type="dxa"/>
        </w:tblCellMar>
        <w:tblLook w:val="01E0" w:firstRow="1" w:lastRow="1" w:firstColumn="1" w:lastColumn="1" w:noHBand="0" w:noVBand="0"/>
      </w:tblPr>
      <w:tblGrid>
        <w:gridCol w:w="486"/>
        <w:gridCol w:w="1445"/>
        <w:gridCol w:w="3482"/>
        <w:gridCol w:w="1952"/>
        <w:gridCol w:w="1975"/>
      </w:tblGrid>
      <w:tr w:rsidR="00293F72" w14:paraId="7E252A2B" w14:textId="77777777">
        <w:trPr>
          <w:trHeight w:val="199"/>
          <w:tblHeader/>
        </w:trPr>
        <w:tc>
          <w:tcPr>
            <w:tcW w:w="487" w:type="dxa"/>
            <w:tcBorders>
              <w:top w:val="single" w:sz="8" w:space="0" w:color="000000"/>
              <w:left w:val="single" w:sz="8" w:space="0" w:color="000000"/>
              <w:bottom w:val="single" w:sz="8" w:space="0" w:color="000000"/>
              <w:right w:val="single" w:sz="8" w:space="0" w:color="000000"/>
            </w:tcBorders>
            <w:shd w:val="clear" w:color="auto" w:fill="DCBD23"/>
          </w:tcPr>
          <w:p w14:paraId="53EE12ED" w14:textId="77777777" w:rsidR="00293F72" w:rsidRDefault="00DC269B">
            <w:pPr>
              <w:jc w:val="center"/>
              <w:rPr>
                <w:b/>
                <w:color w:val="FFFFFF" w:themeColor="background1"/>
              </w:rPr>
            </w:pPr>
            <w:r>
              <w:rPr>
                <w:b/>
                <w:color w:val="FFFFFF" w:themeColor="background1"/>
              </w:rPr>
              <w:t>Sr. No</w:t>
            </w:r>
          </w:p>
        </w:tc>
        <w:tc>
          <w:tcPr>
            <w:tcW w:w="1446" w:type="dxa"/>
            <w:tcBorders>
              <w:top w:val="single" w:sz="8" w:space="0" w:color="000000"/>
              <w:left w:val="single" w:sz="8" w:space="0" w:color="000000"/>
              <w:bottom w:val="single" w:sz="8" w:space="0" w:color="000000"/>
              <w:right w:val="single" w:sz="8" w:space="0" w:color="000000"/>
            </w:tcBorders>
            <w:shd w:val="clear" w:color="auto" w:fill="DCBD23"/>
          </w:tcPr>
          <w:p w14:paraId="6F58F712" w14:textId="77777777" w:rsidR="00293F72" w:rsidRDefault="00DC269B">
            <w:pPr>
              <w:jc w:val="center"/>
              <w:rPr>
                <w:b/>
                <w:color w:val="FFFFFF" w:themeColor="background1"/>
              </w:rPr>
            </w:pPr>
            <w:r>
              <w:rPr>
                <w:b/>
                <w:color w:val="FFFFFF" w:themeColor="background1"/>
              </w:rPr>
              <w:t>Procedure</w:t>
            </w:r>
          </w:p>
        </w:tc>
        <w:tc>
          <w:tcPr>
            <w:tcW w:w="3498" w:type="dxa"/>
            <w:tcBorders>
              <w:top w:val="single" w:sz="8" w:space="0" w:color="000000"/>
              <w:left w:val="single" w:sz="8" w:space="0" w:color="000000"/>
              <w:bottom w:val="single" w:sz="8" w:space="0" w:color="000000"/>
              <w:right w:val="single" w:sz="8" w:space="0" w:color="000000"/>
            </w:tcBorders>
            <w:shd w:val="clear" w:color="auto" w:fill="DCBD23"/>
          </w:tcPr>
          <w:p w14:paraId="430B59BC" w14:textId="77777777" w:rsidR="00293F72" w:rsidRDefault="00DC269B">
            <w:pPr>
              <w:jc w:val="center"/>
              <w:rPr>
                <w:b/>
                <w:color w:val="FFFFFF" w:themeColor="background1"/>
              </w:rPr>
            </w:pPr>
            <w:r>
              <w:rPr>
                <w:b/>
                <w:color w:val="FFFFFF" w:themeColor="background1"/>
              </w:rPr>
              <w:t>Description</w:t>
            </w:r>
          </w:p>
        </w:tc>
        <w:tc>
          <w:tcPr>
            <w:tcW w:w="1952" w:type="dxa"/>
            <w:tcBorders>
              <w:top w:val="single" w:sz="8" w:space="0" w:color="000000"/>
              <w:left w:val="single" w:sz="8" w:space="0" w:color="000000"/>
              <w:bottom w:val="single" w:sz="8" w:space="0" w:color="000000"/>
              <w:right w:val="single" w:sz="8" w:space="0" w:color="000000"/>
            </w:tcBorders>
            <w:shd w:val="clear" w:color="auto" w:fill="DCBD23"/>
          </w:tcPr>
          <w:p w14:paraId="257E663A" w14:textId="77777777" w:rsidR="00293F72" w:rsidRDefault="00DC269B">
            <w:pPr>
              <w:jc w:val="center"/>
              <w:rPr>
                <w:b/>
                <w:color w:val="FFFFFF" w:themeColor="background1"/>
              </w:rPr>
            </w:pPr>
            <w:r>
              <w:rPr>
                <w:b/>
                <w:color w:val="FFFFFF" w:themeColor="background1"/>
              </w:rPr>
              <w:t>Input</w:t>
            </w:r>
          </w:p>
        </w:tc>
        <w:tc>
          <w:tcPr>
            <w:tcW w:w="1977" w:type="dxa"/>
            <w:tcBorders>
              <w:top w:val="single" w:sz="8" w:space="0" w:color="000000"/>
              <w:left w:val="single" w:sz="8" w:space="0" w:color="000000"/>
              <w:bottom w:val="single" w:sz="8" w:space="0" w:color="000000"/>
              <w:right w:val="single" w:sz="8" w:space="0" w:color="000000"/>
            </w:tcBorders>
            <w:shd w:val="clear" w:color="auto" w:fill="DCBD23"/>
          </w:tcPr>
          <w:p w14:paraId="7D248C3E" w14:textId="77777777" w:rsidR="00293F72" w:rsidRDefault="00DC269B">
            <w:pPr>
              <w:jc w:val="center"/>
              <w:rPr>
                <w:b/>
                <w:color w:val="FFFFFF" w:themeColor="background1"/>
              </w:rPr>
            </w:pPr>
            <w:r>
              <w:rPr>
                <w:b/>
                <w:color w:val="FFFFFF" w:themeColor="background1"/>
              </w:rPr>
              <w:t>Output</w:t>
            </w:r>
          </w:p>
        </w:tc>
      </w:tr>
      <w:tr w:rsidR="00293F72" w14:paraId="576BC10C" w14:textId="77777777">
        <w:trPr>
          <w:trHeight w:val="1150"/>
        </w:trPr>
        <w:tc>
          <w:tcPr>
            <w:tcW w:w="487" w:type="dxa"/>
            <w:tcBorders>
              <w:top w:val="single" w:sz="8" w:space="0" w:color="000000"/>
              <w:left w:val="single" w:sz="8" w:space="0" w:color="000000"/>
              <w:bottom w:val="single" w:sz="8" w:space="0" w:color="000000"/>
              <w:right w:val="single" w:sz="8" w:space="0" w:color="000000"/>
            </w:tcBorders>
            <w:shd w:val="clear" w:color="auto" w:fill="auto"/>
          </w:tcPr>
          <w:p w14:paraId="72CFB95E" w14:textId="77777777" w:rsidR="00293F72" w:rsidRDefault="00DC269B">
            <w:pPr>
              <w:jc w:val="center"/>
              <w:rPr>
                <w:color w:val="000000"/>
              </w:rPr>
            </w:pPr>
            <w:r>
              <w:rPr>
                <w:color w:val="000000"/>
              </w:rPr>
              <w:t>1.0</w:t>
            </w:r>
          </w:p>
        </w:tc>
        <w:tc>
          <w:tcPr>
            <w:tcW w:w="1446" w:type="dxa"/>
            <w:tcBorders>
              <w:top w:val="single" w:sz="8" w:space="0" w:color="000000"/>
              <w:left w:val="single" w:sz="8" w:space="0" w:color="000000"/>
              <w:bottom w:val="single" w:sz="8" w:space="0" w:color="000000"/>
              <w:right w:val="single" w:sz="8" w:space="0" w:color="000000"/>
            </w:tcBorders>
            <w:shd w:val="clear" w:color="auto" w:fill="auto"/>
          </w:tcPr>
          <w:p w14:paraId="26072DD5" w14:textId="77777777" w:rsidR="00293F72" w:rsidRDefault="00DC269B">
            <w:pPr>
              <w:pStyle w:val="Tabletext"/>
              <w:spacing w:before="0"/>
              <w:contextualSpacing/>
            </w:pPr>
            <w:r>
              <w:rPr>
                <w:rFonts w:ascii="Arial" w:eastAsiaTheme="minorHAnsi" w:hAnsi="Arial" w:cs="Arial"/>
                <w:color w:val="000000"/>
                <w:lang w:val="en-US"/>
              </w:rPr>
              <w:t>Communicate Issue</w:t>
            </w:r>
          </w:p>
        </w:tc>
        <w:tc>
          <w:tcPr>
            <w:tcW w:w="3498" w:type="dxa"/>
            <w:tcBorders>
              <w:top w:val="single" w:sz="8" w:space="0" w:color="000000"/>
              <w:left w:val="single" w:sz="8" w:space="0" w:color="000000"/>
              <w:bottom w:val="single" w:sz="8" w:space="0" w:color="000000"/>
              <w:right w:val="single" w:sz="8" w:space="0" w:color="000000"/>
            </w:tcBorders>
            <w:shd w:val="clear" w:color="auto" w:fill="auto"/>
          </w:tcPr>
          <w:p w14:paraId="7C760065" w14:textId="77777777" w:rsidR="00293F72" w:rsidRDefault="00DC269B">
            <w:pPr>
              <w:rPr>
                <w:lang w:val="en-IN"/>
              </w:rPr>
            </w:pPr>
            <w:r>
              <w:rPr>
                <w:lang w:val="en-IN"/>
              </w:rPr>
              <w:t>Incident can be initiated through any of the following triggers:</w:t>
            </w:r>
          </w:p>
          <w:p w14:paraId="55FA0F7C" w14:textId="77777777" w:rsidR="00293F72" w:rsidRDefault="00DC269B">
            <w:pPr>
              <w:pStyle w:val="Tabletext"/>
              <w:numPr>
                <w:ilvl w:val="0"/>
                <w:numId w:val="7"/>
              </w:numPr>
              <w:spacing w:before="0"/>
              <w:ind w:left="304" w:hanging="270"/>
              <w:contextualSpacing/>
            </w:pPr>
            <w:r>
              <w:rPr>
                <w:rFonts w:ascii="Arial" w:eastAsiaTheme="minorHAnsi" w:hAnsi="Arial" w:cs="Arial"/>
                <w:color w:val="000000"/>
                <w:lang w:val="en-US"/>
              </w:rPr>
              <w:t>TASMU digital Channel (CRM portal)</w:t>
            </w:r>
          </w:p>
          <w:p w14:paraId="7530FE5B" w14:textId="77777777" w:rsidR="00293F72" w:rsidRDefault="00DC269B">
            <w:pPr>
              <w:pStyle w:val="Tabletext"/>
              <w:numPr>
                <w:ilvl w:val="0"/>
                <w:numId w:val="7"/>
              </w:numPr>
              <w:spacing w:before="0"/>
              <w:ind w:left="304" w:hanging="270"/>
              <w:contextualSpacing/>
            </w:pPr>
            <w:r>
              <w:rPr>
                <w:rFonts w:ascii="Arial" w:eastAsiaTheme="minorHAnsi" w:hAnsi="Arial" w:cs="Arial"/>
                <w:color w:val="000000"/>
                <w:lang w:val="en-US"/>
              </w:rPr>
              <w:lastRenderedPageBreak/>
              <w:t>SQCC Customer Contact Center - Incident reported to Service Desk by the requestor through a Phone call or email</w:t>
            </w:r>
          </w:p>
          <w:p w14:paraId="739AE1FD"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Event Monitoring Tool - Incidents automatically logged on detecting alert by the monitoring tool</w:t>
            </w:r>
          </w:p>
        </w:tc>
        <w:tc>
          <w:tcPr>
            <w:tcW w:w="1952" w:type="dxa"/>
            <w:tcBorders>
              <w:top w:val="single" w:sz="8" w:space="0" w:color="000000"/>
              <w:left w:val="single" w:sz="8" w:space="0" w:color="000000"/>
              <w:bottom w:val="single" w:sz="8" w:space="0" w:color="000000"/>
              <w:right w:val="single" w:sz="8" w:space="0" w:color="000000"/>
            </w:tcBorders>
            <w:shd w:val="clear" w:color="auto" w:fill="auto"/>
          </w:tcPr>
          <w:p w14:paraId="17DCADB5"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lastRenderedPageBreak/>
              <w:t>User Request</w:t>
            </w:r>
          </w:p>
          <w:p w14:paraId="0800C9E8"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User Information</w:t>
            </w:r>
          </w:p>
          <w:p w14:paraId="214E71E5"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Event from Monitoring tool</w:t>
            </w:r>
          </w:p>
        </w:tc>
        <w:tc>
          <w:tcPr>
            <w:tcW w:w="1977" w:type="dxa"/>
            <w:tcBorders>
              <w:top w:val="single" w:sz="8" w:space="0" w:color="000000"/>
              <w:left w:val="single" w:sz="8" w:space="0" w:color="000000"/>
              <w:bottom w:val="single" w:sz="8" w:space="0" w:color="000000"/>
              <w:right w:val="single" w:sz="8" w:space="0" w:color="000000"/>
            </w:tcBorders>
            <w:shd w:val="clear" w:color="auto" w:fill="auto"/>
          </w:tcPr>
          <w:p w14:paraId="597422E6"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Incident request initiated</w:t>
            </w:r>
          </w:p>
        </w:tc>
      </w:tr>
      <w:tr w:rsidR="00293F72" w14:paraId="5BF8FB4A" w14:textId="77777777">
        <w:tc>
          <w:tcPr>
            <w:tcW w:w="487" w:type="dxa"/>
            <w:tcBorders>
              <w:top w:val="single" w:sz="8" w:space="0" w:color="000000"/>
              <w:left w:val="single" w:sz="8" w:space="0" w:color="000000"/>
              <w:bottom w:val="single" w:sz="8" w:space="0" w:color="000000"/>
              <w:right w:val="single" w:sz="8" w:space="0" w:color="000000"/>
            </w:tcBorders>
            <w:shd w:val="clear" w:color="auto" w:fill="auto"/>
          </w:tcPr>
          <w:p w14:paraId="5BD9CDFD" w14:textId="77777777" w:rsidR="00293F72" w:rsidRDefault="00DC269B">
            <w:pPr>
              <w:jc w:val="center"/>
              <w:rPr>
                <w:color w:val="000000"/>
              </w:rPr>
            </w:pPr>
            <w:r>
              <w:rPr>
                <w:color w:val="000000"/>
              </w:rPr>
              <w:t>2.0</w:t>
            </w:r>
          </w:p>
        </w:tc>
        <w:tc>
          <w:tcPr>
            <w:tcW w:w="1446" w:type="dxa"/>
            <w:tcBorders>
              <w:top w:val="single" w:sz="8" w:space="0" w:color="000000"/>
              <w:left w:val="single" w:sz="8" w:space="0" w:color="000000"/>
              <w:bottom w:val="single" w:sz="8" w:space="0" w:color="000000"/>
              <w:right w:val="single" w:sz="8" w:space="0" w:color="000000"/>
            </w:tcBorders>
            <w:shd w:val="clear" w:color="auto" w:fill="auto"/>
          </w:tcPr>
          <w:p w14:paraId="4DC03A93" w14:textId="77777777" w:rsidR="00293F72" w:rsidRDefault="00DC269B">
            <w:pPr>
              <w:pStyle w:val="Tabletext"/>
              <w:spacing w:before="0"/>
              <w:contextualSpacing/>
              <w:rPr>
                <w:rFonts w:ascii="Arial" w:eastAsiaTheme="minorHAnsi" w:hAnsi="Arial" w:cs="Arial"/>
                <w:color w:val="000000"/>
                <w:lang w:val="en-US"/>
              </w:rPr>
            </w:pPr>
            <w:r>
              <w:rPr>
                <w:rFonts w:ascii="Arial" w:eastAsiaTheme="minorHAnsi" w:hAnsi="Arial" w:cs="Arial"/>
                <w:color w:val="000000"/>
                <w:lang w:val="en-US"/>
              </w:rPr>
              <w:t>Detection &amp; Recording</w:t>
            </w:r>
          </w:p>
          <w:p w14:paraId="6294072C" w14:textId="77777777" w:rsidR="00293F72" w:rsidRDefault="00293F72">
            <w:pPr>
              <w:rPr>
                <w:color w:val="000000"/>
              </w:rPr>
            </w:pPr>
          </w:p>
        </w:tc>
        <w:tc>
          <w:tcPr>
            <w:tcW w:w="3498" w:type="dxa"/>
            <w:tcBorders>
              <w:top w:val="single" w:sz="8" w:space="0" w:color="000000"/>
              <w:left w:val="single" w:sz="8" w:space="0" w:color="000000"/>
              <w:bottom w:val="single" w:sz="8" w:space="0" w:color="000000"/>
              <w:right w:val="single" w:sz="8" w:space="0" w:color="000000"/>
            </w:tcBorders>
            <w:shd w:val="clear" w:color="auto" w:fill="auto"/>
          </w:tcPr>
          <w:p w14:paraId="63E400CB" w14:textId="77777777" w:rsidR="00293F72" w:rsidRDefault="00DC269B">
            <w:pPr>
              <w:rPr>
                <w:b/>
                <w:bCs/>
                <w:lang w:val="en-IN"/>
              </w:rPr>
            </w:pPr>
            <w:r>
              <w:rPr>
                <w:b/>
                <w:bCs/>
                <w:lang w:val="en-IN"/>
              </w:rPr>
              <w:t>Incident Detection &amp; Recording</w:t>
            </w:r>
          </w:p>
          <w:p w14:paraId="3CFF5578"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Service Desk authenticates the user by verifying their identification against available user information. Subsequently, Service Desk confirms completeness of details provided and in case any more information is needed collects it from the requester, the Service Desk will refer CMDB to collect and verify the CI information.</w:t>
            </w:r>
          </w:p>
          <w:p w14:paraId="2A7EC1C0" w14:textId="77777777" w:rsidR="00293F72" w:rsidRDefault="00DC269B">
            <w:pPr>
              <w:pStyle w:val="Tabletext"/>
              <w:numPr>
                <w:ilvl w:val="0"/>
                <w:numId w:val="7"/>
              </w:numPr>
              <w:spacing w:before="0"/>
              <w:ind w:left="304" w:hanging="270"/>
              <w:contextualSpacing/>
            </w:pPr>
            <w:r>
              <w:rPr>
                <w:rFonts w:ascii="Arial" w:eastAsiaTheme="minorHAnsi" w:hAnsi="Arial" w:cs="Arial"/>
                <w:color w:val="000000"/>
                <w:lang w:val="en-US"/>
              </w:rPr>
              <w:t>If the incident is logged over any TASMU digital Channel and information is insufficient, the user will be asked to provide the complete information; the ticket will be kept in pending state till details are received from the user.</w:t>
            </w:r>
          </w:p>
          <w:p w14:paraId="5BDB9E77"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Incidents qualified as automatically detected events are logged in an incident management tool.</w:t>
            </w:r>
          </w:p>
          <w:p w14:paraId="135B3285"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If Security related incident, follow Information Security Incident Management Process</w:t>
            </w:r>
          </w:p>
        </w:tc>
        <w:tc>
          <w:tcPr>
            <w:tcW w:w="1952" w:type="dxa"/>
            <w:tcBorders>
              <w:top w:val="single" w:sz="8" w:space="0" w:color="000000"/>
              <w:left w:val="single" w:sz="8" w:space="0" w:color="000000"/>
              <w:bottom w:val="single" w:sz="8" w:space="0" w:color="000000"/>
              <w:right w:val="single" w:sz="8" w:space="0" w:color="000000"/>
            </w:tcBorders>
            <w:shd w:val="clear" w:color="auto" w:fill="auto"/>
          </w:tcPr>
          <w:p w14:paraId="2CADD263"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Interrupted service</w:t>
            </w:r>
          </w:p>
          <w:p w14:paraId="236CF10A"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User Information</w:t>
            </w:r>
          </w:p>
          <w:p w14:paraId="2567D4A4" w14:textId="77777777" w:rsidR="00293F72" w:rsidRDefault="00DC269B">
            <w:pPr>
              <w:pStyle w:val="Tabletext"/>
              <w:numPr>
                <w:ilvl w:val="0"/>
                <w:numId w:val="7"/>
              </w:numPr>
              <w:spacing w:before="0"/>
              <w:ind w:left="304" w:hanging="270"/>
              <w:contextualSpacing/>
              <w:rPr>
                <w:color w:val="000000"/>
              </w:rPr>
            </w:pPr>
            <w:r>
              <w:rPr>
                <w:rFonts w:ascii="Arial" w:eastAsiaTheme="minorHAnsi" w:hAnsi="Arial" w:cs="Arial"/>
                <w:color w:val="000000"/>
                <w:lang w:val="en-US"/>
              </w:rPr>
              <w:t>CI (Configuration Item) Information from CMDB</w:t>
            </w:r>
          </w:p>
        </w:tc>
        <w:tc>
          <w:tcPr>
            <w:tcW w:w="1977" w:type="dxa"/>
            <w:tcBorders>
              <w:top w:val="single" w:sz="8" w:space="0" w:color="000000"/>
              <w:left w:val="single" w:sz="8" w:space="0" w:color="000000"/>
              <w:bottom w:val="single" w:sz="8" w:space="0" w:color="000000"/>
              <w:right w:val="single" w:sz="8" w:space="0" w:color="000000"/>
            </w:tcBorders>
            <w:shd w:val="clear" w:color="auto" w:fill="auto"/>
          </w:tcPr>
          <w:p w14:paraId="1B556069"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User verified as authorized user</w:t>
            </w:r>
          </w:p>
          <w:p w14:paraId="356064E7"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CI verified as authorized</w:t>
            </w:r>
          </w:p>
          <w:p w14:paraId="4E0BB3B4"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Incident recorded</w:t>
            </w:r>
          </w:p>
          <w:p w14:paraId="31F9ECAA"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Security Incident identified</w:t>
            </w:r>
          </w:p>
        </w:tc>
      </w:tr>
      <w:tr w:rsidR="00293F72" w14:paraId="26038C01" w14:textId="77777777">
        <w:tc>
          <w:tcPr>
            <w:tcW w:w="487" w:type="dxa"/>
            <w:tcBorders>
              <w:top w:val="single" w:sz="8" w:space="0" w:color="000000"/>
              <w:left w:val="single" w:sz="8" w:space="0" w:color="000000"/>
              <w:bottom w:val="single" w:sz="8" w:space="0" w:color="000000"/>
              <w:right w:val="single" w:sz="8" w:space="0" w:color="000000"/>
            </w:tcBorders>
            <w:shd w:val="clear" w:color="auto" w:fill="auto"/>
          </w:tcPr>
          <w:p w14:paraId="79CD354C" w14:textId="77777777" w:rsidR="00293F72" w:rsidRDefault="00DC269B">
            <w:pPr>
              <w:pStyle w:val="text1"/>
              <w:spacing w:before="0"/>
              <w:ind w:left="0"/>
              <w:jc w:val="center"/>
              <w:rPr>
                <w:rFonts w:ascii="Arial" w:eastAsiaTheme="minorHAnsi" w:hAnsi="Arial" w:cs="Arial"/>
                <w:color w:val="000000"/>
                <w:szCs w:val="20"/>
              </w:rPr>
            </w:pPr>
            <w:r>
              <w:rPr>
                <w:rFonts w:ascii="Arial" w:eastAsiaTheme="minorHAnsi" w:hAnsi="Arial" w:cs="Arial"/>
                <w:color w:val="000000"/>
                <w:szCs w:val="20"/>
              </w:rPr>
              <w:t>3.0</w:t>
            </w:r>
          </w:p>
        </w:tc>
        <w:tc>
          <w:tcPr>
            <w:tcW w:w="1446" w:type="dxa"/>
            <w:tcBorders>
              <w:top w:val="single" w:sz="8" w:space="0" w:color="000000"/>
              <w:left w:val="single" w:sz="8" w:space="0" w:color="000000"/>
              <w:bottom w:val="single" w:sz="8" w:space="0" w:color="000000"/>
              <w:right w:val="single" w:sz="8" w:space="0" w:color="000000"/>
            </w:tcBorders>
            <w:shd w:val="clear" w:color="auto" w:fill="auto"/>
          </w:tcPr>
          <w:p w14:paraId="5082A8A2" w14:textId="77777777" w:rsidR="00293F72" w:rsidRDefault="00DC269B">
            <w:pPr>
              <w:spacing w:after="0" w:line="240" w:lineRule="auto"/>
              <w:rPr>
                <w:color w:val="000000"/>
              </w:rPr>
            </w:pPr>
            <w:r>
              <w:rPr>
                <w:color w:val="000000"/>
              </w:rPr>
              <w:t>Classification &amp; Initial Support</w:t>
            </w:r>
          </w:p>
        </w:tc>
        <w:tc>
          <w:tcPr>
            <w:tcW w:w="3498" w:type="dxa"/>
            <w:tcBorders>
              <w:top w:val="single" w:sz="8" w:space="0" w:color="000000"/>
              <w:left w:val="single" w:sz="8" w:space="0" w:color="000000"/>
              <w:bottom w:val="single" w:sz="8" w:space="0" w:color="000000"/>
              <w:right w:val="single" w:sz="8" w:space="0" w:color="000000"/>
            </w:tcBorders>
            <w:shd w:val="clear" w:color="auto" w:fill="auto"/>
          </w:tcPr>
          <w:p w14:paraId="3F8C2ACA" w14:textId="77777777" w:rsidR="00293F72" w:rsidRDefault="00DC269B">
            <w:pPr>
              <w:rPr>
                <w:b/>
                <w:bCs/>
                <w:lang w:val="en-IN"/>
              </w:rPr>
            </w:pPr>
            <w:r>
              <w:rPr>
                <w:b/>
                <w:bCs/>
                <w:lang w:val="en-IN"/>
              </w:rPr>
              <w:t>Categorize &amp; Prioritize Incidents</w:t>
            </w:r>
          </w:p>
          <w:p w14:paraId="7F525C59" w14:textId="77777777" w:rsidR="00293F72" w:rsidRDefault="00DC269B">
            <w:pPr>
              <w:rPr>
                <w:bCs/>
                <w:lang w:val="en-IN"/>
              </w:rPr>
            </w:pPr>
            <w:r>
              <w:rPr>
                <w:bCs/>
                <w:lang w:val="en-IN"/>
              </w:rPr>
              <w:t>Typically, the tool will assign category and priority to an incident based on pre-defined rules or values configured in the tool.</w:t>
            </w:r>
          </w:p>
          <w:p w14:paraId="15ADC1CA" w14:textId="77777777" w:rsidR="00293F72" w:rsidRDefault="00DC269B">
            <w:pPr>
              <w:rPr>
                <w:bCs/>
                <w:lang w:val="en-IN"/>
              </w:rPr>
            </w:pPr>
            <w:r>
              <w:rPr>
                <w:bCs/>
                <w:lang w:val="en-IN"/>
              </w:rPr>
              <w:t>Service Desk can change the category if necessary, for routing the incident ticket to the correct resolver group.</w:t>
            </w:r>
          </w:p>
          <w:p w14:paraId="45F014CF" w14:textId="77777777" w:rsidR="00293F72" w:rsidRDefault="00DC269B">
            <w:pPr>
              <w:rPr>
                <w:bCs/>
                <w:lang w:val="en-IN"/>
              </w:rPr>
            </w:pPr>
            <w:r>
              <w:rPr>
                <w:bCs/>
                <w:lang w:val="en-IN"/>
              </w:rPr>
              <w:t xml:space="preserve">Service Desk can also change priority (if required). Priority is determined based on urgency and impact values provided in the ‘Incident priority matrix’ Refer – </w:t>
            </w:r>
            <w:hyperlink w:anchor="_Appendix_A_–">
              <w:r>
                <w:rPr>
                  <w:rStyle w:val="InternetLink"/>
                  <w:b/>
                  <w:bCs/>
                  <w:lang w:val="en-IN"/>
                </w:rPr>
                <w:t>Appendix A</w:t>
              </w:r>
            </w:hyperlink>
          </w:p>
          <w:p w14:paraId="265B2C68" w14:textId="77777777" w:rsidR="00293F72" w:rsidRDefault="00DC269B">
            <w:pPr>
              <w:rPr>
                <w:bCs/>
                <w:lang w:val="en-IN"/>
              </w:rPr>
            </w:pPr>
            <w:r>
              <w:rPr>
                <w:b/>
                <w:bCs/>
                <w:lang w:val="en-IN"/>
              </w:rPr>
              <w:lastRenderedPageBreak/>
              <w:t>Initial Support</w:t>
            </w:r>
            <w:r>
              <w:rPr>
                <w:b/>
                <w:bCs/>
                <w:lang w:val="en-IN"/>
              </w:rPr>
              <w:br/>
            </w:r>
            <w:r>
              <w:rPr>
                <w:bCs/>
                <w:lang w:val="en-IN"/>
              </w:rPr>
              <w:t>(a) Incident Matching</w:t>
            </w:r>
          </w:p>
          <w:p w14:paraId="12C35824" w14:textId="77777777" w:rsidR="00293F72" w:rsidRDefault="00DC269B">
            <w:pPr>
              <w:rPr>
                <w:bCs/>
                <w:lang w:val="en-IN"/>
              </w:rPr>
            </w:pPr>
            <w:r>
              <w:rPr>
                <w:bCs/>
                <w:lang w:val="en-IN"/>
              </w:rPr>
              <w:t>Resolver group/Level 1match the incident with historical data and problem database to find if any workaround or resolution is already available.</w:t>
            </w:r>
          </w:p>
          <w:p w14:paraId="6B19260E" w14:textId="77777777" w:rsidR="00293F72" w:rsidRDefault="00DC269B">
            <w:pPr>
              <w:rPr>
                <w:bCs/>
                <w:lang w:val="en-IN"/>
              </w:rPr>
            </w:pPr>
            <w:r>
              <w:rPr>
                <w:bCs/>
                <w:lang w:val="en-IN"/>
              </w:rPr>
              <w:t>If the incident-matching is successful, provide the workaround or resolution.</w:t>
            </w:r>
          </w:p>
          <w:p w14:paraId="3ED5E424" w14:textId="77777777" w:rsidR="00293F72" w:rsidRDefault="00DC269B">
            <w:pPr>
              <w:rPr>
                <w:bCs/>
                <w:lang w:val="en-IN"/>
              </w:rPr>
            </w:pPr>
            <w:r>
              <w:rPr>
                <w:bCs/>
                <w:lang w:val="en-IN"/>
              </w:rPr>
              <w:t>Follow the incident closure procedure.</w:t>
            </w:r>
          </w:p>
          <w:p w14:paraId="2E9E1910" w14:textId="77777777" w:rsidR="00293F72" w:rsidRDefault="00DC269B">
            <w:pPr>
              <w:rPr>
                <w:bCs/>
                <w:lang w:val="en-IN"/>
              </w:rPr>
            </w:pPr>
            <w:r>
              <w:rPr>
                <w:bCs/>
                <w:lang w:val="en-IN"/>
              </w:rPr>
              <w:t>(b) Refer to the Resolver group second level (L2) support</w:t>
            </w:r>
          </w:p>
          <w:p w14:paraId="02344871" w14:textId="77777777" w:rsidR="00293F72" w:rsidRDefault="00DC269B">
            <w:pPr>
              <w:rPr>
                <w:bCs/>
                <w:lang w:val="en-IN"/>
              </w:rPr>
            </w:pPr>
            <w:r>
              <w:rPr>
                <w:bCs/>
                <w:lang w:val="en-IN"/>
              </w:rPr>
              <w:t>If the incident-matching is not successful, try providing a solution quickly.</w:t>
            </w:r>
          </w:p>
          <w:p w14:paraId="2ACBD16C" w14:textId="77777777" w:rsidR="00293F72" w:rsidRDefault="00DC269B">
            <w:pPr>
              <w:rPr>
                <w:bCs/>
                <w:lang w:val="en-IN"/>
              </w:rPr>
            </w:pPr>
            <w:r>
              <w:rPr>
                <w:bCs/>
                <w:lang w:val="en-IN"/>
              </w:rPr>
              <w:t xml:space="preserve">If incident is resolved, follow the closure procedure and if it is not possible to resolve quickly, route and assign the incident to the appropriate L2 resolver group. </w:t>
            </w:r>
          </w:p>
          <w:p w14:paraId="682DE2D1" w14:textId="77777777" w:rsidR="00293F72" w:rsidRDefault="00DC269B">
            <w:pPr>
              <w:rPr>
                <w:color w:val="000000"/>
              </w:rPr>
            </w:pPr>
            <w:r>
              <w:rPr>
                <w:bCs/>
                <w:lang w:val="en-IN"/>
              </w:rPr>
              <w:t>Refer and involve the Incident Manager in cases of Major Incidents identified or where it is not possible to refer to the appropriate level</w:t>
            </w:r>
            <w:r>
              <w:rPr>
                <w:lang w:val="en-IN"/>
              </w:rPr>
              <w:t>.</w:t>
            </w:r>
          </w:p>
        </w:tc>
        <w:tc>
          <w:tcPr>
            <w:tcW w:w="1952" w:type="dxa"/>
            <w:tcBorders>
              <w:top w:val="single" w:sz="8" w:space="0" w:color="000000"/>
              <w:left w:val="single" w:sz="8" w:space="0" w:color="000000"/>
              <w:bottom w:val="single" w:sz="8" w:space="0" w:color="000000"/>
              <w:right w:val="single" w:sz="8" w:space="0" w:color="000000"/>
            </w:tcBorders>
            <w:shd w:val="clear" w:color="auto" w:fill="auto"/>
          </w:tcPr>
          <w:p w14:paraId="436360D0"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lastRenderedPageBreak/>
              <w:t>User Information</w:t>
            </w:r>
          </w:p>
          <w:p w14:paraId="5685F330"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CI Information from CMDB</w:t>
            </w:r>
          </w:p>
          <w:p w14:paraId="6BCF5A4B"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Recorded incident</w:t>
            </w:r>
          </w:p>
        </w:tc>
        <w:tc>
          <w:tcPr>
            <w:tcW w:w="1977" w:type="dxa"/>
            <w:tcBorders>
              <w:top w:val="single" w:sz="8" w:space="0" w:color="000000"/>
              <w:left w:val="single" w:sz="8" w:space="0" w:color="000000"/>
              <w:bottom w:val="single" w:sz="8" w:space="0" w:color="000000"/>
              <w:right w:val="single" w:sz="8" w:space="0" w:color="000000"/>
            </w:tcBorders>
            <w:shd w:val="clear" w:color="auto" w:fill="auto"/>
          </w:tcPr>
          <w:p w14:paraId="0CC7D1A1"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Incident(s) categorized, logged&amp; prioritized </w:t>
            </w:r>
          </w:p>
          <w:p w14:paraId="68C1D3FE"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Incident(s) routed/assigned to the appropriate L2 </w:t>
            </w:r>
          </w:p>
          <w:p w14:paraId="6EEEB48D"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Incident(s) Resolved </w:t>
            </w:r>
          </w:p>
          <w:p w14:paraId="56917A09"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Major Incident identified</w:t>
            </w:r>
          </w:p>
        </w:tc>
      </w:tr>
      <w:tr w:rsidR="00293F72" w14:paraId="664FAA56" w14:textId="77777777">
        <w:tc>
          <w:tcPr>
            <w:tcW w:w="487" w:type="dxa"/>
            <w:tcBorders>
              <w:top w:val="single" w:sz="8" w:space="0" w:color="000000"/>
              <w:left w:val="single" w:sz="8" w:space="0" w:color="000000"/>
              <w:bottom w:val="single" w:sz="8" w:space="0" w:color="000000"/>
              <w:right w:val="single" w:sz="8" w:space="0" w:color="000000"/>
            </w:tcBorders>
            <w:shd w:val="clear" w:color="auto" w:fill="auto"/>
          </w:tcPr>
          <w:p w14:paraId="711EC8F1" w14:textId="77777777" w:rsidR="00293F72" w:rsidRDefault="00DC269B">
            <w:pPr>
              <w:pStyle w:val="text1"/>
              <w:spacing w:before="0"/>
              <w:ind w:left="0"/>
              <w:jc w:val="center"/>
              <w:rPr>
                <w:rFonts w:ascii="Arial" w:eastAsiaTheme="minorHAnsi" w:hAnsi="Arial" w:cs="Arial"/>
                <w:color w:val="000000"/>
                <w:szCs w:val="20"/>
              </w:rPr>
            </w:pPr>
            <w:r>
              <w:rPr>
                <w:rFonts w:ascii="Arial" w:eastAsiaTheme="minorHAnsi" w:hAnsi="Arial" w:cs="Arial"/>
                <w:color w:val="000000"/>
                <w:szCs w:val="20"/>
              </w:rPr>
              <w:t>4.0</w:t>
            </w:r>
          </w:p>
        </w:tc>
        <w:tc>
          <w:tcPr>
            <w:tcW w:w="1446" w:type="dxa"/>
            <w:tcBorders>
              <w:top w:val="single" w:sz="8" w:space="0" w:color="000000"/>
              <w:left w:val="single" w:sz="8" w:space="0" w:color="000000"/>
              <w:bottom w:val="single" w:sz="8" w:space="0" w:color="000000"/>
              <w:right w:val="single" w:sz="8" w:space="0" w:color="000000"/>
            </w:tcBorders>
            <w:shd w:val="clear" w:color="auto" w:fill="auto"/>
          </w:tcPr>
          <w:p w14:paraId="450FC9CD" w14:textId="77777777" w:rsidR="00293F72" w:rsidRDefault="00DC269B">
            <w:pPr>
              <w:spacing w:after="0" w:line="240" w:lineRule="auto"/>
              <w:rPr>
                <w:color w:val="000000"/>
              </w:rPr>
            </w:pPr>
            <w:r>
              <w:rPr>
                <w:color w:val="000000"/>
              </w:rPr>
              <w:t>Investigation &amp; Diagnosis</w:t>
            </w:r>
          </w:p>
        </w:tc>
        <w:tc>
          <w:tcPr>
            <w:tcW w:w="3498" w:type="dxa"/>
            <w:tcBorders>
              <w:top w:val="single" w:sz="8" w:space="0" w:color="000000"/>
              <w:left w:val="single" w:sz="8" w:space="0" w:color="000000"/>
              <w:bottom w:val="single" w:sz="8" w:space="0" w:color="000000"/>
              <w:right w:val="single" w:sz="8" w:space="0" w:color="000000"/>
            </w:tcBorders>
            <w:shd w:val="clear" w:color="auto" w:fill="auto"/>
          </w:tcPr>
          <w:p w14:paraId="09BD87E1" w14:textId="77777777" w:rsidR="00293F72" w:rsidRDefault="00DC269B">
            <w:pPr>
              <w:rPr>
                <w:b/>
                <w:bCs/>
                <w:lang w:val="en-IN"/>
              </w:rPr>
            </w:pPr>
            <w:r>
              <w:rPr>
                <w:b/>
                <w:bCs/>
                <w:lang w:val="en-IN"/>
              </w:rPr>
              <w:t>Investigation</w:t>
            </w:r>
          </w:p>
          <w:p w14:paraId="47128460"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The Resolver group L2 team takes charge of the incident, analyses and diagnose the incident using appropriate method and tools</w:t>
            </w:r>
          </w:p>
          <w:p w14:paraId="2C6D3536"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On successful diagnosis, identify a solution and appropriate action to restore the services.</w:t>
            </w:r>
          </w:p>
          <w:p w14:paraId="749F2664"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Involve Resolver group L3 support if required.</w:t>
            </w:r>
          </w:p>
          <w:p w14:paraId="1890B900" w14:textId="77777777" w:rsidR="00293F72" w:rsidRDefault="00DC269B">
            <w:pPr>
              <w:rPr>
                <w:lang w:val="en-IN"/>
              </w:rPr>
            </w:pPr>
            <w:r>
              <w:rPr>
                <w:b/>
                <w:lang w:val="en-IN"/>
              </w:rPr>
              <w:t>Actions</w:t>
            </w:r>
          </w:p>
          <w:p w14:paraId="0315F36B"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If the solution is found, the same is updated in the ticket work log and proceed to step 5.0 – Resolution and Recovery. In case where detail Root Cause analysis </w:t>
            </w:r>
            <w:r>
              <w:rPr>
                <w:rFonts w:ascii="Arial" w:eastAsiaTheme="minorHAnsi" w:hAnsi="Arial" w:cs="Arial"/>
                <w:color w:val="000000"/>
                <w:lang w:val="en-US"/>
              </w:rPr>
              <w:lastRenderedPageBreak/>
              <w:t>(RCA) is required (Major incidents), raise problem ticket.</w:t>
            </w:r>
          </w:p>
          <w:p w14:paraId="7C280F1B"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If the resolution requires change, raise the Change Request (CR).</w:t>
            </w:r>
          </w:p>
          <w:p w14:paraId="27D88AB4" w14:textId="77777777" w:rsidR="00293F72" w:rsidRDefault="00DC269B">
            <w:pPr>
              <w:pStyle w:val="Tabletext"/>
              <w:numPr>
                <w:ilvl w:val="0"/>
                <w:numId w:val="7"/>
              </w:numPr>
              <w:spacing w:before="0"/>
              <w:ind w:left="304" w:hanging="270"/>
              <w:contextualSpacing/>
            </w:pPr>
            <w:r>
              <w:rPr>
                <w:rFonts w:ascii="Arial" w:eastAsiaTheme="minorHAnsi" w:hAnsi="Arial" w:cs="Arial"/>
                <w:color w:val="000000"/>
                <w:lang w:val="en-US"/>
              </w:rPr>
              <w:t>In case if vendor support is needed, change the status as “pending”, contact the concerned vendor and follow-up with the vendor till resolution.</w:t>
            </w:r>
          </w:p>
        </w:tc>
        <w:tc>
          <w:tcPr>
            <w:tcW w:w="1952" w:type="dxa"/>
            <w:tcBorders>
              <w:top w:val="single" w:sz="8" w:space="0" w:color="000000"/>
              <w:left w:val="single" w:sz="8" w:space="0" w:color="000000"/>
              <w:bottom w:val="single" w:sz="8" w:space="0" w:color="000000"/>
              <w:right w:val="single" w:sz="8" w:space="0" w:color="000000"/>
            </w:tcBorders>
            <w:shd w:val="clear" w:color="auto" w:fill="auto"/>
          </w:tcPr>
          <w:p w14:paraId="394DEA97"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lastRenderedPageBreak/>
              <w:t>Routed/Assigned incident</w:t>
            </w:r>
          </w:p>
        </w:tc>
        <w:tc>
          <w:tcPr>
            <w:tcW w:w="1977" w:type="dxa"/>
            <w:tcBorders>
              <w:top w:val="single" w:sz="8" w:space="0" w:color="000000"/>
              <w:left w:val="single" w:sz="8" w:space="0" w:color="000000"/>
              <w:bottom w:val="single" w:sz="8" w:space="0" w:color="000000"/>
              <w:right w:val="single" w:sz="8" w:space="0" w:color="000000"/>
            </w:tcBorders>
            <w:shd w:val="clear" w:color="auto" w:fill="auto"/>
          </w:tcPr>
          <w:p w14:paraId="7D2D7C77"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Incident diagnosed and solution identified</w:t>
            </w:r>
          </w:p>
          <w:p w14:paraId="550CEAB9"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Problem ticket</w:t>
            </w:r>
          </w:p>
          <w:p w14:paraId="6B95A108"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Change request</w:t>
            </w:r>
          </w:p>
        </w:tc>
      </w:tr>
      <w:tr w:rsidR="00293F72" w14:paraId="40B58D8A" w14:textId="77777777">
        <w:tc>
          <w:tcPr>
            <w:tcW w:w="487" w:type="dxa"/>
            <w:tcBorders>
              <w:top w:val="single" w:sz="8" w:space="0" w:color="000000"/>
              <w:left w:val="single" w:sz="8" w:space="0" w:color="000000"/>
              <w:bottom w:val="single" w:sz="8" w:space="0" w:color="000000"/>
              <w:right w:val="single" w:sz="8" w:space="0" w:color="000000"/>
            </w:tcBorders>
            <w:shd w:val="clear" w:color="auto" w:fill="auto"/>
          </w:tcPr>
          <w:p w14:paraId="19469DF4" w14:textId="77777777" w:rsidR="00293F72" w:rsidRDefault="00DC269B">
            <w:pPr>
              <w:pStyle w:val="text1"/>
              <w:spacing w:before="0"/>
              <w:ind w:left="0"/>
              <w:jc w:val="center"/>
              <w:rPr>
                <w:rFonts w:ascii="Arial" w:eastAsiaTheme="minorHAnsi" w:hAnsi="Arial" w:cs="Arial"/>
                <w:color w:val="000000"/>
                <w:szCs w:val="20"/>
              </w:rPr>
            </w:pPr>
            <w:r>
              <w:rPr>
                <w:rFonts w:ascii="Arial" w:eastAsiaTheme="minorHAnsi" w:hAnsi="Arial" w:cs="Arial"/>
                <w:color w:val="000000"/>
                <w:szCs w:val="20"/>
              </w:rPr>
              <w:t>5.0</w:t>
            </w:r>
          </w:p>
        </w:tc>
        <w:tc>
          <w:tcPr>
            <w:tcW w:w="1446" w:type="dxa"/>
            <w:tcBorders>
              <w:top w:val="single" w:sz="8" w:space="0" w:color="000000"/>
              <w:left w:val="single" w:sz="8" w:space="0" w:color="000000"/>
              <w:bottom w:val="single" w:sz="8" w:space="0" w:color="000000"/>
              <w:right w:val="single" w:sz="8" w:space="0" w:color="000000"/>
            </w:tcBorders>
            <w:shd w:val="clear" w:color="auto" w:fill="auto"/>
          </w:tcPr>
          <w:p w14:paraId="45266505" w14:textId="77777777" w:rsidR="00293F72" w:rsidRDefault="00DC269B">
            <w:pPr>
              <w:spacing w:after="0" w:line="240" w:lineRule="auto"/>
              <w:rPr>
                <w:color w:val="000000"/>
              </w:rPr>
            </w:pPr>
            <w:r>
              <w:rPr>
                <w:color w:val="000000"/>
              </w:rPr>
              <w:t>Resolution &amp; Recovery</w:t>
            </w:r>
          </w:p>
        </w:tc>
        <w:tc>
          <w:tcPr>
            <w:tcW w:w="3498" w:type="dxa"/>
            <w:tcBorders>
              <w:top w:val="single" w:sz="8" w:space="0" w:color="000000"/>
              <w:left w:val="single" w:sz="8" w:space="0" w:color="000000"/>
              <w:bottom w:val="single" w:sz="8" w:space="0" w:color="000000"/>
              <w:right w:val="single" w:sz="8" w:space="0" w:color="000000"/>
            </w:tcBorders>
            <w:shd w:val="clear" w:color="auto" w:fill="auto"/>
          </w:tcPr>
          <w:p w14:paraId="6CFE4050"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Apply solution/appropriate break-fix</w:t>
            </w:r>
          </w:p>
          <w:p w14:paraId="70F6328C"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Ensure that an interrupted service is restored.</w:t>
            </w:r>
          </w:p>
          <w:p w14:paraId="2FFE1DDF" w14:textId="77777777" w:rsidR="00293F72" w:rsidRDefault="00DC269B">
            <w:pPr>
              <w:pStyle w:val="Tabletext"/>
              <w:numPr>
                <w:ilvl w:val="0"/>
                <w:numId w:val="7"/>
              </w:numPr>
              <w:spacing w:before="0"/>
              <w:ind w:left="304" w:hanging="270"/>
              <w:contextualSpacing/>
              <w:rPr>
                <w:rFonts w:ascii="Arial" w:hAnsi="Arial" w:cs="Arial"/>
                <w:b/>
                <w:bCs/>
                <w:lang w:val="en-IN"/>
              </w:rPr>
            </w:pPr>
            <w:r>
              <w:rPr>
                <w:rFonts w:ascii="Arial" w:eastAsiaTheme="minorHAnsi" w:hAnsi="Arial" w:cs="Arial"/>
                <w:color w:val="000000"/>
                <w:lang w:val="en-US"/>
              </w:rPr>
              <w:t>Change the incident status to ‘Resolved’</w:t>
            </w:r>
          </w:p>
        </w:tc>
        <w:tc>
          <w:tcPr>
            <w:tcW w:w="1952" w:type="dxa"/>
            <w:tcBorders>
              <w:top w:val="single" w:sz="8" w:space="0" w:color="000000"/>
              <w:left w:val="single" w:sz="8" w:space="0" w:color="000000"/>
              <w:bottom w:val="single" w:sz="8" w:space="0" w:color="000000"/>
              <w:right w:val="single" w:sz="8" w:space="0" w:color="000000"/>
            </w:tcBorders>
            <w:shd w:val="clear" w:color="auto" w:fill="auto"/>
          </w:tcPr>
          <w:p w14:paraId="42CCB4FA"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Identified Solution</w:t>
            </w:r>
          </w:p>
        </w:tc>
        <w:tc>
          <w:tcPr>
            <w:tcW w:w="1977" w:type="dxa"/>
            <w:tcBorders>
              <w:top w:val="single" w:sz="8" w:space="0" w:color="000000"/>
              <w:left w:val="single" w:sz="8" w:space="0" w:color="000000"/>
              <w:bottom w:val="single" w:sz="8" w:space="0" w:color="000000"/>
              <w:right w:val="single" w:sz="8" w:space="0" w:color="000000"/>
            </w:tcBorders>
            <w:shd w:val="clear" w:color="auto" w:fill="auto"/>
          </w:tcPr>
          <w:p w14:paraId="4247A0CE"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Restored Service</w:t>
            </w:r>
          </w:p>
          <w:p w14:paraId="50F0CB56"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Resolved Incident</w:t>
            </w:r>
          </w:p>
        </w:tc>
      </w:tr>
      <w:tr w:rsidR="00293F72" w14:paraId="273F51E8" w14:textId="77777777">
        <w:tc>
          <w:tcPr>
            <w:tcW w:w="487" w:type="dxa"/>
            <w:tcBorders>
              <w:top w:val="single" w:sz="8" w:space="0" w:color="000000"/>
              <w:left w:val="single" w:sz="8" w:space="0" w:color="000000"/>
              <w:bottom w:val="single" w:sz="8" w:space="0" w:color="000000"/>
              <w:right w:val="single" w:sz="8" w:space="0" w:color="000000"/>
            </w:tcBorders>
            <w:shd w:val="clear" w:color="auto" w:fill="auto"/>
          </w:tcPr>
          <w:p w14:paraId="1003C52C" w14:textId="77777777" w:rsidR="00293F72" w:rsidRDefault="00DC269B">
            <w:pPr>
              <w:pStyle w:val="text1"/>
              <w:spacing w:before="0"/>
              <w:ind w:left="0"/>
              <w:jc w:val="center"/>
              <w:rPr>
                <w:rFonts w:ascii="Arial" w:eastAsiaTheme="minorHAnsi" w:hAnsi="Arial" w:cs="Arial"/>
                <w:color w:val="000000"/>
                <w:szCs w:val="20"/>
              </w:rPr>
            </w:pPr>
            <w:r>
              <w:rPr>
                <w:rFonts w:ascii="Arial" w:eastAsiaTheme="minorHAnsi" w:hAnsi="Arial" w:cs="Arial"/>
                <w:color w:val="000000"/>
                <w:szCs w:val="20"/>
              </w:rPr>
              <w:t>6.0</w:t>
            </w:r>
          </w:p>
        </w:tc>
        <w:tc>
          <w:tcPr>
            <w:tcW w:w="1446" w:type="dxa"/>
            <w:tcBorders>
              <w:top w:val="single" w:sz="8" w:space="0" w:color="000000"/>
              <w:left w:val="single" w:sz="8" w:space="0" w:color="000000"/>
              <w:bottom w:val="single" w:sz="8" w:space="0" w:color="000000"/>
              <w:right w:val="single" w:sz="8" w:space="0" w:color="000000"/>
            </w:tcBorders>
            <w:shd w:val="clear" w:color="auto" w:fill="auto"/>
          </w:tcPr>
          <w:p w14:paraId="7BAFDAE2" w14:textId="77777777" w:rsidR="00293F72" w:rsidRDefault="00DC269B">
            <w:pPr>
              <w:spacing w:after="0" w:line="240" w:lineRule="auto"/>
              <w:rPr>
                <w:color w:val="000000"/>
              </w:rPr>
            </w:pPr>
            <w:r>
              <w:rPr>
                <w:color w:val="000000"/>
              </w:rPr>
              <w:t>Confirmation &amp; Closure</w:t>
            </w:r>
          </w:p>
        </w:tc>
        <w:tc>
          <w:tcPr>
            <w:tcW w:w="3498" w:type="dxa"/>
            <w:tcBorders>
              <w:top w:val="single" w:sz="8" w:space="0" w:color="000000"/>
              <w:left w:val="single" w:sz="8" w:space="0" w:color="000000"/>
              <w:bottom w:val="single" w:sz="8" w:space="0" w:color="000000"/>
              <w:right w:val="single" w:sz="8" w:space="0" w:color="000000"/>
            </w:tcBorders>
            <w:shd w:val="clear" w:color="auto" w:fill="auto"/>
          </w:tcPr>
          <w:p w14:paraId="246D0F42"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Once the incident is resolved, automatic intimation through email goes to user including request for user feedback for the Resolved incidents</w:t>
            </w:r>
          </w:p>
          <w:p w14:paraId="06EF13E6"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User is supposed to close the incident and provide feedback</w:t>
            </w:r>
          </w:p>
          <w:p w14:paraId="1CDB0585"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In case if user is not satisfied with the solution, they will move the Incident to Assigned state, and the process repeats for appropriate resolution.</w:t>
            </w:r>
          </w:p>
          <w:p w14:paraId="196F842E" w14:textId="77777777" w:rsidR="00293F72" w:rsidRDefault="00DC269B">
            <w:pPr>
              <w:rPr>
                <w:lang w:val="en-IN"/>
              </w:rPr>
            </w:pPr>
            <w:r>
              <w:rPr>
                <w:b/>
                <w:lang w:val="en-IN"/>
              </w:rPr>
              <w:t>Auto Hard Closure</w:t>
            </w:r>
          </w:p>
          <w:p w14:paraId="662E896A"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If the incident is not reopened or closed by requestor, it will be auto hard closed as per the agreed policy</w:t>
            </w:r>
          </w:p>
        </w:tc>
        <w:tc>
          <w:tcPr>
            <w:tcW w:w="1952" w:type="dxa"/>
            <w:tcBorders>
              <w:top w:val="single" w:sz="8" w:space="0" w:color="000000"/>
              <w:left w:val="single" w:sz="8" w:space="0" w:color="000000"/>
              <w:bottom w:val="single" w:sz="8" w:space="0" w:color="000000"/>
              <w:right w:val="single" w:sz="8" w:space="0" w:color="000000"/>
            </w:tcBorders>
            <w:shd w:val="clear" w:color="auto" w:fill="auto"/>
          </w:tcPr>
          <w:p w14:paraId="225A83E6"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Resolved Incident</w:t>
            </w:r>
          </w:p>
        </w:tc>
        <w:tc>
          <w:tcPr>
            <w:tcW w:w="1977" w:type="dxa"/>
            <w:tcBorders>
              <w:top w:val="single" w:sz="8" w:space="0" w:color="000000"/>
              <w:left w:val="single" w:sz="8" w:space="0" w:color="000000"/>
              <w:bottom w:val="single" w:sz="8" w:space="0" w:color="000000"/>
              <w:right w:val="single" w:sz="8" w:space="0" w:color="000000"/>
            </w:tcBorders>
            <w:shd w:val="clear" w:color="auto" w:fill="auto"/>
          </w:tcPr>
          <w:p w14:paraId="0582C09C"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User feedback </w:t>
            </w:r>
          </w:p>
          <w:p w14:paraId="0423E10A"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Reopened incident </w:t>
            </w:r>
          </w:p>
          <w:p w14:paraId="6F7CF13B"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Closed incident</w:t>
            </w:r>
          </w:p>
        </w:tc>
      </w:tr>
      <w:tr w:rsidR="00293F72" w14:paraId="6F364A75" w14:textId="77777777">
        <w:tc>
          <w:tcPr>
            <w:tcW w:w="487" w:type="dxa"/>
            <w:tcBorders>
              <w:top w:val="single" w:sz="8" w:space="0" w:color="000000"/>
              <w:left w:val="single" w:sz="8" w:space="0" w:color="000000"/>
              <w:bottom w:val="single" w:sz="8" w:space="0" w:color="000000"/>
              <w:right w:val="single" w:sz="8" w:space="0" w:color="000000"/>
            </w:tcBorders>
            <w:shd w:val="clear" w:color="auto" w:fill="auto"/>
          </w:tcPr>
          <w:p w14:paraId="4335F34B" w14:textId="77777777" w:rsidR="00293F72" w:rsidRDefault="00DC269B">
            <w:pPr>
              <w:pStyle w:val="text1"/>
              <w:spacing w:before="0"/>
              <w:ind w:left="0"/>
              <w:jc w:val="center"/>
              <w:rPr>
                <w:rFonts w:ascii="Arial" w:eastAsiaTheme="minorHAnsi" w:hAnsi="Arial" w:cs="Arial"/>
                <w:color w:val="000000"/>
                <w:szCs w:val="20"/>
              </w:rPr>
            </w:pPr>
            <w:r>
              <w:rPr>
                <w:rFonts w:ascii="Arial" w:eastAsiaTheme="minorHAnsi" w:hAnsi="Arial" w:cs="Arial"/>
                <w:color w:val="000000"/>
                <w:szCs w:val="20"/>
              </w:rPr>
              <w:t>7.0</w:t>
            </w:r>
          </w:p>
        </w:tc>
        <w:tc>
          <w:tcPr>
            <w:tcW w:w="1446" w:type="dxa"/>
            <w:tcBorders>
              <w:top w:val="single" w:sz="8" w:space="0" w:color="000000"/>
              <w:left w:val="single" w:sz="8" w:space="0" w:color="000000"/>
              <w:bottom w:val="single" w:sz="8" w:space="0" w:color="000000"/>
              <w:right w:val="single" w:sz="8" w:space="0" w:color="000000"/>
            </w:tcBorders>
            <w:shd w:val="clear" w:color="auto" w:fill="auto"/>
          </w:tcPr>
          <w:p w14:paraId="07C35F10" w14:textId="77777777" w:rsidR="00293F72" w:rsidRDefault="00DC269B">
            <w:pPr>
              <w:spacing w:after="0" w:line="240" w:lineRule="auto"/>
              <w:rPr>
                <w:color w:val="000000"/>
              </w:rPr>
            </w:pPr>
            <w:r>
              <w:rPr>
                <w:color w:val="000000"/>
              </w:rPr>
              <w:t>Major Incident</w:t>
            </w:r>
          </w:p>
        </w:tc>
        <w:tc>
          <w:tcPr>
            <w:tcW w:w="3498" w:type="dxa"/>
            <w:tcBorders>
              <w:top w:val="single" w:sz="8" w:space="0" w:color="000000"/>
              <w:left w:val="single" w:sz="8" w:space="0" w:color="000000"/>
              <w:bottom w:val="single" w:sz="8" w:space="0" w:color="000000"/>
              <w:right w:val="single" w:sz="8" w:space="0" w:color="000000"/>
            </w:tcBorders>
            <w:shd w:val="clear" w:color="auto" w:fill="auto"/>
          </w:tcPr>
          <w:p w14:paraId="6D22A1FB"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When an incident is identified as the major incident, based on the ‘Major incident criteria Template’ Refer – </w:t>
            </w:r>
            <w:hyperlink w:anchor="_Appendix_C_–">
              <w:r>
                <w:rPr>
                  <w:rStyle w:val="InternetLink"/>
                  <w:rFonts w:ascii="Arial" w:eastAsiaTheme="minorHAnsi" w:hAnsi="Arial" w:cs="Arial"/>
                  <w:b/>
                  <w:lang w:val="en-US"/>
                </w:rPr>
                <w:t>Appendix C</w:t>
              </w:r>
            </w:hyperlink>
          </w:p>
          <w:p w14:paraId="64AD0AB9" w14:textId="77777777" w:rsidR="00293F72" w:rsidRDefault="00DC269B">
            <w:pPr>
              <w:ind w:left="177"/>
              <w:rPr>
                <w:lang w:val="en-IN"/>
              </w:rPr>
            </w:pPr>
            <w:r>
              <w:rPr>
                <w:lang w:val="en-IN"/>
              </w:rPr>
              <w:t>Following activities should be carried out:</w:t>
            </w:r>
          </w:p>
          <w:p w14:paraId="5D8154D0" w14:textId="77777777" w:rsidR="00293F72" w:rsidRDefault="00DC269B">
            <w:pPr>
              <w:pStyle w:val="ListParagraph"/>
              <w:numPr>
                <w:ilvl w:val="0"/>
                <w:numId w:val="11"/>
              </w:numPr>
              <w:ind w:left="961"/>
              <w:rPr>
                <w:sz w:val="20"/>
                <w:szCs w:val="20"/>
                <w:lang w:val="en-IN"/>
              </w:rPr>
            </w:pPr>
            <w:r>
              <w:rPr>
                <w:sz w:val="20"/>
                <w:szCs w:val="20"/>
                <w:lang w:val="en-IN"/>
              </w:rPr>
              <w:t>Validate Major Incident</w:t>
            </w:r>
          </w:p>
          <w:p w14:paraId="459FA832" w14:textId="77777777" w:rsidR="00293F72" w:rsidRDefault="00DC269B">
            <w:pPr>
              <w:pStyle w:val="ListParagraph"/>
              <w:numPr>
                <w:ilvl w:val="0"/>
                <w:numId w:val="11"/>
              </w:numPr>
              <w:ind w:left="961"/>
              <w:rPr>
                <w:sz w:val="20"/>
                <w:szCs w:val="20"/>
                <w:lang w:val="en-IN"/>
              </w:rPr>
            </w:pPr>
            <w:r>
              <w:rPr>
                <w:sz w:val="20"/>
                <w:szCs w:val="20"/>
                <w:lang w:val="en-IN"/>
              </w:rPr>
              <w:t>Inform the stakeholders</w:t>
            </w:r>
          </w:p>
          <w:p w14:paraId="190470F1" w14:textId="77777777" w:rsidR="00293F72" w:rsidRDefault="00DC269B">
            <w:pPr>
              <w:pStyle w:val="ListParagraph"/>
              <w:numPr>
                <w:ilvl w:val="0"/>
                <w:numId w:val="11"/>
              </w:numPr>
              <w:ind w:left="961"/>
              <w:rPr>
                <w:sz w:val="20"/>
                <w:szCs w:val="20"/>
                <w:lang w:val="en-IN"/>
              </w:rPr>
            </w:pPr>
            <w:r>
              <w:rPr>
                <w:sz w:val="20"/>
                <w:szCs w:val="20"/>
                <w:lang w:val="en-IN"/>
              </w:rPr>
              <w:t xml:space="preserve">Open Conference bridge </w:t>
            </w:r>
          </w:p>
          <w:p w14:paraId="5A6D7ACE" w14:textId="77777777" w:rsidR="00293F72" w:rsidRDefault="00DC269B">
            <w:pPr>
              <w:pStyle w:val="ListParagraph"/>
              <w:numPr>
                <w:ilvl w:val="0"/>
                <w:numId w:val="11"/>
              </w:numPr>
              <w:ind w:left="961"/>
              <w:rPr>
                <w:sz w:val="20"/>
                <w:szCs w:val="20"/>
                <w:lang w:val="en-IN"/>
              </w:rPr>
            </w:pPr>
            <w:r>
              <w:rPr>
                <w:sz w:val="20"/>
                <w:szCs w:val="20"/>
                <w:lang w:val="en-IN"/>
              </w:rPr>
              <w:t xml:space="preserve">Involve related support groups </w:t>
            </w:r>
          </w:p>
          <w:p w14:paraId="350D25F3" w14:textId="77777777" w:rsidR="00293F72" w:rsidRDefault="00DC269B">
            <w:pPr>
              <w:pStyle w:val="ListParagraph"/>
              <w:numPr>
                <w:ilvl w:val="0"/>
                <w:numId w:val="11"/>
              </w:numPr>
              <w:ind w:left="961"/>
              <w:rPr>
                <w:sz w:val="20"/>
                <w:szCs w:val="20"/>
                <w:lang w:val="en-IN"/>
              </w:rPr>
            </w:pPr>
            <w:r>
              <w:rPr>
                <w:sz w:val="20"/>
                <w:szCs w:val="20"/>
                <w:lang w:val="en-IN"/>
              </w:rPr>
              <w:t>Invoke DR if needed</w:t>
            </w:r>
          </w:p>
          <w:p w14:paraId="5475B172" w14:textId="77777777" w:rsidR="00293F72" w:rsidRDefault="00DC269B">
            <w:pPr>
              <w:pStyle w:val="ListParagraph"/>
              <w:numPr>
                <w:ilvl w:val="0"/>
                <w:numId w:val="11"/>
              </w:numPr>
              <w:ind w:left="961"/>
              <w:rPr>
                <w:sz w:val="20"/>
                <w:szCs w:val="20"/>
                <w:lang w:val="en-IN"/>
              </w:rPr>
            </w:pPr>
            <w:r>
              <w:rPr>
                <w:sz w:val="20"/>
                <w:szCs w:val="20"/>
                <w:lang w:val="en-IN"/>
              </w:rPr>
              <w:t xml:space="preserve">Co-ordinate resolution </w:t>
            </w:r>
          </w:p>
          <w:p w14:paraId="422537E8" w14:textId="77777777" w:rsidR="00293F72" w:rsidRDefault="00DC269B">
            <w:pPr>
              <w:pStyle w:val="ListParagraph"/>
              <w:numPr>
                <w:ilvl w:val="0"/>
                <w:numId w:val="11"/>
              </w:numPr>
              <w:ind w:left="961"/>
              <w:rPr>
                <w:sz w:val="20"/>
                <w:szCs w:val="20"/>
                <w:lang w:val="en-IN"/>
              </w:rPr>
            </w:pPr>
            <w:r>
              <w:rPr>
                <w:sz w:val="20"/>
                <w:szCs w:val="20"/>
                <w:lang w:val="en-IN"/>
              </w:rPr>
              <w:t>Communicate status to stakeholders</w:t>
            </w:r>
          </w:p>
          <w:p w14:paraId="28DEA2CA" w14:textId="77777777" w:rsidR="00293F72" w:rsidRDefault="00DC269B">
            <w:pPr>
              <w:pStyle w:val="ListParagraph"/>
              <w:numPr>
                <w:ilvl w:val="0"/>
                <w:numId w:val="11"/>
              </w:numPr>
              <w:ind w:left="961"/>
              <w:rPr>
                <w:sz w:val="20"/>
                <w:szCs w:val="20"/>
                <w:lang w:val="en-IN"/>
              </w:rPr>
            </w:pPr>
            <w:r>
              <w:rPr>
                <w:sz w:val="20"/>
                <w:szCs w:val="20"/>
                <w:lang w:val="en-IN"/>
              </w:rPr>
              <w:t>Final resolution update to stakeholders</w:t>
            </w:r>
          </w:p>
          <w:p w14:paraId="0017DB41" w14:textId="77777777" w:rsidR="00293F72" w:rsidRDefault="00DC269B">
            <w:pPr>
              <w:pStyle w:val="ListParagraph"/>
              <w:numPr>
                <w:ilvl w:val="0"/>
                <w:numId w:val="11"/>
              </w:numPr>
              <w:ind w:left="961"/>
              <w:rPr>
                <w:sz w:val="20"/>
                <w:szCs w:val="20"/>
                <w:lang w:val="en-IN"/>
              </w:rPr>
            </w:pPr>
            <w:r>
              <w:rPr>
                <w:sz w:val="20"/>
                <w:szCs w:val="20"/>
                <w:lang w:val="en-IN"/>
              </w:rPr>
              <w:t>Initiate problem ticket</w:t>
            </w:r>
          </w:p>
          <w:p w14:paraId="2E43051C"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Major Incident manager is responsible for coordinating among various parties and communicating to stakeholders till the resolution.</w:t>
            </w:r>
          </w:p>
        </w:tc>
        <w:tc>
          <w:tcPr>
            <w:tcW w:w="1952" w:type="dxa"/>
            <w:tcBorders>
              <w:top w:val="single" w:sz="8" w:space="0" w:color="000000"/>
              <w:left w:val="single" w:sz="8" w:space="0" w:color="000000"/>
              <w:bottom w:val="single" w:sz="8" w:space="0" w:color="000000"/>
              <w:right w:val="single" w:sz="8" w:space="0" w:color="000000"/>
            </w:tcBorders>
            <w:shd w:val="clear" w:color="auto" w:fill="auto"/>
          </w:tcPr>
          <w:p w14:paraId="5C27DB5D"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Major Incident Identified</w:t>
            </w:r>
          </w:p>
        </w:tc>
        <w:tc>
          <w:tcPr>
            <w:tcW w:w="1977" w:type="dxa"/>
            <w:tcBorders>
              <w:top w:val="single" w:sz="8" w:space="0" w:color="000000"/>
              <w:left w:val="single" w:sz="8" w:space="0" w:color="000000"/>
              <w:bottom w:val="single" w:sz="8" w:space="0" w:color="000000"/>
              <w:right w:val="single" w:sz="8" w:space="0" w:color="000000"/>
            </w:tcBorders>
            <w:shd w:val="clear" w:color="auto" w:fill="auto"/>
          </w:tcPr>
          <w:p w14:paraId="00175E3F"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Major Incident Resolved</w:t>
            </w:r>
          </w:p>
          <w:p w14:paraId="1B875A1A"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Communication to stakeholders</w:t>
            </w:r>
          </w:p>
          <w:p w14:paraId="3298484D"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DR invoked</w:t>
            </w:r>
          </w:p>
          <w:p w14:paraId="171A8393"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Problem record created</w:t>
            </w:r>
          </w:p>
        </w:tc>
      </w:tr>
    </w:tbl>
    <w:p w14:paraId="10D36337" w14:textId="77777777" w:rsidR="00293F72" w:rsidRDefault="00DC269B">
      <w:pPr>
        <w:pStyle w:val="Heading2"/>
        <w:numPr>
          <w:ilvl w:val="1"/>
          <w:numId w:val="2"/>
        </w:numPr>
      </w:pPr>
      <w:bookmarkStart w:id="95" w:name="_Toc54368087"/>
      <w:bookmarkStart w:id="96" w:name="_Toc54368949"/>
      <w:bookmarkStart w:id="97" w:name="_Toc54369045"/>
      <w:bookmarkStart w:id="98" w:name="_Toc36743160"/>
      <w:bookmarkStart w:id="99" w:name="_Toc398296802"/>
      <w:bookmarkStart w:id="100" w:name="_Toc393629120"/>
      <w:bookmarkStart w:id="101" w:name="_Toc350415569"/>
      <w:bookmarkStart w:id="102" w:name="_Toc55517904"/>
      <w:bookmarkEnd w:id="95"/>
      <w:bookmarkEnd w:id="96"/>
      <w:bookmarkEnd w:id="97"/>
      <w:r>
        <w:t>Detection and Recording Sub-process</w:t>
      </w:r>
      <w:bookmarkEnd w:id="98"/>
      <w:bookmarkEnd w:id="99"/>
      <w:bookmarkEnd w:id="100"/>
      <w:bookmarkEnd w:id="101"/>
      <w:bookmarkEnd w:id="102"/>
    </w:p>
    <w:p w14:paraId="18920070" w14:textId="77777777" w:rsidR="00293F72" w:rsidRDefault="00DC269B">
      <w:pPr>
        <w:pStyle w:val="BodyText"/>
      </w:pPr>
      <w:r>
        <w:t>The steps involved in Detection and Recording sub-process is illustrated in the following figure:</w:t>
      </w:r>
    </w:p>
    <w:p w14:paraId="342778CB" w14:textId="10203ABE" w:rsidR="00293F72" w:rsidRDefault="00FA50D5">
      <w:pPr>
        <w:ind w:left="-180"/>
      </w:pPr>
      <w:r>
        <w:rPr>
          <w:noProof/>
        </w:rPr>
        <w:drawing>
          <wp:inline distT="0" distB="0" distL="0" distR="0" wp14:anchorId="2F35BE2E" wp14:editId="7F162898">
            <wp:extent cx="5934075" cy="4543425"/>
            <wp:effectExtent l="0" t="0" r="9525" b="9525"/>
            <wp:docPr id="16" name="ole_rId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8"/>
                    <pic:cNvPicPr preferRelativeResize="0">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solidFill>
                      <a:srgbClr val="FFFFFF"/>
                    </a:solidFill>
                    <a:ln>
                      <a:noFill/>
                    </a:ln>
                  </pic:spPr>
                </pic:pic>
              </a:graphicData>
            </a:graphic>
          </wp:inline>
        </w:drawing>
      </w:r>
    </w:p>
    <w:p w14:paraId="6951CEBF" w14:textId="77777777" w:rsidR="00293F72" w:rsidRDefault="00DC269B">
      <w:pPr>
        <w:pStyle w:val="Caption"/>
        <w:jc w:val="center"/>
        <w:rPr>
          <w:rFonts w:ascii="Arial" w:hAnsi="Arial" w:cs="Arial"/>
          <w:b w:val="0"/>
          <w:color w:val="auto"/>
        </w:rPr>
      </w:pPr>
      <w:bookmarkStart w:id="103" w:name="_Toc54800337"/>
      <w:r>
        <w:rPr>
          <w:rFonts w:ascii="Arial" w:hAnsi="Arial" w:cs="Arial"/>
          <w:b w:val="0"/>
          <w:color w:val="auto"/>
        </w:rPr>
        <w:t xml:space="preserve">Figure </w:t>
      </w:r>
      <w:r w:rsidR="00293F72">
        <w:rPr>
          <w:rFonts w:ascii="Arial" w:hAnsi="Arial" w:cs="Arial"/>
          <w:b w:val="0"/>
        </w:rPr>
        <w:fldChar w:fldCharType="begin"/>
      </w:r>
      <w:r>
        <w:rPr>
          <w:rFonts w:ascii="Arial" w:hAnsi="Arial" w:cs="Arial"/>
          <w:b w:val="0"/>
        </w:rPr>
        <w:instrText>SEQ Figure \* ARABIC</w:instrText>
      </w:r>
      <w:r w:rsidR="00293F72">
        <w:rPr>
          <w:rFonts w:ascii="Arial" w:hAnsi="Arial" w:cs="Arial"/>
          <w:b w:val="0"/>
        </w:rPr>
        <w:fldChar w:fldCharType="separate"/>
      </w:r>
      <w:r>
        <w:rPr>
          <w:rFonts w:ascii="Arial" w:hAnsi="Arial" w:cs="Arial"/>
          <w:b w:val="0"/>
        </w:rPr>
        <w:t>2</w:t>
      </w:r>
      <w:r w:rsidR="00293F72">
        <w:rPr>
          <w:rFonts w:ascii="Arial" w:hAnsi="Arial" w:cs="Arial"/>
          <w:b w:val="0"/>
        </w:rPr>
        <w:fldChar w:fldCharType="end"/>
      </w:r>
      <w:r>
        <w:rPr>
          <w:rFonts w:ascii="Arial" w:hAnsi="Arial" w:cs="Arial"/>
          <w:b w:val="0"/>
          <w:color w:val="auto"/>
        </w:rPr>
        <w:t>: Detection &amp; Recording Sub-process</w:t>
      </w:r>
      <w:bookmarkEnd w:id="103"/>
    </w:p>
    <w:p w14:paraId="02756EC6" w14:textId="77777777" w:rsidR="00293F72" w:rsidRDefault="00DC269B">
      <w:pPr>
        <w:pStyle w:val="BodytextTCS"/>
        <w:rPr>
          <w:rFonts w:ascii="Arial" w:hAnsi="Arial" w:cs="Arial"/>
          <w:b/>
        </w:rPr>
      </w:pPr>
      <w:r>
        <w:rPr>
          <w:rFonts w:ascii="Arial" w:hAnsi="Arial" w:cs="Arial"/>
        </w:rPr>
        <w:t>The following table provides the description of Detection &amp; Recording sub-process:</w:t>
      </w:r>
    </w:p>
    <w:p w14:paraId="6E275F4B" w14:textId="77777777" w:rsidR="00293F72" w:rsidRDefault="00293F72">
      <w:pPr>
        <w:pStyle w:val="Caption"/>
        <w:jc w:val="center"/>
      </w:pPr>
      <w:bookmarkStart w:id="104" w:name="_Toc53868137"/>
      <w:bookmarkStart w:id="105" w:name="_Toc53868824"/>
      <w:bookmarkEnd w:id="104"/>
      <w:bookmarkEnd w:id="105"/>
    </w:p>
    <w:tbl>
      <w:tblPr>
        <w:tblW w:w="5000" w:type="pct"/>
        <w:tblCellMar>
          <w:left w:w="57" w:type="dxa"/>
          <w:right w:w="57" w:type="dxa"/>
        </w:tblCellMar>
        <w:tblLook w:val="01E0" w:firstRow="1" w:lastRow="1" w:firstColumn="1" w:lastColumn="1" w:noHBand="0" w:noVBand="0"/>
      </w:tblPr>
      <w:tblGrid>
        <w:gridCol w:w="653"/>
        <w:gridCol w:w="1115"/>
        <w:gridCol w:w="3905"/>
        <w:gridCol w:w="1751"/>
        <w:gridCol w:w="1916"/>
      </w:tblGrid>
      <w:tr w:rsidR="00293F72" w14:paraId="03DFCB8A" w14:textId="77777777">
        <w:trPr>
          <w:trHeight w:val="322"/>
          <w:tblHeader/>
        </w:trPr>
        <w:tc>
          <w:tcPr>
            <w:tcW w:w="655" w:type="dxa"/>
            <w:tcBorders>
              <w:top w:val="single" w:sz="8" w:space="0" w:color="000000"/>
              <w:left w:val="single" w:sz="8" w:space="0" w:color="000000"/>
              <w:bottom w:val="single" w:sz="8" w:space="0" w:color="000000"/>
              <w:right w:val="single" w:sz="8" w:space="0" w:color="000000"/>
            </w:tcBorders>
            <w:shd w:val="clear" w:color="auto" w:fill="DCBD23"/>
          </w:tcPr>
          <w:p w14:paraId="777FB762" w14:textId="77777777" w:rsidR="00293F72" w:rsidRDefault="00DC269B">
            <w:pPr>
              <w:jc w:val="center"/>
              <w:rPr>
                <w:b/>
                <w:color w:val="FFFFFF" w:themeColor="background1"/>
                <w:szCs w:val="18"/>
              </w:rPr>
            </w:pPr>
            <w:r>
              <w:rPr>
                <w:b/>
                <w:color w:val="FFFFFF" w:themeColor="background1"/>
                <w:szCs w:val="18"/>
              </w:rPr>
              <w:t>Sr. No</w:t>
            </w:r>
          </w:p>
        </w:tc>
        <w:tc>
          <w:tcPr>
            <w:tcW w:w="1115" w:type="dxa"/>
            <w:tcBorders>
              <w:top w:val="single" w:sz="8" w:space="0" w:color="000000"/>
              <w:left w:val="single" w:sz="8" w:space="0" w:color="000000"/>
              <w:bottom w:val="single" w:sz="8" w:space="0" w:color="000000"/>
              <w:right w:val="single" w:sz="8" w:space="0" w:color="000000"/>
            </w:tcBorders>
            <w:shd w:val="clear" w:color="auto" w:fill="DCBD23"/>
          </w:tcPr>
          <w:p w14:paraId="79AB142C" w14:textId="77777777" w:rsidR="00293F72" w:rsidRDefault="00DC269B">
            <w:pPr>
              <w:jc w:val="center"/>
              <w:rPr>
                <w:b/>
                <w:color w:val="FFFFFF" w:themeColor="background1"/>
                <w:szCs w:val="18"/>
              </w:rPr>
            </w:pPr>
            <w:r>
              <w:rPr>
                <w:b/>
                <w:color w:val="FFFFFF" w:themeColor="background1"/>
                <w:szCs w:val="18"/>
              </w:rPr>
              <w:t>Procedure</w:t>
            </w:r>
          </w:p>
        </w:tc>
        <w:tc>
          <w:tcPr>
            <w:tcW w:w="3920" w:type="dxa"/>
            <w:tcBorders>
              <w:top w:val="single" w:sz="8" w:space="0" w:color="000000"/>
              <w:left w:val="single" w:sz="8" w:space="0" w:color="000000"/>
              <w:bottom w:val="single" w:sz="8" w:space="0" w:color="000000"/>
              <w:right w:val="single" w:sz="8" w:space="0" w:color="000000"/>
            </w:tcBorders>
            <w:shd w:val="clear" w:color="auto" w:fill="DCBD23"/>
          </w:tcPr>
          <w:p w14:paraId="3331D9A4" w14:textId="77777777" w:rsidR="00293F72" w:rsidRDefault="00DC269B">
            <w:pPr>
              <w:jc w:val="center"/>
              <w:rPr>
                <w:b/>
                <w:color w:val="FFFFFF" w:themeColor="background1"/>
                <w:szCs w:val="18"/>
              </w:rPr>
            </w:pPr>
            <w:r>
              <w:rPr>
                <w:b/>
                <w:color w:val="FFFFFF" w:themeColor="background1"/>
                <w:szCs w:val="18"/>
              </w:rPr>
              <w:t>Description</w:t>
            </w:r>
          </w:p>
        </w:tc>
        <w:tc>
          <w:tcPr>
            <w:tcW w:w="1752" w:type="dxa"/>
            <w:tcBorders>
              <w:top w:val="single" w:sz="8" w:space="0" w:color="000000"/>
              <w:left w:val="single" w:sz="8" w:space="0" w:color="000000"/>
              <w:bottom w:val="single" w:sz="8" w:space="0" w:color="000000"/>
              <w:right w:val="single" w:sz="8" w:space="0" w:color="000000"/>
            </w:tcBorders>
            <w:shd w:val="clear" w:color="auto" w:fill="DCBD23"/>
          </w:tcPr>
          <w:p w14:paraId="1A773395" w14:textId="77777777" w:rsidR="00293F72" w:rsidRDefault="00DC269B">
            <w:pPr>
              <w:jc w:val="center"/>
              <w:rPr>
                <w:b/>
                <w:color w:val="FFFFFF" w:themeColor="background1"/>
                <w:szCs w:val="18"/>
              </w:rPr>
            </w:pPr>
            <w:r>
              <w:rPr>
                <w:b/>
                <w:color w:val="FFFFFF" w:themeColor="background1"/>
                <w:szCs w:val="18"/>
              </w:rPr>
              <w:t>Input</w:t>
            </w:r>
          </w:p>
        </w:tc>
        <w:tc>
          <w:tcPr>
            <w:tcW w:w="1918" w:type="dxa"/>
            <w:tcBorders>
              <w:top w:val="single" w:sz="8" w:space="0" w:color="000000"/>
              <w:left w:val="single" w:sz="8" w:space="0" w:color="000000"/>
              <w:bottom w:val="single" w:sz="8" w:space="0" w:color="000000"/>
              <w:right w:val="single" w:sz="8" w:space="0" w:color="000000"/>
            </w:tcBorders>
            <w:shd w:val="clear" w:color="auto" w:fill="DCBD23"/>
          </w:tcPr>
          <w:p w14:paraId="6A02AE26" w14:textId="77777777" w:rsidR="00293F72" w:rsidRDefault="00DC269B">
            <w:pPr>
              <w:jc w:val="center"/>
              <w:rPr>
                <w:b/>
                <w:color w:val="FFFFFF" w:themeColor="background1"/>
                <w:szCs w:val="18"/>
              </w:rPr>
            </w:pPr>
            <w:r>
              <w:rPr>
                <w:b/>
                <w:color w:val="FFFFFF" w:themeColor="background1"/>
                <w:szCs w:val="18"/>
              </w:rPr>
              <w:t>Output</w:t>
            </w:r>
          </w:p>
        </w:tc>
      </w:tr>
      <w:tr w:rsidR="00293F72" w14:paraId="7BAB3B52" w14:textId="77777777">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3B90178B" w14:textId="77777777" w:rsidR="00293F72" w:rsidRDefault="00DC269B">
            <w:pPr>
              <w:jc w:val="center"/>
              <w:rPr>
                <w:color w:val="000000"/>
              </w:rPr>
            </w:pPr>
            <w:r>
              <w:rPr>
                <w:color w:val="000000"/>
              </w:rPr>
              <w:t>2.1</w:t>
            </w:r>
          </w:p>
        </w:tc>
        <w:tc>
          <w:tcPr>
            <w:tcW w:w="1115" w:type="dxa"/>
            <w:tcBorders>
              <w:top w:val="single" w:sz="8" w:space="0" w:color="000000"/>
              <w:left w:val="single" w:sz="8" w:space="0" w:color="000000"/>
              <w:bottom w:val="single" w:sz="8" w:space="0" w:color="000000"/>
              <w:right w:val="single" w:sz="8" w:space="0" w:color="000000"/>
            </w:tcBorders>
            <w:shd w:val="clear" w:color="auto" w:fill="auto"/>
          </w:tcPr>
          <w:p w14:paraId="21E401FF" w14:textId="77777777" w:rsidR="00293F72" w:rsidRDefault="00DC269B">
            <w:pPr>
              <w:rPr>
                <w:color w:val="000000"/>
              </w:rPr>
            </w:pPr>
            <w:r>
              <w:rPr>
                <w:color w:val="000000"/>
              </w:rPr>
              <w:t>Collect &amp; Record information</w:t>
            </w:r>
          </w:p>
        </w:tc>
        <w:tc>
          <w:tcPr>
            <w:tcW w:w="3920" w:type="dxa"/>
            <w:tcBorders>
              <w:top w:val="single" w:sz="8" w:space="0" w:color="000000"/>
              <w:left w:val="single" w:sz="8" w:space="0" w:color="000000"/>
              <w:bottom w:val="single" w:sz="8" w:space="0" w:color="000000"/>
              <w:right w:val="single" w:sz="8" w:space="0" w:color="000000"/>
            </w:tcBorders>
            <w:shd w:val="clear" w:color="auto" w:fill="auto"/>
          </w:tcPr>
          <w:p w14:paraId="432D4697"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If the user contacts through phone Greet and welcome end user.</w:t>
            </w:r>
          </w:p>
          <w:p w14:paraId="3AF9D61D"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Welcome may take the form of live response, email or portal personalized message depending upon the method of access the user is utilizing. </w:t>
            </w:r>
          </w:p>
          <w:p w14:paraId="1D97E669"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Gather User, </w:t>
            </w:r>
            <w:proofErr w:type="gramStart"/>
            <w:r>
              <w:rPr>
                <w:rFonts w:ascii="Arial" w:eastAsiaTheme="minorHAnsi" w:hAnsi="Arial" w:cs="Arial"/>
                <w:color w:val="000000"/>
                <w:lang w:val="en-US"/>
              </w:rPr>
              <w:t>CI</w:t>
            </w:r>
            <w:proofErr w:type="gramEnd"/>
            <w:r>
              <w:rPr>
                <w:rFonts w:ascii="Arial" w:eastAsiaTheme="minorHAnsi" w:hAnsi="Arial" w:cs="Arial"/>
                <w:color w:val="000000"/>
                <w:lang w:val="en-US"/>
              </w:rPr>
              <w:t xml:space="preserve"> and Issue details </w:t>
            </w:r>
          </w:p>
          <w:p w14:paraId="676F15BF"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Notify users of any relevant known outage/problem issues</w:t>
            </w:r>
          </w:p>
        </w:tc>
        <w:tc>
          <w:tcPr>
            <w:tcW w:w="1752" w:type="dxa"/>
            <w:tcBorders>
              <w:top w:val="single" w:sz="8" w:space="0" w:color="000000"/>
              <w:left w:val="single" w:sz="8" w:space="0" w:color="000000"/>
              <w:bottom w:val="single" w:sz="8" w:space="0" w:color="000000"/>
              <w:right w:val="single" w:sz="8" w:space="0" w:color="000000"/>
            </w:tcBorders>
            <w:shd w:val="clear" w:color="auto" w:fill="auto"/>
          </w:tcPr>
          <w:p w14:paraId="2BA224CB"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User contacts service desk</w:t>
            </w:r>
          </w:p>
          <w:p w14:paraId="066A4283"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eastAsiaTheme="minorHAnsi" w:hAnsi="Arial" w:cs="Arial"/>
                <w:color w:val="000000"/>
                <w:lang w:val="en-US"/>
              </w:rPr>
              <w:t>Disruption of service</w:t>
            </w:r>
          </w:p>
        </w:tc>
        <w:tc>
          <w:tcPr>
            <w:tcW w:w="1918" w:type="dxa"/>
            <w:tcBorders>
              <w:top w:val="single" w:sz="8" w:space="0" w:color="000000"/>
              <w:left w:val="single" w:sz="8" w:space="0" w:color="000000"/>
              <w:bottom w:val="single" w:sz="8" w:space="0" w:color="000000"/>
              <w:right w:val="single" w:sz="8" w:space="0" w:color="000000"/>
            </w:tcBorders>
            <w:shd w:val="clear" w:color="auto" w:fill="auto"/>
          </w:tcPr>
          <w:p w14:paraId="358648FF" w14:textId="77777777" w:rsidR="00293F72" w:rsidRDefault="00DC269B">
            <w:pPr>
              <w:pStyle w:val="ListParagraph"/>
              <w:numPr>
                <w:ilvl w:val="0"/>
                <w:numId w:val="4"/>
              </w:numPr>
              <w:spacing w:after="0" w:line="240" w:lineRule="auto"/>
              <w:rPr>
                <w:rFonts w:cs="Arial"/>
                <w:color w:val="000000"/>
                <w:sz w:val="20"/>
                <w:szCs w:val="20"/>
                <w:lang w:val="en-US"/>
              </w:rPr>
            </w:pPr>
            <w:r>
              <w:rPr>
                <w:rFonts w:cs="Arial"/>
                <w:color w:val="000000"/>
                <w:sz w:val="20"/>
                <w:szCs w:val="20"/>
                <w:lang w:val="en-US"/>
              </w:rPr>
              <w:t>Record updated with relevant details</w:t>
            </w:r>
          </w:p>
        </w:tc>
      </w:tr>
      <w:tr w:rsidR="00293F72" w14:paraId="3531823C" w14:textId="77777777">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730FAD13" w14:textId="77777777" w:rsidR="00293F72" w:rsidRDefault="00DC269B">
            <w:pPr>
              <w:jc w:val="center"/>
              <w:rPr>
                <w:color w:val="000000"/>
              </w:rPr>
            </w:pPr>
            <w:r>
              <w:rPr>
                <w:color w:val="000000"/>
              </w:rPr>
              <w:t>2.2</w:t>
            </w:r>
          </w:p>
        </w:tc>
        <w:tc>
          <w:tcPr>
            <w:tcW w:w="1115" w:type="dxa"/>
            <w:tcBorders>
              <w:top w:val="single" w:sz="8" w:space="0" w:color="000000"/>
              <w:left w:val="single" w:sz="8" w:space="0" w:color="000000"/>
              <w:bottom w:val="single" w:sz="8" w:space="0" w:color="000000"/>
              <w:right w:val="single" w:sz="8" w:space="0" w:color="000000"/>
            </w:tcBorders>
            <w:shd w:val="clear" w:color="auto" w:fill="auto"/>
          </w:tcPr>
          <w:p w14:paraId="3B6FAE82" w14:textId="77777777" w:rsidR="00293F72" w:rsidRDefault="00DC269B">
            <w:pPr>
              <w:rPr>
                <w:color w:val="000000"/>
              </w:rPr>
            </w:pPr>
            <w:r>
              <w:rPr>
                <w:color w:val="000000"/>
              </w:rPr>
              <w:t>Validate user profile data</w:t>
            </w:r>
          </w:p>
        </w:tc>
        <w:tc>
          <w:tcPr>
            <w:tcW w:w="3920" w:type="dxa"/>
            <w:tcBorders>
              <w:top w:val="single" w:sz="8" w:space="0" w:color="000000"/>
              <w:left w:val="single" w:sz="8" w:space="0" w:color="000000"/>
              <w:bottom w:val="single" w:sz="8" w:space="0" w:color="000000"/>
              <w:right w:val="single" w:sz="8" w:space="0" w:color="000000"/>
            </w:tcBorders>
            <w:shd w:val="clear" w:color="auto" w:fill="auto"/>
          </w:tcPr>
          <w:p w14:paraId="46868DC3"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Validate user referring to user information available in the system</w:t>
            </w:r>
          </w:p>
        </w:tc>
        <w:tc>
          <w:tcPr>
            <w:tcW w:w="1752" w:type="dxa"/>
            <w:tcBorders>
              <w:top w:val="single" w:sz="8" w:space="0" w:color="000000"/>
              <w:left w:val="single" w:sz="8" w:space="0" w:color="000000"/>
              <w:bottom w:val="single" w:sz="8" w:space="0" w:color="000000"/>
              <w:right w:val="single" w:sz="8" w:space="0" w:color="000000"/>
            </w:tcBorders>
            <w:shd w:val="clear" w:color="auto" w:fill="auto"/>
          </w:tcPr>
          <w:p w14:paraId="32F95831"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hAnsi="Arial" w:cs="Arial"/>
                <w:color w:val="000000"/>
              </w:rPr>
              <w:t>User information updated in the system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Pr>
          <w:p w14:paraId="22B92E4A"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User Information verification in the system</w:t>
            </w:r>
          </w:p>
        </w:tc>
      </w:tr>
      <w:tr w:rsidR="00293F72" w14:paraId="2DB995FF" w14:textId="77777777">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475DF7DC" w14:textId="77777777" w:rsidR="00293F72" w:rsidRDefault="00DC269B">
            <w:pPr>
              <w:jc w:val="center"/>
              <w:rPr>
                <w:color w:val="000000"/>
              </w:rPr>
            </w:pPr>
            <w:r>
              <w:rPr>
                <w:color w:val="000000"/>
              </w:rPr>
              <w:t>2.3</w:t>
            </w:r>
          </w:p>
        </w:tc>
        <w:tc>
          <w:tcPr>
            <w:tcW w:w="1115" w:type="dxa"/>
            <w:tcBorders>
              <w:top w:val="single" w:sz="8" w:space="0" w:color="000000"/>
              <w:left w:val="single" w:sz="8" w:space="0" w:color="000000"/>
              <w:bottom w:val="single" w:sz="8" w:space="0" w:color="000000"/>
              <w:right w:val="single" w:sz="8" w:space="0" w:color="000000"/>
            </w:tcBorders>
            <w:shd w:val="clear" w:color="auto" w:fill="auto"/>
          </w:tcPr>
          <w:p w14:paraId="7AFA985F" w14:textId="77777777" w:rsidR="00293F72" w:rsidRDefault="00DC269B">
            <w:pPr>
              <w:rPr>
                <w:color w:val="000000"/>
              </w:rPr>
            </w:pPr>
            <w:r>
              <w:rPr>
                <w:color w:val="000000"/>
              </w:rPr>
              <w:t>Is Data Correct</w:t>
            </w:r>
          </w:p>
        </w:tc>
        <w:tc>
          <w:tcPr>
            <w:tcW w:w="3920" w:type="dxa"/>
            <w:tcBorders>
              <w:top w:val="single" w:sz="8" w:space="0" w:color="000000"/>
              <w:left w:val="single" w:sz="8" w:space="0" w:color="000000"/>
              <w:bottom w:val="single" w:sz="8" w:space="0" w:color="000000"/>
              <w:right w:val="single" w:sz="8" w:space="0" w:color="000000"/>
            </w:tcBorders>
            <w:shd w:val="clear" w:color="auto" w:fill="auto"/>
          </w:tcPr>
          <w:p w14:paraId="7AB47277"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eastAsiaTheme="minorHAnsi" w:hAnsi="Arial" w:cs="Arial"/>
                <w:color w:val="000000"/>
                <w:lang w:val="en-US"/>
              </w:rPr>
              <w:t>If the user is authorized, proceed with the next step else reject the request and inform the requester to initiate user profile update and end the process.</w:t>
            </w:r>
          </w:p>
        </w:tc>
        <w:tc>
          <w:tcPr>
            <w:tcW w:w="1752" w:type="dxa"/>
            <w:tcBorders>
              <w:top w:val="single" w:sz="8" w:space="0" w:color="000000"/>
              <w:left w:val="single" w:sz="8" w:space="0" w:color="000000"/>
              <w:bottom w:val="single" w:sz="8" w:space="0" w:color="000000"/>
              <w:right w:val="single" w:sz="8" w:space="0" w:color="000000"/>
            </w:tcBorders>
            <w:shd w:val="clear" w:color="auto" w:fill="auto"/>
          </w:tcPr>
          <w:p w14:paraId="7798261B"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User information verification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Pr>
          <w:p w14:paraId="22FAC2C9"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User validated</w:t>
            </w:r>
          </w:p>
          <w:p w14:paraId="090F5EEE"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Request rejected due to failure of validation</w:t>
            </w:r>
          </w:p>
        </w:tc>
      </w:tr>
      <w:tr w:rsidR="00293F72" w14:paraId="6BA0DA8F" w14:textId="77777777">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43BC20B1" w14:textId="77777777" w:rsidR="00293F72" w:rsidRDefault="00DC269B">
            <w:pPr>
              <w:jc w:val="center"/>
              <w:rPr>
                <w:color w:val="000000"/>
              </w:rPr>
            </w:pPr>
            <w:r>
              <w:rPr>
                <w:color w:val="000000"/>
              </w:rPr>
              <w:t>2.4</w:t>
            </w:r>
          </w:p>
        </w:tc>
        <w:tc>
          <w:tcPr>
            <w:tcW w:w="1115" w:type="dxa"/>
            <w:tcBorders>
              <w:top w:val="single" w:sz="8" w:space="0" w:color="000000"/>
              <w:left w:val="single" w:sz="8" w:space="0" w:color="000000"/>
              <w:bottom w:val="single" w:sz="8" w:space="0" w:color="000000"/>
              <w:right w:val="single" w:sz="8" w:space="0" w:color="000000"/>
            </w:tcBorders>
            <w:shd w:val="clear" w:color="auto" w:fill="auto"/>
          </w:tcPr>
          <w:p w14:paraId="233F03F7" w14:textId="77777777" w:rsidR="00293F72" w:rsidRDefault="00DC269B">
            <w:pPr>
              <w:rPr>
                <w:color w:val="000000"/>
              </w:rPr>
            </w:pPr>
            <w:r>
              <w:rPr>
                <w:color w:val="000000"/>
              </w:rPr>
              <w:t>Verify IM or SR</w:t>
            </w:r>
          </w:p>
        </w:tc>
        <w:tc>
          <w:tcPr>
            <w:tcW w:w="3920" w:type="dxa"/>
            <w:tcBorders>
              <w:top w:val="single" w:sz="8" w:space="0" w:color="000000"/>
              <w:left w:val="single" w:sz="8" w:space="0" w:color="000000"/>
              <w:bottom w:val="single" w:sz="8" w:space="0" w:color="000000"/>
              <w:right w:val="single" w:sz="8" w:space="0" w:color="000000"/>
            </w:tcBorders>
            <w:shd w:val="clear" w:color="auto" w:fill="auto"/>
          </w:tcPr>
          <w:p w14:paraId="4387D028"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Verify if the requestor is communicating issue or service request. If issue proceed to 2.5 task else follow Service Request Management process</w:t>
            </w:r>
          </w:p>
        </w:tc>
        <w:tc>
          <w:tcPr>
            <w:tcW w:w="1752" w:type="dxa"/>
            <w:tcBorders>
              <w:top w:val="single" w:sz="8" w:space="0" w:color="000000"/>
              <w:left w:val="single" w:sz="8" w:space="0" w:color="000000"/>
              <w:bottom w:val="single" w:sz="8" w:space="0" w:color="000000"/>
              <w:right w:val="single" w:sz="8" w:space="0" w:color="000000"/>
            </w:tcBorders>
            <w:shd w:val="clear" w:color="auto" w:fill="auto"/>
          </w:tcPr>
          <w:p w14:paraId="4C495590"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Incident(s) under registration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Pr>
          <w:p w14:paraId="346456A5"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Issue or request identified</w:t>
            </w:r>
          </w:p>
          <w:p w14:paraId="085CCFE9"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Service Request Management </w:t>
            </w:r>
          </w:p>
        </w:tc>
      </w:tr>
      <w:tr w:rsidR="00293F72" w14:paraId="224F0B85" w14:textId="77777777">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14ED93A4" w14:textId="77777777" w:rsidR="00293F72" w:rsidRDefault="00DC269B">
            <w:pPr>
              <w:jc w:val="center"/>
              <w:rPr>
                <w:color w:val="000000"/>
              </w:rPr>
            </w:pPr>
            <w:r>
              <w:rPr>
                <w:color w:val="000000"/>
              </w:rPr>
              <w:t>2.5</w:t>
            </w:r>
          </w:p>
        </w:tc>
        <w:tc>
          <w:tcPr>
            <w:tcW w:w="1115" w:type="dxa"/>
            <w:tcBorders>
              <w:top w:val="single" w:sz="8" w:space="0" w:color="000000"/>
              <w:left w:val="single" w:sz="8" w:space="0" w:color="000000"/>
              <w:bottom w:val="single" w:sz="8" w:space="0" w:color="000000"/>
              <w:right w:val="single" w:sz="8" w:space="0" w:color="000000"/>
            </w:tcBorders>
            <w:shd w:val="clear" w:color="auto" w:fill="auto"/>
          </w:tcPr>
          <w:p w14:paraId="7945BF6F" w14:textId="77777777" w:rsidR="00293F72" w:rsidRDefault="00DC269B">
            <w:pPr>
              <w:rPr>
                <w:color w:val="000000"/>
              </w:rPr>
            </w:pPr>
            <w:r>
              <w:rPr>
                <w:color w:val="000000"/>
              </w:rPr>
              <w:t>Validate CI Information</w:t>
            </w:r>
          </w:p>
        </w:tc>
        <w:tc>
          <w:tcPr>
            <w:tcW w:w="3920" w:type="dxa"/>
            <w:tcBorders>
              <w:top w:val="single" w:sz="8" w:space="0" w:color="000000"/>
              <w:left w:val="single" w:sz="8" w:space="0" w:color="000000"/>
              <w:bottom w:val="single" w:sz="8" w:space="0" w:color="000000"/>
              <w:right w:val="single" w:sz="8" w:space="0" w:color="000000"/>
            </w:tcBorders>
            <w:shd w:val="clear" w:color="auto" w:fill="auto"/>
          </w:tcPr>
          <w:p w14:paraId="03CE02C2"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Validate Configuration Item (CI) referring to the Configuration Management Database (CMDB).</w:t>
            </w:r>
          </w:p>
        </w:tc>
        <w:tc>
          <w:tcPr>
            <w:tcW w:w="1752" w:type="dxa"/>
            <w:tcBorders>
              <w:top w:val="single" w:sz="8" w:space="0" w:color="000000"/>
              <w:left w:val="single" w:sz="8" w:space="0" w:color="000000"/>
              <w:bottom w:val="single" w:sz="8" w:space="0" w:color="000000"/>
              <w:right w:val="single" w:sz="8" w:space="0" w:color="000000"/>
            </w:tcBorders>
            <w:shd w:val="clear" w:color="auto" w:fill="auto"/>
          </w:tcPr>
          <w:p w14:paraId="114C82A7"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CI information received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Pr>
          <w:p w14:paraId="3F3D00A8" w14:textId="77777777" w:rsidR="00293F72" w:rsidRDefault="00DC269B">
            <w:pPr>
              <w:pStyle w:val="Tabletext"/>
              <w:numPr>
                <w:ilvl w:val="0"/>
                <w:numId w:val="7"/>
              </w:numPr>
              <w:spacing w:before="0"/>
              <w:ind w:left="304" w:hanging="270"/>
              <w:contextualSpacing/>
            </w:pPr>
            <w:r>
              <w:rPr>
                <w:rFonts w:ascii="Arial" w:hAnsi="Arial" w:cs="Arial"/>
                <w:color w:val="000000"/>
              </w:rPr>
              <w:t>CI information verification</w:t>
            </w:r>
          </w:p>
        </w:tc>
      </w:tr>
      <w:tr w:rsidR="00293F72" w14:paraId="7A93C601" w14:textId="77777777">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4D79A2AA" w14:textId="77777777" w:rsidR="00293F72" w:rsidRDefault="00DC269B">
            <w:pPr>
              <w:jc w:val="center"/>
              <w:rPr>
                <w:color w:val="000000"/>
              </w:rPr>
            </w:pPr>
            <w:r>
              <w:rPr>
                <w:color w:val="000000"/>
              </w:rPr>
              <w:t>2.6</w:t>
            </w:r>
          </w:p>
        </w:tc>
        <w:tc>
          <w:tcPr>
            <w:tcW w:w="1115" w:type="dxa"/>
            <w:tcBorders>
              <w:top w:val="single" w:sz="8" w:space="0" w:color="000000"/>
              <w:left w:val="single" w:sz="8" w:space="0" w:color="000000"/>
              <w:bottom w:val="single" w:sz="8" w:space="0" w:color="000000"/>
              <w:right w:val="single" w:sz="8" w:space="0" w:color="000000"/>
            </w:tcBorders>
            <w:shd w:val="clear" w:color="auto" w:fill="auto"/>
          </w:tcPr>
          <w:p w14:paraId="4E623A2F" w14:textId="77777777" w:rsidR="00293F72" w:rsidRDefault="00DC269B">
            <w:pPr>
              <w:rPr>
                <w:color w:val="000000"/>
              </w:rPr>
            </w:pPr>
            <w:r>
              <w:rPr>
                <w:color w:val="000000"/>
              </w:rPr>
              <w:t>Is Information Correct</w:t>
            </w:r>
          </w:p>
        </w:tc>
        <w:tc>
          <w:tcPr>
            <w:tcW w:w="3920" w:type="dxa"/>
            <w:tcBorders>
              <w:top w:val="single" w:sz="8" w:space="0" w:color="000000"/>
              <w:left w:val="single" w:sz="8" w:space="0" w:color="000000"/>
              <w:bottom w:val="single" w:sz="8" w:space="0" w:color="000000"/>
              <w:right w:val="single" w:sz="8" w:space="0" w:color="000000"/>
            </w:tcBorders>
            <w:shd w:val="clear" w:color="auto" w:fill="auto"/>
          </w:tcPr>
          <w:p w14:paraId="295F0287"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If CI is not valid, initiate the CMDB update process.</w:t>
            </w:r>
          </w:p>
        </w:tc>
        <w:tc>
          <w:tcPr>
            <w:tcW w:w="1752" w:type="dxa"/>
            <w:tcBorders>
              <w:top w:val="single" w:sz="8" w:space="0" w:color="000000"/>
              <w:left w:val="single" w:sz="8" w:space="0" w:color="000000"/>
              <w:bottom w:val="single" w:sz="8" w:space="0" w:color="000000"/>
              <w:right w:val="single" w:sz="8" w:space="0" w:color="000000"/>
            </w:tcBorders>
            <w:shd w:val="clear" w:color="auto" w:fill="auto"/>
          </w:tcPr>
          <w:p w14:paraId="3CF0CCA2"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User authenticated </w:t>
            </w:r>
          </w:p>
          <w:p w14:paraId="7CE749A6"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CMDB</w:t>
            </w:r>
          </w:p>
        </w:tc>
        <w:tc>
          <w:tcPr>
            <w:tcW w:w="1918" w:type="dxa"/>
            <w:tcBorders>
              <w:top w:val="single" w:sz="8" w:space="0" w:color="000000"/>
              <w:left w:val="single" w:sz="8" w:space="0" w:color="000000"/>
              <w:bottom w:val="single" w:sz="8" w:space="0" w:color="000000"/>
              <w:right w:val="single" w:sz="8" w:space="0" w:color="000000"/>
            </w:tcBorders>
            <w:shd w:val="clear" w:color="auto" w:fill="auto"/>
          </w:tcPr>
          <w:p w14:paraId="50016D99"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CI validated by referring CMDB</w:t>
            </w:r>
          </w:p>
          <w:p w14:paraId="61D67001" w14:textId="77777777" w:rsidR="00293F72" w:rsidRDefault="00293F72">
            <w:pPr>
              <w:pStyle w:val="Tabletext"/>
              <w:spacing w:before="0"/>
              <w:ind w:left="304"/>
              <w:contextualSpacing/>
              <w:rPr>
                <w:rFonts w:ascii="Arial" w:eastAsiaTheme="minorHAnsi" w:hAnsi="Arial" w:cs="Arial"/>
                <w:color w:val="000000"/>
                <w:lang w:val="en-US"/>
              </w:rPr>
            </w:pPr>
          </w:p>
        </w:tc>
      </w:tr>
    </w:tbl>
    <w:p w14:paraId="122006EF" w14:textId="77777777" w:rsidR="00293F72" w:rsidRDefault="00DC269B">
      <w:pPr>
        <w:jc w:val="center"/>
        <w:rPr>
          <w:sz w:val="18"/>
          <w:szCs w:val="18"/>
        </w:rPr>
      </w:pPr>
      <w:bookmarkStart w:id="106" w:name="_Toc54368089"/>
      <w:bookmarkStart w:id="107" w:name="_Toc54368951"/>
      <w:bookmarkStart w:id="108" w:name="_Toc54369047"/>
      <w:bookmarkStart w:id="109" w:name="_Toc54368090"/>
      <w:bookmarkStart w:id="110" w:name="_Toc54368952"/>
      <w:bookmarkStart w:id="111" w:name="_Toc54369048"/>
      <w:bookmarkStart w:id="112" w:name="_Toc54368091"/>
      <w:bookmarkStart w:id="113" w:name="_Toc54368953"/>
      <w:bookmarkStart w:id="114" w:name="_Toc54369049"/>
      <w:bookmarkStart w:id="115" w:name="_Toc54368092"/>
      <w:bookmarkStart w:id="116" w:name="_Toc54368954"/>
      <w:bookmarkStart w:id="117" w:name="_Toc54369050"/>
      <w:bookmarkStart w:id="118" w:name="_Toc54368093"/>
      <w:bookmarkStart w:id="119" w:name="_Toc54368955"/>
      <w:bookmarkStart w:id="120" w:name="_Toc54369051"/>
      <w:bookmarkStart w:id="121" w:name="_Toc54368094"/>
      <w:bookmarkStart w:id="122" w:name="_Toc54368956"/>
      <w:bookmarkStart w:id="123" w:name="_Toc54369052"/>
      <w:bookmarkStart w:id="124" w:name="_Toc54368095"/>
      <w:bookmarkStart w:id="125" w:name="_Toc54368957"/>
      <w:bookmarkStart w:id="126" w:name="_Toc54369053"/>
      <w:bookmarkStart w:id="127" w:name="_Toc54368096"/>
      <w:bookmarkStart w:id="128" w:name="_Toc54368958"/>
      <w:bookmarkStart w:id="129" w:name="_Toc54369054"/>
      <w:bookmarkStart w:id="130" w:name="_Toc54368097"/>
      <w:bookmarkStart w:id="131" w:name="_Toc54368959"/>
      <w:bookmarkStart w:id="132" w:name="_Toc54369055"/>
      <w:bookmarkStart w:id="133" w:name="_Toc54368098"/>
      <w:bookmarkStart w:id="134" w:name="_Toc54368960"/>
      <w:bookmarkStart w:id="135" w:name="_Toc54369056"/>
      <w:bookmarkStart w:id="136" w:name="_Toc54368099"/>
      <w:bookmarkStart w:id="137" w:name="_Toc54368961"/>
      <w:bookmarkStart w:id="138" w:name="_Toc54369057"/>
      <w:bookmarkStart w:id="139" w:name="_Toc53911719"/>
      <w:bookmarkStart w:id="140" w:name="_Toc54800329"/>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Pr>
          <w:color w:val="auto"/>
          <w:sz w:val="18"/>
          <w:szCs w:val="18"/>
        </w:rPr>
        <w:t xml:space="preserve">Table </w:t>
      </w:r>
      <w:r w:rsidR="00293F72">
        <w:rPr>
          <w:b/>
          <w:sz w:val="18"/>
          <w:szCs w:val="18"/>
        </w:rPr>
        <w:fldChar w:fldCharType="begin"/>
      </w:r>
      <w:r>
        <w:rPr>
          <w:b/>
          <w:sz w:val="18"/>
          <w:szCs w:val="18"/>
        </w:rPr>
        <w:instrText>SEQ Table \* ARABIC</w:instrText>
      </w:r>
      <w:r w:rsidR="00293F72">
        <w:rPr>
          <w:b/>
          <w:sz w:val="18"/>
          <w:szCs w:val="18"/>
        </w:rPr>
        <w:fldChar w:fldCharType="separate"/>
      </w:r>
      <w:r>
        <w:rPr>
          <w:b/>
          <w:sz w:val="18"/>
          <w:szCs w:val="18"/>
        </w:rPr>
        <w:t>2</w:t>
      </w:r>
      <w:r w:rsidR="00293F72">
        <w:rPr>
          <w:b/>
          <w:sz w:val="18"/>
          <w:szCs w:val="18"/>
        </w:rPr>
        <w:fldChar w:fldCharType="end"/>
      </w:r>
      <w:r>
        <w:rPr>
          <w:color w:val="auto"/>
          <w:sz w:val="18"/>
          <w:szCs w:val="18"/>
        </w:rPr>
        <w:t>: Description of Detection &amp; Recording Sub-process</w:t>
      </w:r>
      <w:bookmarkEnd w:id="139"/>
      <w:bookmarkEnd w:id="140"/>
    </w:p>
    <w:p w14:paraId="71B6A7F5" w14:textId="77777777" w:rsidR="00293F72" w:rsidRDefault="00293F72"/>
    <w:p w14:paraId="0756577F" w14:textId="77777777" w:rsidR="00293F72" w:rsidRDefault="00293F72"/>
    <w:p w14:paraId="16674F6C" w14:textId="77777777" w:rsidR="00293F72" w:rsidRDefault="00293F72"/>
    <w:p w14:paraId="145EA320" w14:textId="77777777" w:rsidR="00293F72" w:rsidRDefault="00293F72"/>
    <w:p w14:paraId="0DA4C1A5" w14:textId="77777777" w:rsidR="00293F72" w:rsidRDefault="00293F72"/>
    <w:p w14:paraId="04A58134" w14:textId="77777777" w:rsidR="00293F72" w:rsidRDefault="00293F72"/>
    <w:p w14:paraId="5C5A6C73" w14:textId="77777777" w:rsidR="00293F72" w:rsidRDefault="00DC269B">
      <w:pPr>
        <w:spacing w:after="0" w:line="240" w:lineRule="auto"/>
      </w:pPr>
      <w:r>
        <w:br w:type="page"/>
      </w:r>
    </w:p>
    <w:p w14:paraId="13FF5956" w14:textId="77777777" w:rsidR="00293F72" w:rsidRDefault="00DC269B">
      <w:pPr>
        <w:pStyle w:val="Heading2"/>
        <w:numPr>
          <w:ilvl w:val="1"/>
          <w:numId w:val="2"/>
        </w:numPr>
      </w:pPr>
      <w:bookmarkStart w:id="141" w:name="_Toc55517905"/>
      <w:r>
        <w:t>Classification and Initial Support Sub-process</w:t>
      </w:r>
      <w:bookmarkEnd w:id="141"/>
    </w:p>
    <w:p w14:paraId="4612FEC0" w14:textId="77777777" w:rsidR="00293F72" w:rsidRDefault="00DC269B">
      <w:pPr>
        <w:pStyle w:val="BodyText"/>
        <w:rPr>
          <w:sz w:val="18"/>
        </w:rPr>
      </w:pPr>
      <w:r>
        <w:t>The steps involved in Classification and Initial Support sub-process is illustrated in the following figure</w:t>
      </w:r>
      <w:r>
        <w:rPr>
          <w:sz w:val="18"/>
        </w:rPr>
        <w:t>:</w:t>
      </w:r>
      <w:bookmarkStart w:id="142" w:name="_Toc347164101"/>
      <w:bookmarkStart w:id="143" w:name="_Toc346636521"/>
      <w:bookmarkStart w:id="144" w:name="_Toc346285674"/>
      <w:bookmarkEnd w:id="142"/>
      <w:bookmarkEnd w:id="143"/>
    </w:p>
    <w:p w14:paraId="61C3E2AA" w14:textId="06E08960" w:rsidR="00293F72" w:rsidRDefault="00FA50D5">
      <w:pPr>
        <w:ind w:left="-90"/>
        <w:rPr>
          <w:lang w:val="en-GB"/>
        </w:rPr>
      </w:pPr>
      <w:r>
        <w:rPr>
          <w:noProof/>
        </w:rPr>
        <w:drawing>
          <wp:inline distT="0" distB="0" distL="0" distR="0" wp14:anchorId="3BCDC91F" wp14:editId="22FE0A5E">
            <wp:extent cx="5934075" cy="5829300"/>
            <wp:effectExtent l="0" t="0" r="9525" b="0"/>
            <wp:docPr id="15" name="ole_rId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0"/>
                    <pic:cNvPicPr preferRelativeResize="0">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829300"/>
                    </a:xfrm>
                    <a:prstGeom prst="rect">
                      <a:avLst/>
                    </a:prstGeom>
                    <a:solidFill>
                      <a:srgbClr val="FFFFFF"/>
                    </a:solidFill>
                    <a:ln>
                      <a:noFill/>
                    </a:ln>
                  </pic:spPr>
                </pic:pic>
              </a:graphicData>
            </a:graphic>
          </wp:inline>
        </w:drawing>
      </w:r>
    </w:p>
    <w:p w14:paraId="32DB8892" w14:textId="77777777" w:rsidR="00293F72" w:rsidRDefault="00DC269B">
      <w:pPr>
        <w:pStyle w:val="Caption"/>
        <w:jc w:val="center"/>
        <w:rPr>
          <w:rFonts w:ascii="Arial" w:hAnsi="Arial" w:cs="Arial"/>
          <w:b w:val="0"/>
          <w:color w:val="auto"/>
        </w:rPr>
      </w:pPr>
      <w:bookmarkStart w:id="145" w:name="_Toc54800338"/>
      <w:bookmarkEnd w:id="144"/>
      <w:r>
        <w:rPr>
          <w:rFonts w:ascii="Arial" w:hAnsi="Arial" w:cs="Arial"/>
          <w:b w:val="0"/>
          <w:color w:val="auto"/>
        </w:rPr>
        <w:t xml:space="preserve">Figure </w:t>
      </w:r>
      <w:r w:rsidR="00293F72">
        <w:rPr>
          <w:rFonts w:ascii="Arial" w:hAnsi="Arial" w:cs="Arial"/>
          <w:b w:val="0"/>
        </w:rPr>
        <w:fldChar w:fldCharType="begin"/>
      </w:r>
      <w:r>
        <w:rPr>
          <w:rFonts w:ascii="Arial" w:hAnsi="Arial" w:cs="Arial"/>
          <w:b w:val="0"/>
        </w:rPr>
        <w:instrText>SEQ Figure \* ARABIC</w:instrText>
      </w:r>
      <w:r w:rsidR="00293F72">
        <w:rPr>
          <w:rFonts w:ascii="Arial" w:hAnsi="Arial" w:cs="Arial"/>
          <w:b w:val="0"/>
        </w:rPr>
        <w:fldChar w:fldCharType="separate"/>
      </w:r>
      <w:r>
        <w:rPr>
          <w:rFonts w:ascii="Arial" w:hAnsi="Arial" w:cs="Arial"/>
          <w:b w:val="0"/>
        </w:rPr>
        <w:t>3</w:t>
      </w:r>
      <w:r w:rsidR="00293F72">
        <w:rPr>
          <w:rFonts w:ascii="Arial" w:hAnsi="Arial" w:cs="Arial"/>
          <w:b w:val="0"/>
        </w:rPr>
        <w:fldChar w:fldCharType="end"/>
      </w:r>
      <w:r>
        <w:rPr>
          <w:rFonts w:ascii="Arial" w:hAnsi="Arial" w:cs="Arial"/>
          <w:b w:val="0"/>
          <w:color w:val="auto"/>
        </w:rPr>
        <w:t>: Classification &amp; Initial Support Sub-process</w:t>
      </w:r>
      <w:bookmarkEnd w:id="145"/>
    </w:p>
    <w:p w14:paraId="2B1329B3" w14:textId="77777777" w:rsidR="00293F72" w:rsidRDefault="00DC269B">
      <w:pPr>
        <w:pStyle w:val="BodytextTCS"/>
        <w:rPr>
          <w:rFonts w:ascii="Arial" w:hAnsi="Arial" w:cs="Arial"/>
          <w:b/>
        </w:rPr>
      </w:pPr>
      <w:r>
        <w:rPr>
          <w:rFonts w:ascii="Arial" w:hAnsi="Arial" w:cs="Arial"/>
        </w:rPr>
        <w:t>The following table depicts the description of Classification and Initial Support sub-process:</w:t>
      </w:r>
    </w:p>
    <w:p w14:paraId="193377A5" w14:textId="77777777" w:rsidR="00293F72" w:rsidRDefault="00DC269B">
      <w:pPr>
        <w:pStyle w:val="Caption"/>
        <w:jc w:val="center"/>
        <w:rPr>
          <w:rFonts w:ascii="Arial" w:hAnsi="Arial" w:cs="Arial"/>
          <w:b w:val="0"/>
          <w:color w:val="auto"/>
        </w:rPr>
      </w:pPr>
      <w:bookmarkStart w:id="146" w:name="_Toc53911720"/>
      <w:bookmarkStart w:id="147" w:name="_Toc54800330"/>
      <w:r>
        <w:rPr>
          <w:rFonts w:ascii="Arial" w:hAnsi="Arial" w:cs="Arial"/>
          <w:b w:val="0"/>
          <w:color w:val="auto"/>
        </w:rPr>
        <w:t xml:space="preserve">Table </w:t>
      </w:r>
      <w:r w:rsidR="00293F72">
        <w:rPr>
          <w:rFonts w:ascii="Arial" w:hAnsi="Arial" w:cs="Arial"/>
          <w:b w:val="0"/>
        </w:rPr>
        <w:fldChar w:fldCharType="begin"/>
      </w:r>
      <w:r>
        <w:rPr>
          <w:rFonts w:ascii="Arial" w:hAnsi="Arial" w:cs="Arial"/>
          <w:b w:val="0"/>
        </w:rPr>
        <w:instrText>SEQ Table \* ARABIC</w:instrText>
      </w:r>
      <w:r w:rsidR="00293F72">
        <w:rPr>
          <w:rFonts w:ascii="Arial" w:hAnsi="Arial" w:cs="Arial"/>
          <w:b w:val="0"/>
        </w:rPr>
        <w:fldChar w:fldCharType="separate"/>
      </w:r>
      <w:r>
        <w:rPr>
          <w:rFonts w:ascii="Arial" w:hAnsi="Arial" w:cs="Arial"/>
          <w:b w:val="0"/>
        </w:rPr>
        <w:t>3</w:t>
      </w:r>
      <w:r w:rsidR="00293F72">
        <w:rPr>
          <w:rFonts w:ascii="Arial" w:hAnsi="Arial" w:cs="Arial"/>
          <w:b w:val="0"/>
        </w:rPr>
        <w:fldChar w:fldCharType="end"/>
      </w:r>
      <w:r>
        <w:rPr>
          <w:rFonts w:ascii="Arial" w:hAnsi="Arial" w:cs="Arial"/>
          <w:b w:val="0"/>
          <w:color w:val="auto"/>
        </w:rPr>
        <w:t>: Description of Classification &amp; Initial Support Sub-process</w:t>
      </w:r>
      <w:bookmarkStart w:id="148" w:name="_Toc53868138"/>
      <w:bookmarkStart w:id="149" w:name="_Toc53868825"/>
      <w:bookmarkEnd w:id="146"/>
      <w:bookmarkEnd w:id="147"/>
      <w:bookmarkEnd w:id="148"/>
      <w:bookmarkEnd w:id="149"/>
    </w:p>
    <w:tbl>
      <w:tblPr>
        <w:tblW w:w="5000" w:type="pct"/>
        <w:tblCellMar>
          <w:left w:w="57" w:type="dxa"/>
          <w:right w:w="57" w:type="dxa"/>
        </w:tblCellMar>
        <w:tblLook w:val="01E0" w:firstRow="1" w:lastRow="1" w:firstColumn="1" w:lastColumn="1" w:noHBand="0" w:noVBand="0"/>
      </w:tblPr>
      <w:tblGrid>
        <w:gridCol w:w="504"/>
        <w:gridCol w:w="2162"/>
        <w:gridCol w:w="2601"/>
        <w:gridCol w:w="2467"/>
        <w:gridCol w:w="1606"/>
      </w:tblGrid>
      <w:tr w:rsidR="00293F72" w14:paraId="7257F0DD" w14:textId="77777777">
        <w:trPr>
          <w:trHeight w:val="199"/>
          <w:tblHeader/>
        </w:trPr>
        <w:tc>
          <w:tcPr>
            <w:tcW w:w="503" w:type="dxa"/>
            <w:tcBorders>
              <w:top w:val="single" w:sz="8" w:space="0" w:color="000000"/>
              <w:left w:val="single" w:sz="8" w:space="0" w:color="000000"/>
              <w:bottom w:val="single" w:sz="8" w:space="0" w:color="000000"/>
              <w:right w:val="single" w:sz="8" w:space="0" w:color="000000"/>
            </w:tcBorders>
            <w:shd w:val="clear" w:color="auto" w:fill="DCBD23"/>
          </w:tcPr>
          <w:p w14:paraId="6681B095" w14:textId="77777777" w:rsidR="00293F72" w:rsidRDefault="00DC269B">
            <w:pPr>
              <w:jc w:val="center"/>
              <w:rPr>
                <w:b/>
                <w:color w:val="FFFFFF" w:themeColor="background1"/>
                <w:szCs w:val="18"/>
              </w:rPr>
            </w:pPr>
            <w:r>
              <w:rPr>
                <w:b/>
                <w:color w:val="FFFFFF" w:themeColor="background1"/>
                <w:szCs w:val="18"/>
              </w:rPr>
              <w:t>Sr. No</w:t>
            </w:r>
          </w:p>
        </w:tc>
        <w:tc>
          <w:tcPr>
            <w:tcW w:w="2163" w:type="dxa"/>
            <w:tcBorders>
              <w:top w:val="single" w:sz="8" w:space="0" w:color="000000"/>
              <w:left w:val="single" w:sz="8" w:space="0" w:color="000000"/>
              <w:bottom w:val="single" w:sz="8" w:space="0" w:color="000000"/>
              <w:right w:val="single" w:sz="8" w:space="0" w:color="000000"/>
            </w:tcBorders>
            <w:shd w:val="clear" w:color="auto" w:fill="DCBD23"/>
          </w:tcPr>
          <w:p w14:paraId="18603473" w14:textId="77777777" w:rsidR="00293F72" w:rsidRDefault="00DC269B">
            <w:pPr>
              <w:jc w:val="center"/>
              <w:rPr>
                <w:b/>
                <w:color w:val="FFFFFF" w:themeColor="background1"/>
                <w:szCs w:val="18"/>
              </w:rPr>
            </w:pPr>
            <w:r>
              <w:rPr>
                <w:b/>
                <w:color w:val="FFFFFF" w:themeColor="background1"/>
                <w:szCs w:val="18"/>
              </w:rPr>
              <w:t>Procedure</w:t>
            </w:r>
          </w:p>
        </w:tc>
        <w:tc>
          <w:tcPr>
            <w:tcW w:w="2621" w:type="dxa"/>
            <w:tcBorders>
              <w:top w:val="single" w:sz="8" w:space="0" w:color="000000"/>
              <w:left w:val="single" w:sz="8" w:space="0" w:color="000000"/>
              <w:bottom w:val="single" w:sz="8" w:space="0" w:color="000000"/>
              <w:right w:val="single" w:sz="8" w:space="0" w:color="000000"/>
            </w:tcBorders>
            <w:shd w:val="clear" w:color="auto" w:fill="DCBD23"/>
          </w:tcPr>
          <w:p w14:paraId="3DC8DDF8" w14:textId="77777777" w:rsidR="00293F72" w:rsidRDefault="00DC269B">
            <w:pPr>
              <w:jc w:val="center"/>
              <w:rPr>
                <w:b/>
                <w:color w:val="FFFFFF" w:themeColor="background1"/>
                <w:szCs w:val="18"/>
              </w:rPr>
            </w:pPr>
            <w:r>
              <w:rPr>
                <w:b/>
                <w:color w:val="FFFFFF" w:themeColor="background1"/>
                <w:szCs w:val="18"/>
              </w:rPr>
              <w:t>Description</w:t>
            </w:r>
          </w:p>
        </w:tc>
        <w:tc>
          <w:tcPr>
            <w:tcW w:w="2467" w:type="dxa"/>
            <w:tcBorders>
              <w:top w:val="single" w:sz="8" w:space="0" w:color="000000"/>
              <w:left w:val="single" w:sz="8" w:space="0" w:color="000000"/>
              <w:bottom w:val="single" w:sz="8" w:space="0" w:color="000000"/>
              <w:right w:val="single" w:sz="8" w:space="0" w:color="000000"/>
            </w:tcBorders>
            <w:shd w:val="clear" w:color="auto" w:fill="DCBD23"/>
          </w:tcPr>
          <w:p w14:paraId="5DF843CA" w14:textId="77777777" w:rsidR="00293F72" w:rsidRDefault="00DC269B">
            <w:pPr>
              <w:jc w:val="center"/>
              <w:rPr>
                <w:b/>
                <w:color w:val="FFFFFF" w:themeColor="background1"/>
                <w:szCs w:val="18"/>
              </w:rPr>
            </w:pPr>
            <w:r>
              <w:rPr>
                <w:b/>
                <w:color w:val="FFFFFF" w:themeColor="background1"/>
                <w:szCs w:val="18"/>
              </w:rPr>
              <w:t>Input</w:t>
            </w:r>
          </w:p>
        </w:tc>
        <w:tc>
          <w:tcPr>
            <w:tcW w:w="1606" w:type="dxa"/>
            <w:tcBorders>
              <w:top w:val="single" w:sz="8" w:space="0" w:color="000000"/>
              <w:left w:val="single" w:sz="8" w:space="0" w:color="000000"/>
              <w:bottom w:val="single" w:sz="8" w:space="0" w:color="000000"/>
              <w:right w:val="single" w:sz="8" w:space="0" w:color="000000"/>
            </w:tcBorders>
            <w:shd w:val="clear" w:color="auto" w:fill="DCBD23"/>
          </w:tcPr>
          <w:p w14:paraId="184D8E47" w14:textId="77777777" w:rsidR="00293F72" w:rsidRDefault="00DC269B">
            <w:pPr>
              <w:jc w:val="center"/>
              <w:rPr>
                <w:b/>
                <w:color w:val="FFFFFF" w:themeColor="background1"/>
                <w:szCs w:val="18"/>
              </w:rPr>
            </w:pPr>
            <w:r>
              <w:rPr>
                <w:b/>
                <w:color w:val="FFFFFF" w:themeColor="background1"/>
                <w:szCs w:val="18"/>
              </w:rPr>
              <w:t>Output</w:t>
            </w:r>
          </w:p>
        </w:tc>
      </w:tr>
      <w:tr w:rsidR="00293F72" w14:paraId="671ACB6C"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32C03B88" w14:textId="77777777" w:rsidR="00293F72" w:rsidRDefault="00DC269B">
            <w:pPr>
              <w:jc w:val="center"/>
              <w:rPr>
                <w:color w:val="000000"/>
              </w:rPr>
            </w:pPr>
            <w:r>
              <w:rPr>
                <w:color w:val="000000"/>
              </w:rPr>
              <w:t>3.1</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13B8A3F4" w14:textId="77777777" w:rsidR="00293F72" w:rsidRDefault="00DC269B">
            <w:pPr>
              <w:rPr>
                <w:color w:val="000000"/>
              </w:rPr>
            </w:pPr>
            <w:r>
              <w:rPr>
                <w:color w:val="000000"/>
                <w:lang w:val="en-IN"/>
              </w:rPr>
              <w:t>Assign proper category</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2D768F6C"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Service Desk validates category and if incorrect, assigns appropriate category. </w:t>
            </w:r>
          </w:p>
          <w:p w14:paraId="3868FC86" w14:textId="77777777" w:rsidR="00293F72" w:rsidRDefault="00DC269B">
            <w:pPr>
              <w:numPr>
                <w:ilvl w:val="0"/>
                <w:numId w:val="5"/>
              </w:numPr>
              <w:spacing w:after="0" w:line="240" w:lineRule="auto"/>
              <w:ind w:left="226" w:hanging="226"/>
              <w:rPr>
                <w:color w:val="000000"/>
              </w:rPr>
            </w:pPr>
            <w:r>
              <w:rPr>
                <w:rFonts w:eastAsiaTheme="minorHAnsi"/>
                <w:color w:val="000000"/>
              </w:rPr>
              <w:t>Service Desk assigns proper category while registering incidents based on call/email</w:t>
            </w:r>
            <w:r>
              <w:rPr>
                <w:color w:val="000000"/>
                <w:lang w:val="en-IN"/>
              </w:rPr>
              <w:t>.</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2EAC75CD"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Registered incident</w:t>
            </w:r>
          </w:p>
          <w:p w14:paraId="292FFA23"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Incident under registration</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309BE130"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Appropriate Category assigned.</w:t>
            </w:r>
          </w:p>
        </w:tc>
      </w:tr>
      <w:tr w:rsidR="00293F72" w14:paraId="0199D71C"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09FAD809" w14:textId="77777777" w:rsidR="00293F72" w:rsidRDefault="00DC269B">
            <w:pPr>
              <w:jc w:val="center"/>
              <w:rPr>
                <w:color w:val="000000"/>
              </w:rPr>
            </w:pPr>
            <w:r>
              <w:rPr>
                <w:color w:val="000000"/>
              </w:rPr>
              <w:t>3.2</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773E9706" w14:textId="77777777" w:rsidR="00293F72" w:rsidRDefault="00DC269B">
            <w:pPr>
              <w:rPr>
                <w:color w:val="000000"/>
              </w:rPr>
            </w:pPr>
            <w:r>
              <w:rPr>
                <w:color w:val="000000"/>
                <w:lang w:val="en-IN"/>
              </w:rPr>
              <w:t>Assign impact code</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3734C581"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Service Desk validates impact code and if incorrect, assigns appropriate impact code.</w:t>
            </w:r>
          </w:p>
          <w:p w14:paraId="7E89B74F"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eastAsiaTheme="minorHAnsi" w:hAnsi="Arial" w:cs="Arial"/>
                <w:color w:val="000000"/>
                <w:lang w:val="en-US"/>
              </w:rPr>
              <w:t xml:space="preserve">Appropriate impact code will be auto assigned based on the priority of incident logged. Refer to </w:t>
            </w:r>
            <w:hyperlink w:anchor="_Appendix_A_–">
              <w:r>
                <w:rPr>
                  <w:rStyle w:val="InternetLink"/>
                  <w:rFonts w:ascii="Arial" w:eastAsiaTheme="minorHAnsi" w:hAnsi="Arial" w:cs="Arial"/>
                  <w:b/>
                  <w:lang w:val="en-US"/>
                </w:rPr>
                <w:t>- Appendix A</w:t>
              </w:r>
            </w:hyperlink>
            <w:r>
              <w:rPr>
                <w:rFonts w:ascii="Arial" w:eastAsiaTheme="minorHAnsi" w:hAnsi="Arial" w:cs="Arial"/>
                <w:color w:val="000000"/>
                <w:lang w:val="en-US"/>
              </w:rPr>
              <w:t xml:space="preserve"> for Priority Matrix</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044A3C8D"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Registered incident</w:t>
            </w:r>
          </w:p>
          <w:p w14:paraId="2F01A199"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Incident under registration</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6CA14325"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Appropriate Impact code assigned</w:t>
            </w:r>
          </w:p>
        </w:tc>
      </w:tr>
      <w:tr w:rsidR="00293F72" w14:paraId="17B41933"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05DDF99C" w14:textId="77777777" w:rsidR="00293F72" w:rsidRDefault="00DC269B">
            <w:pPr>
              <w:jc w:val="center"/>
              <w:rPr>
                <w:color w:val="000000"/>
              </w:rPr>
            </w:pPr>
            <w:r>
              <w:rPr>
                <w:color w:val="000000"/>
              </w:rPr>
              <w:t>3.3</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2FBD7E23" w14:textId="77777777" w:rsidR="00293F72" w:rsidRDefault="00DC269B">
            <w:pPr>
              <w:rPr>
                <w:color w:val="000000"/>
              </w:rPr>
            </w:pPr>
            <w:r>
              <w:rPr>
                <w:color w:val="000000"/>
              </w:rPr>
              <w:t>Assign Priority</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139CC6FD"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Service Desk validates priority and if not correct, assigns appropriate priority. </w:t>
            </w:r>
          </w:p>
          <w:p w14:paraId="008A89EE"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 xml:space="preserve">Service Desk assigns proper priority while registering incidents based on call/email. Refer - </w:t>
            </w:r>
            <w:hyperlink w:anchor="_Appendix_A_–">
              <w:r>
                <w:rPr>
                  <w:rStyle w:val="InternetLink"/>
                  <w:rFonts w:ascii="Arial" w:eastAsiaTheme="minorHAnsi" w:hAnsi="Arial" w:cs="Arial"/>
                  <w:b/>
                  <w:lang w:val="en-US"/>
                </w:rPr>
                <w:t xml:space="preserve">Appendix </w:t>
              </w:r>
              <w:proofErr w:type="spellStart"/>
              <w:r>
                <w:rPr>
                  <w:rStyle w:val="InternetLink"/>
                  <w:rFonts w:ascii="Arial" w:eastAsiaTheme="minorHAnsi" w:hAnsi="Arial" w:cs="Arial"/>
                  <w:b/>
                  <w:lang w:val="en-US"/>
                </w:rPr>
                <w:t>A</w:t>
              </w:r>
            </w:hyperlink>
            <w:r>
              <w:rPr>
                <w:rFonts w:ascii="Arial" w:eastAsiaTheme="minorHAnsi" w:hAnsi="Arial" w:cs="Arial"/>
                <w:color w:val="000000"/>
                <w:lang w:val="en-US"/>
              </w:rPr>
              <w:t>for</w:t>
            </w:r>
            <w:proofErr w:type="spellEnd"/>
            <w:r>
              <w:rPr>
                <w:rFonts w:ascii="Arial" w:eastAsiaTheme="minorHAnsi" w:hAnsi="Arial" w:cs="Arial"/>
                <w:color w:val="000000"/>
                <w:lang w:val="en-US"/>
              </w:rPr>
              <w:t xml:space="preserve"> ‘Incident Priority Matrix’.</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5DDA1928"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Registered incident</w:t>
            </w:r>
          </w:p>
          <w:p w14:paraId="130403BE"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Incident under registration</w:t>
            </w:r>
          </w:p>
          <w:p w14:paraId="1C103C15"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Priority matrix</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35DDC3FA"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Appropriated Priority assigned</w:t>
            </w:r>
          </w:p>
        </w:tc>
      </w:tr>
      <w:tr w:rsidR="00293F72" w14:paraId="3A860EBB"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73378906" w14:textId="77777777" w:rsidR="00293F72" w:rsidRDefault="00DC269B">
            <w:pPr>
              <w:jc w:val="center"/>
              <w:rPr>
                <w:color w:val="000000"/>
              </w:rPr>
            </w:pPr>
            <w:r>
              <w:rPr>
                <w:color w:val="000000"/>
              </w:rPr>
              <w:t>3.4</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3490A0AB" w14:textId="77777777" w:rsidR="00293F72" w:rsidRDefault="00DC269B">
            <w:pPr>
              <w:rPr>
                <w:color w:val="000000"/>
              </w:rPr>
            </w:pPr>
            <w:r>
              <w:rPr>
                <w:color w:val="000000"/>
              </w:rPr>
              <w:t>Generate Incident Record</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2B7092C5"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On completing all necessary details, Service Desk saves the details and generates a ticket in the system. </w:t>
            </w:r>
          </w:p>
          <w:p w14:paraId="18BB5075" w14:textId="77777777" w:rsidR="00293F72" w:rsidRDefault="00DC269B">
            <w:pPr>
              <w:pStyle w:val="Tabletext"/>
              <w:numPr>
                <w:ilvl w:val="0"/>
                <w:numId w:val="7"/>
              </w:numPr>
              <w:spacing w:before="0"/>
              <w:ind w:left="304" w:hanging="270"/>
              <w:contextualSpacing/>
              <w:rPr>
                <w:rFonts w:ascii="Arial" w:eastAsia="Calibri" w:hAnsi="Arial" w:cs="Arial"/>
                <w:color w:val="000000"/>
                <w:lang w:val="en-IN"/>
              </w:rPr>
            </w:pPr>
            <w:r>
              <w:rPr>
                <w:rFonts w:ascii="Arial" w:eastAsiaTheme="minorHAnsi" w:hAnsi="Arial" w:cs="Arial"/>
                <w:color w:val="000000"/>
                <w:lang w:val="en-US"/>
              </w:rPr>
              <w:t>System automatically generates a unique ticket number.</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650A5784"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Incident(s) under registration</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58CC59F0"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hAnsi="Arial" w:cs="Arial"/>
                <w:color w:val="000000"/>
                <w:lang w:val="en-US"/>
              </w:rPr>
              <w:t> </w:t>
            </w:r>
            <w:r>
              <w:rPr>
                <w:rFonts w:ascii="Arial" w:eastAsiaTheme="minorHAnsi" w:hAnsi="Arial" w:cs="Arial"/>
                <w:color w:val="000000"/>
                <w:lang w:val="en-US"/>
              </w:rPr>
              <w:t>Incident Registered (Logged)</w:t>
            </w:r>
          </w:p>
          <w:p w14:paraId="32A3371C"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eastAsiaTheme="minorHAnsi" w:hAnsi="Arial" w:cs="Arial"/>
                <w:color w:val="000000"/>
                <w:lang w:val="en-US"/>
              </w:rPr>
              <w:t>Ticket Number generated</w:t>
            </w:r>
          </w:p>
        </w:tc>
      </w:tr>
      <w:tr w:rsidR="00293F72" w14:paraId="0F741484" w14:textId="77777777">
        <w:trPr>
          <w:trHeight w:val="1141"/>
        </w:trPr>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43EFE271" w14:textId="77777777" w:rsidR="00293F72" w:rsidRDefault="00DC269B">
            <w:pPr>
              <w:jc w:val="center"/>
              <w:rPr>
                <w:color w:val="000000"/>
              </w:rPr>
            </w:pPr>
            <w:r>
              <w:rPr>
                <w:color w:val="000000"/>
              </w:rPr>
              <w:t>3.5</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64CEDFF7" w14:textId="77777777" w:rsidR="00293F72" w:rsidRDefault="00DC269B">
            <w:pPr>
              <w:rPr>
                <w:color w:val="000000"/>
              </w:rPr>
            </w:pPr>
            <w:r>
              <w:rPr>
                <w:color w:val="000000"/>
              </w:rPr>
              <w:t>Inform Ticket number to user</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6F72FB8B"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On generating incident ticket, system automatically sends mail to user giving the ticket number. </w:t>
            </w:r>
          </w:p>
          <w:p w14:paraId="2928E428"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This number can be used for all references. </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20C5924C" w14:textId="77777777" w:rsidR="00293F72" w:rsidRDefault="00DC269B">
            <w:pPr>
              <w:pStyle w:val="Tabletext"/>
              <w:numPr>
                <w:ilvl w:val="0"/>
                <w:numId w:val="7"/>
              </w:numPr>
              <w:spacing w:before="0"/>
              <w:ind w:left="304" w:hanging="270"/>
              <w:contextualSpacing/>
              <w:rPr>
                <w:rFonts w:ascii="Arial" w:eastAsiaTheme="minorHAnsi" w:hAnsi="Arial" w:cs="Arial"/>
                <w:color w:val="000000"/>
              </w:rPr>
            </w:pPr>
            <w:r>
              <w:rPr>
                <w:rFonts w:ascii="Arial" w:eastAsiaTheme="minorHAnsi" w:hAnsi="Arial" w:cs="Arial"/>
                <w:color w:val="000000"/>
                <w:lang w:val="en-US"/>
              </w:rPr>
              <w:t>Registered Incident</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568A3730"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US"/>
              </w:rPr>
              <w:t xml:space="preserve">Ticket number informed to the user. </w:t>
            </w:r>
          </w:p>
        </w:tc>
      </w:tr>
      <w:tr w:rsidR="00293F72" w14:paraId="1E9CD977"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7343CAE4" w14:textId="77777777" w:rsidR="00293F72" w:rsidRDefault="00DC269B">
            <w:pPr>
              <w:jc w:val="center"/>
              <w:rPr>
                <w:color w:val="000000"/>
              </w:rPr>
            </w:pPr>
            <w:r>
              <w:rPr>
                <w:color w:val="000000"/>
              </w:rPr>
              <w:t>3.6</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0ACB7CD9" w14:textId="77777777" w:rsidR="00293F72" w:rsidRDefault="00DC269B">
            <w:pPr>
              <w:rPr>
                <w:color w:val="000000"/>
              </w:rPr>
            </w:pPr>
            <w:r>
              <w:rPr>
                <w:color w:val="000000"/>
              </w:rPr>
              <w:t xml:space="preserve">Is Major Incident </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3B815997"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If the ticket is classified as Major Incident, Inform MI Manager. Refer to </w:t>
            </w:r>
            <w:hyperlink w:anchor="_Appendix_C_–">
              <w:r>
                <w:rPr>
                  <w:rStyle w:val="InternetLink"/>
                  <w:rFonts w:ascii="Arial" w:eastAsiaTheme="minorHAnsi" w:hAnsi="Arial" w:cs="Arial"/>
                  <w:b/>
                  <w:lang w:val="en-US"/>
                </w:rPr>
                <w:t>Appendix C</w:t>
              </w:r>
            </w:hyperlink>
            <w:r>
              <w:rPr>
                <w:rFonts w:ascii="Arial" w:eastAsiaTheme="minorHAnsi" w:hAnsi="Arial" w:cs="Arial"/>
                <w:color w:val="000000"/>
                <w:lang w:val="en-US"/>
              </w:rPr>
              <w:t xml:space="preserve"> ‘Major incident criteria Template’</w:t>
            </w:r>
          </w:p>
          <w:p w14:paraId="6C56B7A4"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If Incident is not a Major Incident move to 3.7 sub process</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55CFFAD9"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MIM Criteria</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26D742CE"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US"/>
              </w:rPr>
              <w:t>Major Incident identified</w:t>
            </w:r>
          </w:p>
          <w:p w14:paraId="2B2AA8DC"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US"/>
              </w:rPr>
              <w:t>Follow resolution procedure</w:t>
            </w:r>
          </w:p>
        </w:tc>
      </w:tr>
      <w:tr w:rsidR="00293F72" w14:paraId="727FB81A"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024F6008" w14:textId="77777777" w:rsidR="00293F72" w:rsidRDefault="00DC269B">
            <w:pPr>
              <w:jc w:val="center"/>
              <w:rPr>
                <w:color w:val="000000"/>
              </w:rPr>
            </w:pPr>
            <w:r>
              <w:rPr>
                <w:color w:val="000000"/>
              </w:rPr>
              <w:t>3.7</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3A23D66B" w14:textId="77777777" w:rsidR="00293F72" w:rsidRDefault="00DC269B">
            <w:pPr>
              <w:rPr>
                <w:color w:val="000000"/>
              </w:rPr>
            </w:pPr>
            <w:r>
              <w:rPr>
                <w:color w:val="000000"/>
              </w:rPr>
              <w:t>Match Known Error database</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0BE5939A"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Resolver group L1 will perform incident matching against KEDB to check if any solution/workaround is already available for this incident, else follow 3.13 sub process</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015C456E"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Check for Known errors</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4BE02F34"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US"/>
              </w:rPr>
              <w:t xml:space="preserve">Extract Resolution steps </w:t>
            </w:r>
          </w:p>
        </w:tc>
      </w:tr>
      <w:tr w:rsidR="00293F72" w14:paraId="05F08D25"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28C6BD6D" w14:textId="77777777" w:rsidR="00293F72" w:rsidRDefault="00DC269B">
            <w:pPr>
              <w:jc w:val="center"/>
              <w:rPr>
                <w:color w:val="000000"/>
              </w:rPr>
            </w:pPr>
            <w:r>
              <w:rPr>
                <w:color w:val="000000"/>
              </w:rPr>
              <w:t>3.8</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6B5DBB5D" w14:textId="77777777" w:rsidR="00293F72" w:rsidRDefault="00DC269B">
            <w:pPr>
              <w:rPr>
                <w:color w:val="000000"/>
              </w:rPr>
            </w:pPr>
            <w:r>
              <w:rPr>
                <w:color w:val="000000"/>
              </w:rPr>
              <w:t>Extract resolution or workaround action from known error database</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05E9C48B"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Extract matching solution found in KEDB extract resolution or workaround action from known error database else perform matching against problem management database.</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7425AF62"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Registered Incident </w:t>
            </w:r>
          </w:p>
          <w:p w14:paraId="64C626DB" w14:textId="77777777" w:rsidR="00293F72" w:rsidRDefault="00DC269B">
            <w:pPr>
              <w:pStyle w:val="Tabletext"/>
              <w:numPr>
                <w:ilvl w:val="0"/>
                <w:numId w:val="7"/>
              </w:numPr>
              <w:spacing w:before="0"/>
              <w:ind w:left="304" w:hanging="270"/>
              <w:contextualSpacing/>
              <w:rPr>
                <w:rFonts w:ascii="Arial" w:eastAsia="Calibri" w:hAnsi="Arial" w:cs="Arial"/>
                <w:color w:val="000000"/>
                <w:lang w:val="en-IN"/>
              </w:rPr>
            </w:pPr>
            <w:r>
              <w:rPr>
                <w:rFonts w:ascii="Arial" w:eastAsiaTheme="minorHAnsi" w:hAnsi="Arial" w:cs="Arial"/>
                <w:color w:val="000000"/>
                <w:lang w:val="en-US"/>
              </w:rPr>
              <w:t>KEDB</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20CD7AE6" w14:textId="77777777" w:rsidR="00293F72" w:rsidRDefault="00DC269B">
            <w:pPr>
              <w:pStyle w:val="Tabletext"/>
              <w:numPr>
                <w:ilvl w:val="0"/>
                <w:numId w:val="7"/>
              </w:numPr>
              <w:spacing w:before="0"/>
              <w:ind w:left="304" w:hanging="270"/>
              <w:contextualSpacing/>
              <w:rPr>
                <w:rFonts w:ascii="Arial" w:hAnsi="Arial" w:cs="Arial"/>
                <w:color w:val="000000" w:themeColor="text1"/>
                <w:lang w:val="en-IN"/>
              </w:rPr>
            </w:pPr>
            <w:r>
              <w:rPr>
                <w:rFonts w:ascii="Arial" w:hAnsi="Arial" w:cs="Arial"/>
                <w:color w:val="000000"/>
                <w:lang w:val="en-US"/>
              </w:rPr>
              <w:t>Workaround/ resolution extracted</w:t>
            </w:r>
          </w:p>
        </w:tc>
      </w:tr>
      <w:tr w:rsidR="00293F72" w14:paraId="636A2187"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786371C5" w14:textId="77777777" w:rsidR="00293F72" w:rsidRDefault="00DC269B">
            <w:pPr>
              <w:jc w:val="center"/>
              <w:rPr>
                <w:color w:val="000000"/>
              </w:rPr>
            </w:pPr>
            <w:r>
              <w:rPr>
                <w:color w:val="000000"/>
              </w:rPr>
              <w:t>3.9</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1A108EA6" w14:textId="77777777" w:rsidR="00293F72" w:rsidRDefault="00DC269B">
            <w:pPr>
              <w:rPr>
                <w:color w:val="000000"/>
              </w:rPr>
            </w:pPr>
            <w:r>
              <w:rPr>
                <w:color w:val="000000"/>
                <w:lang w:val="en-IN"/>
              </w:rPr>
              <w:t>Update incident count on known error record</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083D485B"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hAnsi="Arial" w:cs="Arial"/>
                <w:color w:val="000000"/>
                <w:lang w:val="en-IN"/>
              </w:rPr>
              <w:t>Resolution group L1 will update the incident count for the already documented Known Error Record</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320D7A90"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Registered Incident </w:t>
            </w:r>
          </w:p>
          <w:p w14:paraId="4A23C64C"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KEDB</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597B1F3C"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lang w:val="en-IN"/>
              </w:rPr>
              <w:t>Updated Incident count for Known Error</w:t>
            </w:r>
          </w:p>
        </w:tc>
      </w:tr>
      <w:tr w:rsidR="00293F72" w14:paraId="2C9FA613"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799524FC" w14:textId="77777777" w:rsidR="00293F72" w:rsidRDefault="00DC269B">
            <w:pPr>
              <w:jc w:val="center"/>
              <w:rPr>
                <w:color w:val="000000"/>
              </w:rPr>
            </w:pPr>
            <w:r>
              <w:rPr>
                <w:color w:val="000000"/>
              </w:rPr>
              <w:t>3.10</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69B8DBCB" w14:textId="77777777" w:rsidR="00293F72" w:rsidRDefault="00DC269B">
            <w:pPr>
              <w:rPr>
                <w:color w:val="000000"/>
                <w:lang w:val="en-IN"/>
              </w:rPr>
            </w:pPr>
            <w:r>
              <w:rPr>
                <w:color w:val="000000"/>
                <w:lang w:val="en-IN"/>
              </w:rPr>
              <w:t>Update incident record with ID of known error</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73D4EB83"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Resolution group L1 will update the incident record with the Known Error ID</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4A5BE897"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Registered Incident </w:t>
            </w:r>
          </w:p>
          <w:p w14:paraId="42F6C731"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KEDB</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10447094"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Updated Incident Record with Known Error ID</w:t>
            </w:r>
          </w:p>
        </w:tc>
      </w:tr>
      <w:tr w:rsidR="00293F72" w14:paraId="70178071"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03B2E53F" w14:textId="77777777" w:rsidR="00293F72" w:rsidRDefault="00DC269B">
            <w:pPr>
              <w:jc w:val="center"/>
              <w:rPr>
                <w:color w:val="000000"/>
              </w:rPr>
            </w:pPr>
            <w:r>
              <w:rPr>
                <w:color w:val="000000"/>
              </w:rPr>
              <w:t>3.11</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01115A29" w14:textId="77777777" w:rsidR="00293F72" w:rsidRDefault="00DC269B">
            <w:pPr>
              <w:rPr>
                <w:color w:val="000000"/>
                <w:lang w:val="en-IN"/>
              </w:rPr>
            </w:pPr>
            <w:r>
              <w:rPr>
                <w:color w:val="000000"/>
                <w:lang w:val="en-IN"/>
              </w:rPr>
              <w:t>Update incident record with classification data</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11BC9A2F"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Resolution group L1 will update the incident record with classification data as per the Known Error</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0B73B4E7"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 xml:space="preserve">Registered Incident </w:t>
            </w:r>
          </w:p>
          <w:p w14:paraId="70EFA6E4"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eastAsiaTheme="minorHAnsi" w:hAnsi="Arial" w:cs="Arial"/>
                <w:color w:val="000000"/>
                <w:lang w:val="en-US"/>
              </w:rPr>
              <w:t>KEDB</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34E27E64"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Incident ticket updated with correct Classification details</w:t>
            </w:r>
          </w:p>
        </w:tc>
      </w:tr>
      <w:tr w:rsidR="00293F72" w14:paraId="4F605F2A"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50A75F25" w14:textId="77777777" w:rsidR="00293F72" w:rsidRDefault="00DC269B">
            <w:pPr>
              <w:jc w:val="center"/>
              <w:rPr>
                <w:color w:val="000000"/>
              </w:rPr>
            </w:pPr>
            <w:r>
              <w:rPr>
                <w:color w:val="000000"/>
              </w:rPr>
              <w:t>3.12</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3FF9DE17" w14:textId="77777777" w:rsidR="00293F72" w:rsidRDefault="00DC269B">
            <w:pPr>
              <w:rPr>
                <w:color w:val="000000"/>
                <w:lang w:val="en-IN"/>
              </w:rPr>
            </w:pPr>
            <w:r>
              <w:rPr>
                <w:color w:val="000000"/>
                <w:lang w:val="en-IN"/>
              </w:rPr>
              <w:t>Inform customer of workaround/Resolution</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6FC9F56A"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Inform the extracted work around/Resolution to the customer</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31D8D447"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hAnsi="Arial" w:cs="Arial"/>
                <w:color w:val="000000"/>
                <w:lang w:val="en-IN"/>
              </w:rPr>
              <w:t>Extracted workaround/Resolution</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66546981"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Workaround or Resolution informed to customer</w:t>
            </w:r>
          </w:p>
        </w:tc>
      </w:tr>
      <w:tr w:rsidR="00293F72" w14:paraId="2109F08F"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3F2FBE47" w14:textId="77777777" w:rsidR="00293F72" w:rsidRDefault="00DC269B">
            <w:pPr>
              <w:jc w:val="center"/>
              <w:rPr>
                <w:color w:val="000000"/>
              </w:rPr>
            </w:pPr>
            <w:r>
              <w:rPr>
                <w:color w:val="000000"/>
              </w:rPr>
              <w:t>3.13</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25A3727A" w14:textId="77777777" w:rsidR="00293F72" w:rsidRDefault="00DC269B">
            <w:pPr>
              <w:rPr>
                <w:color w:val="000000"/>
                <w:lang w:val="en-IN"/>
              </w:rPr>
            </w:pPr>
            <w:r>
              <w:rPr>
                <w:color w:val="000000"/>
                <w:lang w:val="en-IN"/>
              </w:rPr>
              <w:t>Match on with Problem Record</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0A6B6D25"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In case incident matching against problem management database is successful, go to 3.14 else, assign to Resolver group L2 team as appropriate for investigation and diagnosis</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5646C81B"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Problem record verification</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74779F54"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Problem record verified</w:t>
            </w:r>
          </w:p>
          <w:p w14:paraId="2C284C75"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Assignment for resolution</w:t>
            </w:r>
          </w:p>
        </w:tc>
      </w:tr>
      <w:tr w:rsidR="00293F72" w14:paraId="75FAE8D8"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155E5F71" w14:textId="77777777" w:rsidR="00293F72" w:rsidRDefault="00DC269B">
            <w:pPr>
              <w:jc w:val="center"/>
              <w:rPr>
                <w:color w:val="000000"/>
              </w:rPr>
            </w:pPr>
            <w:r>
              <w:rPr>
                <w:color w:val="000000"/>
              </w:rPr>
              <w:t>3.14</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60801C15" w14:textId="77777777" w:rsidR="00293F72" w:rsidRDefault="00DC269B">
            <w:pPr>
              <w:rPr>
                <w:color w:val="000000"/>
                <w:lang w:val="en-IN"/>
              </w:rPr>
            </w:pPr>
            <w:r>
              <w:rPr>
                <w:color w:val="000000"/>
                <w:lang w:val="en-IN"/>
              </w:rPr>
              <w:t>Update incident count on problem record</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2DC24E03"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Resolver Group L1 will update the incident count for the already documented problem Record</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123790A6"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Registered Incident </w:t>
            </w:r>
          </w:p>
          <w:p w14:paraId="78B4F5AF"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Problem record</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5142426B"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Updated Incident count on Problem record</w:t>
            </w:r>
          </w:p>
        </w:tc>
      </w:tr>
      <w:tr w:rsidR="00293F72" w14:paraId="728BDFE0"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35C3AED7" w14:textId="77777777" w:rsidR="00293F72" w:rsidRDefault="00DC269B">
            <w:pPr>
              <w:jc w:val="center"/>
              <w:rPr>
                <w:color w:val="000000"/>
              </w:rPr>
            </w:pPr>
            <w:r>
              <w:rPr>
                <w:color w:val="000000"/>
              </w:rPr>
              <w:t>3.15</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2F173810" w14:textId="77777777" w:rsidR="00293F72" w:rsidRDefault="00DC269B">
            <w:pPr>
              <w:rPr>
                <w:color w:val="000000"/>
                <w:lang w:val="en-IN"/>
              </w:rPr>
            </w:pPr>
            <w:r>
              <w:rPr>
                <w:color w:val="000000"/>
                <w:lang w:val="en-IN"/>
              </w:rPr>
              <w:t>Update Incident record with ID of problem record</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28CE7C01"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Resolver Group L1 will update the incident record with the problem record ID</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14780310"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Registered Incident </w:t>
            </w:r>
          </w:p>
          <w:p w14:paraId="5B1A4857"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Problem record</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1A560F0B"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color w:val="000000"/>
                <w:lang w:val="en-IN"/>
              </w:rPr>
              <w:t>Update Incident record with ID of problem record</w:t>
            </w:r>
          </w:p>
        </w:tc>
      </w:tr>
      <w:tr w:rsidR="00293F72" w14:paraId="4430A7F8"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7B188E21" w14:textId="77777777" w:rsidR="00293F72" w:rsidRDefault="00DC269B">
            <w:pPr>
              <w:jc w:val="center"/>
              <w:rPr>
                <w:color w:val="000000"/>
              </w:rPr>
            </w:pPr>
            <w:r>
              <w:rPr>
                <w:color w:val="000000"/>
              </w:rPr>
              <w:t>3.16</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78118EA2" w14:textId="77777777" w:rsidR="00293F72" w:rsidRDefault="00DC269B">
            <w:pPr>
              <w:rPr>
                <w:color w:val="000000"/>
                <w:lang w:val="en-IN"/>
              </w:rPr>
            </w:pPr>
            <w:r>
              <w:rPr>
                <w:color w:val="000000"/>
                <w:lang w:val="en-IN"/>
              </w:rPr>
              <w:t>Update incident record with classification data</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5499C66D"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Resolver Group L1 will update the incident record with classification data as per the Problem record</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2A5E1AE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Registered Incident </w:t>
            </w:r>
          </w:p>
          <w:p w14:paraId="773A67C1"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Problem record</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16AB4988"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lang w:val="en-IN"/>
              </w:rPr>
              <w:t>Incident ticket updated with correct Classification details</w:t>
            </w:r>
          </w:p>
        </w:tc>
      </w:tr>
      <w:tr w:rsidR="00293F72" w14:paraId="2232F262"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19A8AC76" w14:textId="77777777" w:rsidR="00293F72" w:rsidRDefault="00DC269B">
            <w:pPr>
              <w:jc w:val="center"/>
              <w:rPr>
                <w:color w:val="000000"/>
              </w:rPr>
            </w:pPr>
            <w:r>
              <w:rPr>
                <w:color w:val="000000"/>
              </w:rPr>
              <w:t>3.17</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76ECFCC3" w14:textId="77777777" w:rsidR="00293F72" w:rsidRDefault="00DC269B">
            <w:pPr>
              <w:rPr>
                <w:color w:val="000000"/>
                <w:lang w:val="en-IN"/>
              </w:rPr>
            </w:pPr>
            <w:r>
              <w:rPr>
                <w:color w:val="000000"/>
                <w:lang w:val="en-IN"/>
              </w:rPr>
              <w:t xml:space="preserve">IS SOP Available </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7CA9B322"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Resolution Group L1 will check for SOP for the resolution, If SOP is available, move to resolution &amp; closure</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154A079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SOP verification</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541185B7"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Resolution &amp; Recovery</w:t>
            </w:r>
          </w:p>
          <w:p w14:paraId="3F43AC3A"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Vendor intervention</w:t>
            </w:r>
          </w:p>
        </w:tc>
      </w:tr>
      <w:tr w:rsidR="00293F72" w14:paraId="4440FA7B"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17894DC1" w14:textId="77777777" w:rsidR="00293F72" w:rsidRDefault="00DC269B">
            <w:pPr>
              <w:jc w:val="center"/>
              <w:rPr>
                <w:color w:val="000000"/>
              </w:rPr>
            </w:pPr>
            <w:r>
              <w:rPr>
                <w:color w:val="000000"/>
              </w:rPr>
              <w:t>3.18</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0978A8C7" w14:textId="77777777" w:rsidR="00293F72" w:rsidRDefault="00DC269B">
            <w:pPr>
              <w:rPr>
                <w:color w:val="000000"/>
                <w:lang w:val="en-IN"/>
              </w:rPr>
            </w:pPr>
            <w:r>
              <w:rPr>
                <w:color w:val="000000"/>
                <w:lang w:val="en-IN"/>
              </w:rPr>
              <w:t xml:space="preserve">Assign to L2 </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74EF8E97"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the resolver group L1 is unable to solve the issue they will escalate the issue to L2 team for resolution</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253E2ED1"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Issue escalated to L2</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5D96DA6C"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L2 team to perform investigation &amp; diagnosis</w:t>
            </w:r>
          </w:p>
          <w:p w14:paraId="7F463A8C"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Assign to Vendor for resolution</w:t>
            </w:r>
          </w:p>
        </w:tc>
      </w:tr>
      <w:tr w:rsidR="00293F72" w14:paraId="62336AF1"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0BD610A3" w14:textId="77777777" w:rsidR="00293F72" w:rsidRDefault="00DC269B">
            <w:pPr>
              <w:jc w:val="center"/>
              <w:rPr>
                <w:color w:val="000000"/>
              </w:rPr>
            </w:pPr>
            <w:r>
              <w:rPr>
                <w:color w:val="000000"/>
              </w:rPr>
              <w:t>3.19</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2E48E96D" w14:textId="77777777" w:rsidR="00293F72" w:rsidRDefault="00DC269B">
            <w:pPr>
              <w:rPr>
                <w:color w:val="000000"/>
                <w:lang w:val="en-IN"/>
              </w:rPr>
            </w:pPr>
            <w:r>
              <w:rPr>
                <w:color w:val="000000"/>
                <w:lang w:val="en-IN"/>
              </w:rPr>
              <w:t>Vendor intervention</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3E2FB485" w14:textId="77777777" w:rsidR="00293F72" w:rsidRDefault="00DC269B">
            <w:pPr>
              <w:pStyle w:val="Tabletext"/>
              <w:numPr>
                <w:ilvl w:val="0"/>
                <w:numId w:val="7"/>
              </w:numPr>
              <w:spacing w:before="0"/>
              <w:ind w:left="304" w:hanging="270"/>
              <w:contextualSpacing/>
            </w:pPr>
            <w:r>
              <w:rPr>
                <w:rFonts w:ascii="Arial" w:hAnsi="Arial" w:cs="Arial"/>
                <w:color w:val="000000"/>
                <w:lang w:val="en-IN"/>
              </w:rPr>
              <w:t>Put the ticket on hold for vendor intervention</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472D157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Registered Incident </w:t>
            </w:r>
          </w:p>
          <w:p w14:paraId="279CD364" w14:textId="77777777" w:rsidR="00293F72" w:rsidRDefault="00293F72">
            <w:pPr>
              <w:pStyle w:val="Tabletext"/>
              <w:spacing w:before="0"/>
              <w:ind w:left="304"/>
              <w:contextualSpacing/>
              <w:rPr>
                <w:rFonts w:ascii="Arial" w:hAnsi="Arial" w:cs="Arial"/>
                <w:color w:val="000000"/>
                <w:lang w:val="en-IN"/>
              </w:rPr>
            </w:pP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46666B69"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Vendor Ticket generated</w:t>
            </w:r>
          </w:p>
        </w:tc>
      </w:tr>
      <w:tr w:rsidR="00293F72" w14:paraId="3BF88007"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699A8A8C" w14:textId="77777777" w:rsidR="00293F72" w:rsidRDefault="00DC269B">
            <w:pPr>
              <w:jc w:val="center"/>
              <w:rPr>
                <w:color w:val="000000"/>
              </w:rPr>
            </w:pPr>
            <w:r>
              <w:rPr>
                <w:color w:val="000000"/>
              </w:rPr>
              <w:t>3.20</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68C20562" w14:textId="77777777" w:rsidR="00293F72" w:rsidRDefault="00DC269B">
            <w:pPr>
              <w:rPr>
                <w:color w:val="000000"/>
                <w:lang w:val="en-IN"/>
              </w:rPr>
            </w:pPr>
            <w:r>
              <w:rPr>
                <w:color w:val="000000"/>
                <w:lang w:val="en-IN"/>
              </w:rPr>
              <w:t>Update worklog and raise ticket with vendor</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76556959"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Raise the ticket for Vendor to resolve the issue</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45B778FD"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Vendor intervention</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2AA94CEA"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Incident generated for Vendor</w:t>
            </w:r>
          </w:p>
        </w:tc>
      </w:tr>
      <w:tr w:rsidR="00293F72" w14:paraId="2F053562"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47547046" w14:textId="77777777" w:rsidR="00293F72" w:rsidRDefault="00DC269B">
            <w:pPr>
              <w:jc w:val="center"/>
              <w:rPr>
                <w:color w:val="000000"/>
              </w:rPr>
            </w:pPr>
            <w:r>
              <w:rPr>
                <w:color w:val="000000"/>
              </w:rPr>
              <w:t>3.21</w:t>
            </w:r>
          </w:p>
        </w:tc>
        <w:tc>
          <w:tcPr>
            <w:tcW w:w="2163" w:type="dxa"/>
            <w:tcBorders>
              <w:top w:val="single" w:sz="8" w:space="0" w:color="000000"/>
              <w:left w:val="single" w:sz="8" w:space="0" w:color="000000"/>
              <w:bottom w:val="single" w:sz="8" w:space="0" w:color="000000"/>
              <w:right w:val="single" w:sz="8" w:space="0" w:color="000000"/>
            </w:tcBorders>
            <w:shd w:val="clear" w:color="auto" w:fill="auto"/>
          </w:tcPr>
          <w:p w14:paraId="0D63FE35" w14:textId="77777777" w:rsidR="00293F72" w:rsidRDefault="00DC269B">
            <w:pPr>
              <w:rPr>
                <w:color w:val="000000"/>
                <w:lang w:val="en-IN"/>
              </w:rPr>
            </w:pPr>
            <w:r>
              <w:rPr>
                <w:color w:val="000000"/>
                <w:lang w:val="en-IN"/>
              </w:rPr>
              <w:t xml:space="preserve">Vendor support &amp; Resolution </w:t>
            </w:r>
          </w:p>
        </w:tc>
        <w:tc>
          <w:tcPr>
            <w:tcW w:w="2621" w:type="dxa"/>
            <w:tcBorders>
              <w:top w:val="single" w:sz="8" w:space="0" w:color="000000"/>
              <w:left w:val="single" w:sz="8" w:space="0" w:color="000000"/>
              <w:bottom w:val="single" w:sz="8" w:space="0" w:color="000000"/>
              <w:right w:val="single" w:sz="8" w:space="0" w:color="000000"/>
            </w:tcBorders>
            <w:shd w:val="clear" w:color="auto" w:fill="auto"/>
          </w:tcPr>
          <w:p w14:paraId="501BE363"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Update the incident with Vendor provided resolution and proceed to 5.0 Resolution and Recovery</w:t>
            </w:r>
          </w:p>
        </w:tc>
        <w:tc>
          <w:tcPr>
            <w:tcW w:w="2467" w:type="dxa"/>
            <w:tcBorders>
              <w:top w:val="single" w:sz="8" w:space="0" w:color="000000"/>
              <w:left w:val="single" w:sz="8" w:space="0" w:color="000000"/>
              <w:bottom w:val="single" w:sz="8" w:space="0" w:color="000000"/>
              <w:right w:val="single" w:sz="8" w:space="0" w:color="000000"/>
            </w:tcBorders>
            <w:shd w:val="clear" w:color="auto" w:fill="auto"/>
          </w:tcPr>
          <w:p w14:paraId="58EF2647"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Vendor Ticket</w:t>
            </w:r>
          </w:p>
        </w:tc>
        <w:tc>
          <w:tcPr>
            <w:tcW w:w="1606" w:type="dxa"/>
            <w:tcBorders>
              <w:top w:val="single" w:sz="8" w:space="0" w:color="000000"/>
              <w:left w:val="single" w:sz="8" w:space="0" w:color="000000"/>
              <w:bottom w:val="single" w:sz="8" w:space="0" w:color="000000"/>
              <w:right w:val="single" w:sz="8" w:space="0" w:color="000000"/>
            </w:tcBorders>
            <w:shd w:val="clear" w:color="auto" w:fill="auto"/>
          </w:tcPr>
          <w:p w14:paraId="699C5F69"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Vendor ticket resolved</w:t>
            </w:r>
          </w:p>
        </w:tc>
      </w:tr>
    </w:tbl>
    <w:p w14:paraId="75DDBC34" w14:textId="77777777" w:rsidR="00293F72" w:rsidRDefault="00DC269B">
      <w:pPr>
        <w:rPr>
          <w:rFonts w:eastAsiaTheme="majorEastAsia"/>
          <w:sz w:val="24"/>
          <w:szCs w:val="24"/>
        </w:rPr>
      </w:pPr>
      <w:r>
        <w:br w:type="page"/>
      </w:r>
    </w:p>
    <w:p w14:paraId="5689FB4B" w14:textId="77777777" w:rsidR="00293F72" w:rsidRDefault="00DC269B">
      <w:pPr>
        <w:pStyle w:val="Heading2"/>
        <w:numPr>
          <w:ilvl w:val="1"/>
          <w:numId w:val="2"/>
        </w:numPr>
      </w:pPr>
      <w:bookmarkStart w:id="150" w:name="_Toc55517906"/>
      <w:r>
        <w:t>Investigation and Diagnosis Sub-process</w:t>
      </w:r>
      <w:bookmarkEnd w:id="150"/>
    </w:p>
    <w:p w14:paraId="067A5560" w14:textId="77777777" w:rsidR="00293F72" w:rsidRDefault="00DC269B">
      <w:pPr>
        <w:pStyle w:val="BodyText"/>
        <w:rPr>
          <w:sz w:val="18"/>
          <w:szCs w:val="18"/>
        </w:rPr>
      </w:pPr>
      <w:r>
        <w:t>The steps involved in Investigation and Diagnosis sub-process is illustrated in the following figure</w:t>
      </w:r>
      <w:r>
        <w:rPr>
          <w:sz w:val="18"/>
          <w:szCs w:val="18"/>
        </w:rPr>
        <w:t>.</w:t>
      </w:r>
    </w:p>
    <w:bookmarkStart w:id="151" w:name="_Toc396927553"/>
    <w:bookmarkStart w:id="152" w:name="_Toc393122662"/>
    <w:bookmarkStart w:id="153" w:name="_Toc351043563"/>
    <w:bookmarkStart w:id="154" w:name="_Toc347164102"/>
    <w:bookmarkStart w:id="155" w:name="_Toc346636522"/>
    <w:bookmarkStart w:id="156" w:name="_Toc346285675"/>
    <w:bookmarkEnd w:id="151"/>
    <w:bookmarkEnd w:id="152"/>
    <w:bookmarkEnd w:id="153"/>
    <w:bookmarkEnd w:id="154"/>
    <w:bookmarkEnd w:id="155"/>
    <w:bookmarkEnd w:id="156"/>
    <w:p w14:paraId="1E29F149" w14:textId="77777777" w:rsidR="00293F72" w:rsidRDefault="00FA50D5">
      <w:pPr>
        <w:shd w:val="clear" w:color="auto" w:fill="FFFFFF"/>
        <w:ind w:left="-270"/>
        <w:jc w:val="center"/>
        <w:rPr>
          <w:bCs/>
          <w:sz w:val="18"/>
          <w:szCs w:val="18"/>
        </w:rPr>
      </w:pPr>
      <w:r>
        <w:object w:dxaOrig="15195" w:dyaOrig="14611" w14:anchorId="60A97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49.2pt" o:ole="">
            <v:imagedata r:id="rId18" o:title=""/>
          </v:shape>
          <o:OLEObject Type="Embed" ProgID="Visio.Drawing.15" ShapeID="_x0000_i1025" DrawAspect="Content" ObjectID="_1685255978" r:id="rId19"/>
        </w:object>
      </w:r>
    </w:p>
    <w:p w14:paraId="4A1A33D8" w14:textId="77777777" w:rsidR="00293F72" w:rsidRDefault="00DC269B">
      <w:pPr>
        <w:pStyle w:val="Caption"/>
        <w:jc w:val="center"/>
        <w:rPr>
          <w:rFonts w:ascii="Arial" w:hAnsi="Arial" w:cs="Arial"/>
          <w:b w:val="0"/>
          <w:color w:val="auto"/>
        </w:rPr>
      </w:pPr>
      <w:bookmarkStart w:id="157" w:name="_Toc3969275531"/>
      <w:bookmarkStart w:id="158" w:name="_Toc3931226621"/>
      <w:bookmarkStart w:id="159" w:name="_Toc3510435631"/>
      <w:bookmarkStart w:id="160" w:name="_Toc3471641021"/>
      <w:bookmarkStart w:id="161" w:name="_Toc3466365221"/>
      <w:bookmarkStart w:id="162" w:name="_Toc3462856751"/>
      <w:bookmarkStart w:id="163" w:name="_Toc54800339"/>
      <w:bookmarkEnd w:id="157"/>
      <w:bookmarkEnd w:id="158"/>
      <w:bookmarkEnd w:id="159"/>
      <w:bookmarkEnd w:id="160"/>
      <w:bookmarkEnd w:id="161"/>
      <w:bookmarkEnd w:id="162"/>
      <w:r>
        <w:rPr>
          <w:rFonts w:ascii="Arial" w:hAnsi="Arial" w:cs="Arial"/>
          <w:b w:val="0"/>
          <w:color w:val="auto"/>
        </w:rPr>
        <w:t xml:space="preserve">Figure </w:t>
      </w:r>
      <w:r w:rsidR="00293F72">
        <w:rPr>
          <w:rFonts w:ascii="Arial" w:hAnsi="Arial" w:cs="Arial"/>
          <w:b w:val="0"/>
        </w:rPr>
        <w:fldChar w:fldCharType="begin"/>
      </w:r>
      <w:r>
        <w:rPr>
          <w:rFonts w:ascii="Arial" w:hAnsi="Arial" w:cs="Arial"/>
          <w:b w:val="0"/>
        </w:rPr>
        <w:instrText>SEQ Figure \* ARABIC</w:instrText>
      </w:r>
      <w:r w:rsidR="00293F72">
        <w:rPr>
          <w:rFonts w:ascii="Arial" w:hAnsi="Arial" w:cs="Arial"/>
          <w:b w:val="0"/>
        </w:rPr>
        <w:fldChar w:fldCharType="separate"/>
      </w:r>
      <w:r>
        <w:rPr>
          <w:rFonts w:ascii="Arial" w:hAnsi="Arial" w:cs="Arial"/>
          <w:b w:val="0"/>
        </w:rPr>
        <w:t>4</w:t>
      </w:r>
      <w:r w:rsidR="00293F72">
        <w:rPr>
          <w:rFonts w:ascii="Arial" w:hAnsi="Arial" w:cs="Arial"/>
          <w:b w:val="0"/>
        </w:rPr>
        <w:fldChar w:fldCharType="end"/>
      </w:r>
      <w:r>
        <w:rPr>
          <w:rFonts w:ascii="Arial" w:hAnsi="Arial" w:cs="Arial"/>
          <w:b w:val="0"/>
          <w:color w:val="auto"/>
        </w:rPr>
        <w:t>: Investigation &amp; Diagnosis Sub-process</w:t>
      </w:r>
      <w:bookmarkEnd w:id="163"/>
    </w:p>
    <w:p w14:paraId="6A43B364" w14:textId="77777777" w:rsidR="00293F72" w:rsidRDefault="00DC269B">
      <w:pPr>
        <w:pStyle w:val="Caption"/>
        <w:jc w:val="center"/>
        <w:rPr>
          <w:rFonts w:ascii="Arial" w:hAnsi="Arial" w:cs="Arial"/>
          <w:b w:val="0"/>
          <w:color w:val="auto"/>
        </w:rPr>
      </w:pPr>
      <w:bookmarkStart w:id="164" w:name="_Toc53911721"/>
      <w:bookmarkStart w:id="165" w:name="_Toc54800331"/>
      <w:r>
        <w:rPr>
          <w:rFonts w:ascii="Arial" w:hAnsi="Arial" w:cs="Arial"/>
          <w:b w:val="0"/>
          <w:color w:val="auto"/>
        </w:rPr>
        <w:t xml:space="preserve">Table </w:t>
      </w:r>
      <w:r w:rsidR="00293F72">
        <w:rPr>
          <w:rFonts w:ascii="Arial" w:hAnsi="Arial" w:cs="Arial"/>
          <w:b w:val="0"/>
        </w:rPr>
        <w:fldChar w:fldCharType="begin"/>
      </w:r>
      <w:r>
        <w:rPr>
          <w:rFonts w:ascii="Arial" w:hAnsi="Arial" w:cs="Arial"/>
          <w:b w:val="0"/>
        </w:rPr>
        <w:instrText>SEQ Table \* ARABIC</w:instrText>
      </w:r>
      <w:r w:rsidR="00293F72">
        <w:rPr>
          <w:rFonts w:ascii="Arial" w:hAnsi="Arial" w:cs="Arial"/>
          <w:b w:val="0"/>
        </w:rPr>
        <w:fldChar w:fldCharType="separate"/>
      </w:r>
      <w:r>
        <w:rPr>
          <w:rFonts w:ascii="Arial" w:hAnsi="Arial" w:cs="Arial"/>
          <w:b w:val="0"/>
        </w:rPr>
        <w:t>4</w:t>
      </w:r>
      <w:r w:rsidR="00293F72">
        <w:rPr>
          <w:rFonts w:ascii="Arial" w:hAnsi="Arial" w:cs="Arial"/>
          <w:b w:val="0"/>
        </w:rPr>
        <w:fldChar w:fldCharType="end"/>
      </w:r>
      <w:r>
        <w:rPr>
          <w:rFonts w:ascii="Arial" w:hAnsi="Arial" w:cs="Arial"/>
          <w:b w:val="0"/>
          <w:color w:val="auto"/>
        </w:rPr>
        <w:t>: Description of Investigation &amp; Diagnosis Sub-process</w:t>
      </w:r>
      <w:bookmarkStart w:id="166" w:name="_Toc53868139"/>
      <w:bookmarkStart w:id="167" w:name="_Toc53868826"/>
      <w:bookmarkEnd w:id="164"/>
      <w:bookmarkEnd w:id="165"/>
      <w:bookmarkEnd w:id="166"/>
      <w:bookmarkEnd w:id="167"/>
    </w:p>
    <w:tbl>
      <w:tblPr>
        <w:tblW w:w="5000" w:type="pct"/>
        <w:tblCellMar>
          <w:left w:w="57" w:type="dxa"/>
          <w:right w:w="57" w:type="dxa"/>
        </w:tblCellMar>
        <w:tblLook w:val="01E0" w:firstRow="1" w:lastRow="1" w:firstColumn="1" w:lastColumn="1" w:noHBand="0" w:noVBand="0"/>
      </w:tblPr>
      <w:tblGrid>
        <w:gridCol w:w="629"/>
        <w:gridCol w:w="1240"/>
        <w:gridCol w:w="4029"/>
        <w:gridCol w:w="1720"/>
        <w:gridCol w:w="1722"/>
      </w:tblGrid>
      <w:tr w:rsidR="00293F72" w14:paraId="7E088E79" w14:textId="77777777">
        <w:trPr>
          <w:trHeight w:val="199"/>
          <w:tblHeader/>
        </w:trPr>
        <w:tc>
          <w:tcPr>
            <w:tcW w:w="630" w:type="dxa"/>
            <w:tcBorders>
              <w:top w:val="single" w:sz="8" w:space="0" w:color="000000"/>
              <w:left w:val="single" w:sz="8" w:space="0" w:color="000000"/>
              <w:bottom w:val="single" w:sz="8" w:space="0" w:color="000000"/>
              <w:right w:val="single" w:sz="8" w:space="0" w:color="000000"/>
            </w:tcBorders>
            <w:shd w:val="clear" w:color="auto" w:fill="DCBD23"/>
          </w:tcPr>
          <w:p w14:paraId="4245FFEF" w14:textId="77777777" w:rsidR="00293F72" w:rsidRDefault="00DC269B">
            <w:pPr>
              <w:jc w:val="center"/>
              <w:rPr>
                <w:b/>
                <w:color w:val="FFFFFF" w:themeColor="background1"/>
              </w:rPr>
            </w:pPr>
            <w:r>
              <w:rPr>
                <w:b/>
                <w:color w:val="FFFFFF" w:themeColor="background1"/>
              </w:rPr>
              <w:t>Sr. No</w:t>
            </w:r>
          </w:p>
        </w:tc>
        <w:tc>
          <w:tcPr>
            <w:tcW w:w="1240" w:type="dxa"/>
            <w:tcBorders>
              <w:top w:val="single" w:sz="8" w:space="0" w:color="000000"/>
              <w:left w:val="single" w:sz="8" w:space="0" w:color="000000"/>
              <w:bottom w:val="single" w:sz="8" w:space="0" w:color="000000"/>
              <w:right w:val="single" w:sz="8" w:space="0" w:color="000000"/>
            </w:tcBorders>
            <w:shd w:val="clear" w:color="auto" w:fill="DCBD23"/>
          </w:tcPr>
          <w:p w14:paraId="1278504A" w14:textId="77777777" w:rsidR="00293F72" w:rsidRDefault="00DC269B">
            <w:pPr>
              <w:jc w:val="center"/>
              <w:rPr>
                <w:b/>
                <w:color w:val="FFFFFF" w:themeColor="background1"/>
              </w:rPr>
            </w:pPr>
            <w:r>
              <w:rPr>
                <w:b/>
                <w:color w:val="FFFFFF" w:themeColor="background1"/>
              </w:rPr>
              <w:t>Procedure</w:t>
            </w:r>
          </w:p>
        </w:tc>
        <w:tc>
          <w:tcPr>
            <w:tcW w:w="4047" w:type="dxa"/>
            <w:tcBorders>
              <w:top w:val="single" w:sz="8" w:space="0" w:color="000000"/>
              <w:left w:val="single" w:sz="8" w:space="0" w:color="000000"/>
              <w:bottom w:val="single" w:sz="8" w:space="0" w:color="000000"/>
              <w:right w:val="single" w:sz="8" w:space="0" w:color="000000"/>
            </w:tcBorders>
            <w:shd w:val="clear" w:color="auto" w:fill="DCBD23"/>
          </w:tcPr>
          <w:p w14:paraId="2CACDFE8" w14:textId="77777777" w:rsidR="00293F72" w:rsidRDefault="00DC269B">
            <w:pPr>
              <w:jc w:val="center"/>
              <w:rPr>
                <w:b/>
                <w:color w:val="FFFFFF" w:themeColor="background1"/>
              </w:rPr>
            </w:pPr>
            <w:r>
              <w:rPr>
                <w:b/>
                <w:color w:val="FFFFFF" w:themeColor="background1"/>
              </w:rPr>
              <w:t>Description</w:t>
            </w:r>
          </w:p>
        </w:tc>
        <w:tc>
          <w:tcPr>
            <w:tcW w:w="1721" w:type="dxa"/>
            <w:tcBorders>
              <w:top w:val="single" w:sz="8" w:space="0" w:color="000000"/>
              <w:left w:val="single" w:sz="8" w:space="0" w:color="000000"/>
              <w:bottom w:val="single" w:sz="8" w:space="0" w:color="000000"/>
              <w:right w:val="single" w:sz="8" w:space="0" w:color="000000"/>
            </w:tcBorders>
            <w:shd w:val="clear" w:color="auto" w:fill="DCBD23"/>
          </w:tcPr>
          <w:p w14:paraId="7F168385" w14:textId="77777777" w:rsidR="00293F72" w:rsidRDefault="00DC269B">
            <w:pPr>
              <w:jc w:val="center"/>
              <w:rPr>
                <w:b/>
                <w:color w:val="FFFFFF" w:themeColor="background1"/>
              </w:rPr>
            </w:pPr>
            <w:r>
              <w:rPr>
                <w:b/>
                <w:color w:val="FFFFFF" w:themeColor="background1"/>
              </w:rPr>
              <w:t>Input</w:t>
            </w:r>
          </w:p>
        </w:tc>
        <w:tc>
          <w:tcPr>
            <w:tcW w:w="1722" w:type="dxa"/>
            <w:tcBorders>
              <w:top w:val="single" w:sz="8" w:space="0" w:color="000000"/>
              <w:left w:val="single" w:sz="8" w:space="0" w:color="000000"/>
              <w:bottom w:val="single" w:sz="8" w:space="0" w:color="000000"/>
              <w:right w:val="single" w:sz="8" w:space="0" w:color="000000"/>
            </w:tcBorders>
            <w:shd w:val="clear" w:color="auto" w:fill="DCBD23"/>
          </w:tcPr>
          <w:p w14:paraId="1DC08705" w14:textId="77777777" w:rsidR="00293F72" w:rsidRDefault="00DC269B">
            <w:pPr>
              <w:jc w:val="center"/>
              <w:rPr>
                <w:b/>
                <w:color w:val="FFFFFF" w:themeColor="background1"/>
              </w:rPr>
            </w:pPr>
            <w:r>
              <w:rPr>
                <w:b/>
                <w:color w:val="FFFFFF" w:themeColor="background1"/>
              </w:rPr>
              <w:t>Output</w:t>
            </w:r>
          </w:p>
        </w:tc>
      </w:tr>
      <w:tr w:rsidR="00293F72" w14:paraId="5E221BC3" w14:textId="77777777">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294EB8FC" w14:textId="77777777" w:rsidR="00293F72" w:rsidRDefault="00DC269B">
            <w:pPr>
              <w:jc w:val="center"/>
              <w:rPr>
                <w:color w:val="000000"/>
              </w:rPr>
            </w:pPr>
            <w:r>
              <w:rPr>
                <w:color w:val="000000"/>
              </w:rPr>
              <w:t>4.1</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4C1B6D4B" w14:textId="77777777" w:rsidR="00293F72" w:rsidRDefault="00DC269B">
            <w:pPr>
              <w:rPr>
                <w:color w:val="000000"/>
              </w:rPr>
            </w:pPr>
            <w:r>
              <w:rPr>
                <w:color w:val="000000"/>
                <w:lang w:val="en-IN"/>
              </w:rPr>
              <w:t>Initial Investigation and Diagnosis</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533CB69A"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The Resolution group L2 takes charge of the incident, analyses and diagnose the incident </w:t>
            </w:r>
          </w:p>
          <w:p w14:paraId="5B362269" w14:textId="77777777" w:rsidR="00293F72" w:rsidRDefault="00293F72">
            <w:pPr>
              <w:pStyle w:val="Tabletext"/>
              <w:spacing w:before="0"/>
              <w:contextualSpacing/>
              <w:rPr>
                <w:rFonts w:ascii="Arial" w:hAnsi="Arial" w:cs="Arial"/>
                <w:color w:val="000000"/>
                <w:lang w:val="en-US"/>
              </w:rPr>
            </w:pP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46D308A3"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Incident assigned to L2</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28FF1DAC"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Initial Investigation and Diagnosis done</w:t>
            </w:r>
          </w:p>
        </w:tc>
      </w:tr>
      <w:tr w:rsidR="00293F72" w14:paraId="717BA539" w14:textId="77777777">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5D8FDE3B" w14:textId="77777777" w:rsidR="00293F72" w:rsidRDefault="00DC269B">
            <w:pPr>
              <w:jc w:val="center"/>
              <w:rPr>
                <w:color w:val="000000"/>
              </w:rPr>
            </w:pPr>
            <w:r>
              <w:rPr>
                <w:color w:val="000000"/>
              </w:rPr>
              <w:t>4.2</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734D67D4" w14:textId="77777777" w:rsidR="00293F72" w:rsidRDefault="00DC269B">
            <w:pPr>
              <w:rPr>
                <w:color w:val="000000"/>
                <w:lang w:val="en-IN"/>
              </w:rPr>
            </w:pPr>
            <w:r>
              <w:rPr>
                <w:color w:val="000000"/>
                <w:lang w:val="en-IN"/>
              </w:rPr>
              <w:t>Is Ticket Accepted</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7B952D8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Check if the ticket is correctly routed. If yes go to 4.4 subprocess else proceed with 4.3</w:t>
            </w: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25002AC0"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Incident verification</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1274BCBA"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Incident Reassignment </w:t>
            </w:r>
          </w:p>
          <w:p w14:paraId="2378EF28"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Gather information</w:t>
            </w:r>
          </w:p>
        </w:tc>
      </w:tr>
      <w:tr w:rsidR="00293F72" w14:paraId="2E722981" w14:textId="77777777">
        <w:trPr>
          <w:trHeight w:val="997"/>
        </w:trPr>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2F7E77CA" w14:textId="77777777" w:rsidR="00293F72" w:rsidRDefault="00DC269B">
            <w:pPr>
              <w:jc w:val="center"/>
              <w:rPr>
                <w:color w:val="000000"/>
              </w:rPr>
            </w:pPr>
            <w:r>
              <w:rPr>
                <w:color w:val="000000"/>
              </w:rPr>
              <w:t>4.3</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21C6526E" w14:textId="77777777" w:rsidR="00293F72" w:rsidRDefault="00DC269B">
            <w:pPr>
              <w:rPr>
                <w:color w:val="000000"/>
              </w:rPr>
            </w:pPr>
            <w:r>
              <w:rPr>
                <w:color w:val="000000"/>
                <w:lang w:val="en-IN"/>
              </w:rPr>
              <w:t>Update work log and re-assign to Resolution Group L1</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50551BD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the incident ticket is routed incorrectly/ outside the technology area managed, the same is to be updated in ticket work log, and reassigned to Resolution Group L1 to assign the Incident to appropriate L2 team</w:t>
            </w:r>
          </w:p>
          <w:p w14:paraId="6C1973FF"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hAnsi="Arial" w:cs="Arial"/>
                <w:color w:val="000000"/>
                <w:lang w:val="en-IN"/>
              </w:rPr>
              <w:t>Go to Task 3.18 for further action</w:t>
            </w: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2783F1A1"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Initial Investigation and Diagnosis done</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0BD967DC"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Ticket updated and reassigned to Resolution group L1</w:t>
            </w:r>
          </w:p>
        </w:tc>
      </w:tr>
      <w:tr w:rsidR="00293F72" w14:paraId="2BD2BD2A" w14:textId="77777777">
        <w:trPr>
          <w:trHeight w:val="997"/>
        </w:trPr>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6CAF17BF" w14:textId="77777777" w:rsidR="00293F72" w:rsidRDefault="00DC269B">
            <w:pPr>
              <w:jc w:val="center"/>
              <w:rPr>
                <w:color w:val="000000"/>
              </w:rPr>
            </w:pPr>
            <w:r>
              <w:rPr>
                <w:color w:val="000000"/>
              </w:rPr>
              <w:t>4.4</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142EEB15" w14:textId="77777777" w:rsidR="00293F72" w:rsidRDefault="00DC269B">
            <w:pPr>
              <w:rPr>
                <w:color w:val="000000"/>
                <w:lang w:val="en-IN"/>
              </w:rPr>
            </w:pPr>
            <w:r>
              <w:rPr>
                <w:color w:val="000000"/>
                <w:lang w:val="en-IN"/>
              </w:rPr>
              <w:t>More inputs required</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66FD3F4C"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color w:val="000000"/>
                <w:lang w:val="en-IN"/>
              </w:rPr>
              <w:t>If the details available in incident records are insufficient for detailed diagnosis, L2 team collects required information from the user else proceed to 4.6</w:t>
            </w: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1C722911"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Initial Investigation and Diagnosis</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629E3E93"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User information</w:t>
            </w:r>
          </w:p>
          <w:p w14:paraId="6BD37F97" w14:textId="77777777" w:rsidR="00293F72" w:rsidRDefault="00293F72">
            <w:pPr>
              <w:pStyle w:val="Tabletext"/>
              <w:spacing w:before="0"/>
              <w:ind w:left="34"/>
              <w:contextualSpacing/>
              <w:rPr>
                <w:rFonts w:ascii="Arial" w:hAnsi="Arial" w:cs="Arial"/>
                <w:color w:val="000000"/>
                <w:lang w:val="en-IN"/>
              </w:rPr>
            </w:pPr>
          </w:p>
        </w:tc>
      </w:tr>
      <w:tr w:rsidR="00293F72" w14:paraId="6CAD7EDD" w14:textId="77777777">
        <w:trPr>
          <w:trHeight w:val="390"/>
        </w:trPr>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4EAFD118" w14:textId="77777777" w:rsidR="00293F72" w:rsidRDefault="00DC269B">
            <w:pPr>
              <w:jc w:val="center"/>
              <w:rPr>
                <w:color w:val="000000"/>
              </w:rPr>
            </w:pPr>
            <w:r>
              <w:rPr>
                <w:color w:val="000000"/>
              </w:rPr>
              <w:t>4.5</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49F56195" w14:textId="77777777" w:rsidR="00293F72" w:rsidRDefault="00DC269B">
            <w:pPr>
              <w:rPr>
                <w:color w:val="000000"/>
              </w:rPr>
            </w:pPr>
            <w:r>
              <w:rPr>
                <w:color w:val="000000"/>
                <w:lang w:val="en-IN"/>
              </w:rPr>
              <w:t>Gather information from user</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65AD5F21" w14:textId="77777777" w:rsidR="00293F72" w:rsidRDefault="00DC269B">
            <w:pPr>
              <w:numPr>
                <w:ilvl w:val="0"/>
                <w:numId w:val="6"/>
              </w:numPr>
              <w:spacing w:after="0" w:line="240" w:lineRule="auto"/>
              <w:ind w:left="277" w:hanging="226"/>
              <w:rPr>
                <w:color w:val="000000"/>
              </w:rPr>
            </w:pPr>
            <w:r>
              <w:rPr>
                <w:color w:val="000000"/>
                <w:lang w:val="en-IN"/>
              </w:rPr>
              <w:t>If the details available in incident records are insufficient for detailed diagnosis, L2 team collects required information from the user.</w:t>
            </w:r>
          </w:p>
          <w:p w14:paraId="47275233" w14:textId="77777777" w:rsidR="00293F72" w:rsidRDefault="00DC269B">
            <w:pPr>
              <w:numPr>
                <w:ilvl w:val="0"/>
                <w:numId w:val="6"/>
              </w:numPr>
              <w:spacing w:after="0" w:line="240" w:lineRule="auto"/>
              <w:ind w:left="277" w:hanging="226"/>
            </w:pPr>
            <w:r>
              <w:rPr>
                <w:color w:val="000000"/>
              </w:rPr>
              <w:t>Incident will be put on-hold</w:t>
            </w: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4A8946DE"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hAnsi="Arial" w:cs="Arial"/>
                <w:color w:val="000000"/>
                <w:lang w:val="en-IN"/>
              </w:rPr>
              <w:t>Initial Investigation and Diagnosis done</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0F709269"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hAnsi="Arial" w:cs="Arial"/>
                <w:color w:val="000000"/>
                <w:lang w:val="en-IN"/>
              </w:rPr>
              <w:t>Incident On-Hold</w:t>
            </w:r>
          </w:p>
        </w:tc>
      </w:tr>
      <w:tr w:rsidR="00293F72" w14:paraId="58703F44" w14:textId="77777777">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56E8D161" w14:textId="77777777" w:rsidR="00293F72" w:rsidRDefault="00DC269B">
            <w:pPr>
              <w:jc w:val="center"/>
              <w:rPr>
                <w:color w:val="000000"/>
              </w:rPr>
            </w:pPr>
            <w:r>
              <w:rPr>
                <w:color w:val="000000"/>
              </w:rPr>
              <w:t>4.6</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3CB56210" w14:textId="77777777" w:rsidR="00293F72" w:rsidRDefault="00DC269B">
            <w:pPr>
              <w:rPr>
                <w:color w:val="000000"/>
              </w:rPr>
            </w:pPr>
            <w:r>
              <w:rPr>
                <w:color w:val="000000"/>
                <w:lang w:val="en-IN"/>
              </w:rPr>
              <w:t>Validate priority</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157FC1E7" w14:textId="77777777" w:rsidR="00293F72" w:rsidRDefault="00DC269B">
            <w:pPr>
              <w:numPr>
                <w:ilvl w:val="0"/>
                <w:numId w:val="6"/>
              </w:numPr>
              <w:spacing w:after="0" w:line="240" w:lineRule="auto"/>
              <w:ind w:left="277" w:hanging="226"/>
              <w:rPr>
                <w:color w:val="000000"/>
                <w:lang w:val="en-IN"/>
              </w:rPr>
            </w:pPr>
            <w:r>
              <w:rPr>
                <w:color w:val="000000"/>
                <w:lang w:val="en-IN"/>
              </w:rPr>
              <w:t xml:space="preserve">Resolution group L2 revalidates the priority. </w:t>
            </w:r>
          </w:p>
          <w:p w14:paraId="613E7656" w14:textId="77777777" w:rsidR="00293F72" w:rsidRDefault="00DC269B">
            <w:pPr>
              <w:numPr>
                <w:ilvl w:val="0"/>
                <w:numId w:val="6"/>
              </w:numPr>
              <w:spacing w:after="0" w:line="240" w:lineRule="auto"/>
              <w:ind w:left="277" w:hanging="226"/>
              <w:rPr>
                <w:color w:val="000000"/>
                <w:lang w:val="en-IN"/>
              </w:rPr>
            </w:pPr>
            <w:r>
              <w:rPr>
                <w:color w:val="000000"/>
                <w:lang w:val="en-IN"/>
              </w:rPr>
              <w:t xml:space="preserve">In case if priority must be changed, approval is necessary as per ‘Incident Priority Approver List Template’ Refer – </w:t>
            </w:r>
            <w:hyperlink w:anchor="_Appendix_B_–">
              <w:r>
                <w:rPr>
                  <w:rStyle w:val="InternetLink"/>
                  <w:b/>
                  <w:lang w:val="en-IN"/>
                </w:rPr>
                <w:t>Appendix B</w:t>
              </w:r>
            </w:hyperlink>
          </w:p>
          <w:p w14:paraId="344E9CA8" w14:textId="77777777" w:rsidR="00293F72" w:rsidRDefault="00DC269B">
            <w:pPr>
              <w:numPr>
                <w:ilvl w:val="0"/>
                <w:numId w:val="6"/>
              </w:numPr>
              <w:spacing w:after="0" w:line="240" w:lineRule="auto"/>
              <w:ind w:left="277" w:hanging="226"/>
              <w:rPr>
                <w:color w:val="000000"/>
                <w:lang w:val="en-IN"/>
              </w:rPr>
            </w:pPr>
            <w:r>
              <w:rPr>
                <w:color w:val="000000"/>
                <w:lang w:val="en-IN"/>
              </w:rPr>
              <w:t>Priority can be changed with appropriate approval</w:t>
            </w: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46DCA396"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hAnsi="Arial" w:cs="Arial"/>
                <w:color w:val="000000"/>
                <w:lang w:val="en-IN"/>
              </w:rPr>
              <w:t>Updated incident ticket</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197C8112"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hAnsi="Arial" w:cs="Arial"/>
                <w:color w:val="000000"/>
                <w:lang w:val="en-IN"/>
              </w:rPr>
              <w:t> Priority validated</w:t>
            </w:r>
          </w:p>
        </w:tc>
      </w:tr>
      <w:tr w:rsidR="00293F72" w14:paraId="7C434BE9" w14:textId="77777777">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65380897" w14:textId="77777777" w:rsidR="00293F72" w:rsidRDefault="00DC269B">
            <w:pPr>
              <w:jc w:val="center"/>
              <w:rPr>
                <w:color w:val="000000"/>
              </w:rPr>
            </w:pPr>
            <w:r>
              <w:rPr>
                <w:color w:val="000000"/>
              </w:rPr>
              <w:t>4.7</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31AE707C" w14:textId="77777777" w:rsidR="00293F72" w:rsidRDefault="00DC269B">
            <w:pPr>
              <w:rPr>
                <w:color w:val="000000"/>
                <w:lang w:val="en-IN"/>
              </w:rPr>
            </w:pPr>
            <w:r>
              <w:rPr>
                <w:color w:val="000000"/>
                <w:lang w:val="en-IN"/>
              </w:rPr>
              <w:t xml:space="preserve">Is Major Incident </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0C1E008B" w14:textId="77777777" w:rsidR="00293F72" w:rsidRDefault="00DC269B">
            <w:pPr>
              <w:numPr>
                <w:ilvl w:val="0"/>
                <w:numId w:val="6"/>
              </w:numPr>
              <w:spacing w:after="0" w:line="240" w:lineRule="auto"/>
              <w:ind w:left="277" w:hanging="226"/>
              <w:rPr>
                <w:color w:val="000000"/>
                <w:lang w:val="en-IN"/>
              </w:rPr>
            </w:pPr>
            <w:r>
              <w:rPr>
                <w:color w:val="000000"/>
                <w:lang w:val="en-IN"/>
              </w:rPr>
              <w:t>If the Incident is identified as Major Incident, then follow (7.0)</w:t>
            </w: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76079083"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Update priority</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1B3FDE63"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Major Incident</w:t>
            </w:r>
          </w:p>
        </w:tc>
      </w:tr>
      <w:tr w:rsidR="00293F72" w14:paraId="56B263B6" w14:textId="77777777">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3CC42294" w14:textId="77777777" w:rsidR="00293F72" w:rsidRDefault="00DC269B">
            <w:pPr>
              <w:jc w:val="center"/>
              <w:rPr>
                <w:color w:val="000000"/>
              </w:rPr>
            </w:pPr>
            <w:r>
              <w:rPr>
                <w:color w:val="000000"/>
              </w:rPr>
              <w:t>4.8</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4B6F6833" w14:textId="77777777" w:rsidR="00293F72" w:rsidRDefault="00DC269B">
            <w:pPr>
              <w:rPr>
                <w:color w:val="000000"/>
              </w:rPr>
            </w:pPr>
            <w:r>
              <w:rPr>
                <w:color w:val="000000"/>
                <w:lang w:val="en-IN"/>
              </w:rPr>
              <w:t>Refer KEDB for existing work around and solution</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0BFD3D9A" w14:textId="77777777" w:rsidR="00293F72" w:rsidRDefault="00DC269B">
            <w:pPr>
              <w:pStyle w:val="Tabletext"/>
              <w:numPr>
                <w:ilvl w:val="0"/>
                <w:numId w:val="7"/>
              </w:numPr>
              <w:spacing w:before="0"/>
              <w:ind w:left="304" w:hanging="270"/>
              <w:contextualSpacing/>
              <w:rPr>
                <w:rFonts w:ascii="Arial" w:eastAsia="Calibri" w:hAnsi="Arial" w:cs="Arial"/>
                <w:color w:val="000000"/>
                <w:lang w:val="en-IN"/>
              </w:rPr>
            </w:pPr>
            <w:r>
              <w:rPr>
                <w:rFonts w:ascii="Arial" w:hAnsi="Arial" w:cs="Arial"/>
                <w:color w:val="000000"/>
                <w:lang w:val="en-IN"/>
              </w:rPr>
              <w:t>Resolution group L2 team also refers the KEDB for existing solutions or known errors. (as required)</w:t>
            </w: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0D3104F4"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hAnsi="Arial" w:cs="Arial"/>
                <w:color w:val="000000"/>
                <w:lang w:val="en-IN"/>
              </w:rPr>
              <w:t>Updated incident ticket</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2C97CD79"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hAnsi="Arial" w:cs="Arial"/>
                <w:color w:val="000000"/>
                <w:lang w:val="en-IN"/>
              </w:rPr>
              <w:t>KEDB Referred</w:t>
            </w:r>
          </w:p>
        </w:tc>
      </w:tr>
      <w:tr w:rsidR="00293F72" w14:paraId="40AE736A" w14:textId="77777777">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14A82545" w14:textId="77777777" w:rsidR="00293F72" w:rsidRDefault="00DC269B">
            <w:pPr>
              <w:jc w:val="center"/>
              <w:rPr>
                <w:color w:val="000000"/>
              </w:rPr>
            </w:pPr>
            <w:r>
              <w:rPr>
                <w:color w:val="000000"/>
              </w:rPr>
              <w:t>4.9</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11AA8DFA" w14:textId="77777777" w:rsidR="00293F72" w:rsidRDefault="00DC269B">
            <w:pPr>
              <w:rPr>
                <w:color w:val="000000"/>
              </w:rPr>
            </w:pPr>
            <w:r>
              <w:rPr>
                <w:color w:val="000000"/>
                <w:lang w:val="en-IN"/>
              </w:rPr>
              <w:t>Carry out Detailed diagnosis</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5715755A"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The L2 team takes charge of the incident, analyses and diagnose the incident using appropriate method and tools</w:t>
            </w:r>
          </w:p>
          <w:p w14:paraId="6D43ED1C"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On successful diagnosis, identify solution and appropriate action to repair and restore the services. </w:t>
            </w: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61EC4F32"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hAnsi="Arial" w:cs="Arial"/>
                <w:color w:val="000000"/>
                <w:lang w:val="en-IN"/>
              </w:rPr>
              <w:t>Updated incident ticket</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41A70D1A" w14:textId="77777777" w:rsidR="00293F72" w:rsidRDefault="00DC269B">
            <w:pPr>
              <w:pStyle w:val="Tabletext"/>
              <w:numPr>
                <w:ilvl w:val="0"/>
                <w:numId w:val="7"/>
              </w:numPr>
              <w:spacing w:before="0"/>
              <w:ind w:left="304" w:hanging="270"/>
              <w:contextualSpacing/>
              <w:rPr>
                <w:rFonts w:ascii="Arial" w:eastAsia="Calibri" w:hAnsi="Arial" w:cs="Arial"/>
                <w:color w:val="000000"/>
                <w:lang w:val="en-IN"/>
              </w:rPr>
            </w:pPr>
            <w:r>
              <w:rPr>
                <w:rFonts w:ascii="Arial" w:hAnsi="Arial" w:cs="Arial"/>
                <w:color w:val="000000"/>
                <w:lang w:val="en-IN"/>
              </w:rPr>
              <w:t>Solution / Workaround identified</w:t>
            </w:r>
          </w:p>
        </w:tc>
      </w:tr>
      <w:tr w:rsidR="00293F72" w14:paraId="3853135E" w14:textId="77777777">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7F8E8298" w14:textId="77777777" w:rsidR="00293F72" w:rsidRDefault="00DC269B">
            <w:pPr>
              <w:jc w:val="center"/>
              <w:rPr>
                <w:color w:val="000000"/>
              </w:rPr>
            </w:pPr>
            <w:r>
              <w:rPr>
                <w:color w:val="000000"/>
              </w:rPr>
              <w:t xml:space="preserve">4.10 </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1935004D" w14:textId="77777777" w:rsidR="00293F72" w:rsidRDefault="00DC269B">
            <w:pPr>
              <w:rPr>
                <w:color w:val="000000"/>
                <w:lang w:val="en-IN"/>
              </w:rPr>
            </w:pPr>
            <w:r>
              <w:rPr>
                <w:color w:val="000000"/>
                <w:lang w:val="en-IN"/>
              </w:rPr>
              <w:t>Is Solution/</w:t>
            </w:r>
          </w:p>
          <w:p w14:paraId="21593FD9" w14:textId="77777777" w:rsidR="00293F72" w:rsidRDefault="00DC269B">
            <w:pPr>
              <w:rPr>
                <w:color w:val="000000"/>
                <w:lang w:val="en-IN"/>
              </w:rPr>
            </w:pPr>
            <w:r>
              <w:rPr>
                <w:color w:val="000000"/>
                <w:lang w:val="en-IN"/>
              </w:rPr>
              <w:t>Workaround available</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77F3324F"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the solution / workaround is identified, the same needs to be updated in ticket work log and proceed to 5.0 sub process for Resolution and Recovery.</w:t>
            </w:r>
          </w:p>
          <w:p w14:paraId="47DDEFAB" w14:textId="77777777" w:rsidR="00293F72" w:rsidRDefault="00293F72">
            <w:pPr>
              <w:pStyle w:val="Tabletext"/>
              <w:spacing w:before="0"/>
              <w:ind w:left="34"/>
              <w:contextualSpacing/>
              <w:rPr>
                <w:rFonts w:ascii="Arial" w:hAnsi="Arial" w:cs="Arial"/>
                <w:color w:val="000000"/>
                <w:lang w:val="en-IN"/>
              </w:rPr>
            </w:pP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28404D69"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Detailed investigation &amp; Diagnosis</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45E68A43"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Resolution &amp; Recovery</w:t>
            </w:r>
          </w:p>
        </w:tc>
      </w:tr>
      <w:tr w:rsidR="00293F72" w14:paraId="276EC3A6" w14:textId="77777777">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661ACD9F" w14:textId="77777777" w:rsidR="00293F72" w:rsidRDefault="00DC269B">
            <w:pPr>
              <w:jc w:val="center"/>
              <w:rPr>
                <w:color w:val="000000"/>
              </w:rPr>
            </w:pPr>
            <w:r>
              <w:rPr>
                <w:color w:val="000000"/>
              </w:rPr>
              <w:t>4.11</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2D4F29C0" w14:textId="77777777" w:rsidR="00293F72" w:rsidRDefault="00DC269B">
            <w:pPr>
              <w:rPr>
                <w:color w:val="000000"/>
                <w:lang w:val="en-IN"/>
              </w:rPr>
            </w:pPr>
            <w:r>
              <w:rPr>
                <w:color w:val="000000"/>
                <w:lang w:val="en-IN"/>
              </w:rPr>
              <w:t>Need Vendor intervention</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51016E2F"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the solution / workaround not identified and if vendor support is required go to 4.12</w:t>
            </w:r>
          </w:p>
          <w:p w14:paraId="3EECED32"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L3 support is needed go to 4.14 else work on the solution.</w:t>
            </w: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22547520"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Detailed investigation &amp; Diagnosis</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1D1E1DED"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Vendor/L3 intervention </w:t>
            </w:r>
          </w:p>
        </w:tc>
      </w:tr>
      <w:tr w:rsidR="00293F72" w14:paraId="1D760850" w14:textId="77777777">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5F5473C5" w14:textId="77777777" w:rsidR="00293F72" w:rsidRDefault="00DC269B">
            <w:pPr>
              <w:jc w:val="center"/>
              <w:rPr>
                <w:color w:val="000000"/>
              </w:rPr>
            </w:pPr>
            <w:r>
              <w:rPr>
                <w:color w:val="000000"/>
              </w:rPr>
              <w:t>4.12</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45EA3CCF" w14:textId="77777777" w:rsidR="00293F72" w:rsidRDefault="00DC269B">
            <w:pPr>
              <w:rPr>
                <w:color w:val="000000"/>
                <w:lang w:val="en-IN"/>
              </w:rPr>
            </w:pPr>
            <w:r>
              <w:rPr>
                <w:color w:val="000000"/>
                <w:lang w:val="en-IN"/>
              </w:rPr>
              <w:t>Update ticket and assign to vendor</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462BAEC9"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the solution or workaround is not identified, Resolution group L2 team must determine whether the vendor intervention is required. If so, open a ticket with vendor or inform vendor through an email and update the work log with appropriate details.</w:t>
            </w:r>
          </w:p>
          <w:p w14:paraId="14DD29D7"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The ownership of the ticket still lies with the support team and is responsible for updating the status in ticket and keep user inform about status.</w:t>
            </w: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039AE843"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Vendor contact list</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68CD0CEE"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Vendor incident raised</w:t>
            </w:r>
          </w:p>
        </w:tc>
      </w:tr>
      <w:tr w:rsidR="00293F72" w14:paraId="73DE523E" w14:textId="77777777">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5429B695" w14:textId="77777777" w:rsidR="00293F72" w:rsidRDefault="00DC269B">
            <w:pPr>
              <w:jc w:val="center"/>
              <w:rPr>
                <w:color w:val="000000"/>
              </w:rPr>
            </w:pPr>
            <w:r>
              <w:rPr>
                <w:color w:val="000000"/>
              </w:rPr>
              <w:t>4.13</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5F4E63F2" w14:textId="77777777" w:rsidR="00293F72" w:rsidRDefault="00DC269B">
            <w:pPr>
              <w:rPr>
                <w:color w:val="000000"/>
                <w:lang w:val="en-IN"/>
              </w:rPr>
            </w:pPr>
            <w:r>
              <w:rPr>
                <w:color w:val="000000"/>
                <w:lang w:val="en-IN"/>
              </w:rPr>
              <w:t>Receive Vendor support &amp; resolution</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5D5D1161"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Update the incident with Vendor provided resolution and proceed to 5.0 Resolution and Recovery</w:t>
            </w: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5670A79B"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Vendor Ticket</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3ADAB85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lang w:val="en-IN"/>
              </w:rPr>
              <w:t>Vendor ticket resolved</w:t>
            </w:r>
          </w:p>
        </w:tc>
      </w:tr>
      <w:tr w:rsidR="00293F72" w14:paraId="368DCC42" w14:textId="77777777">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33060BA9" w14:textId="77777777" w:rsidR="00293F72" w:rsidRDefault="00DC269B">
            <w:pPr>
              <w:jc w:val="center"/>
              <w:rPr>
                <w:color w:val="000000"/>
              </w:rPr>
            </w:pPr>
            <w:r>
              <w:rPr>
                <w:color w:val="000000"/>
              </w:rPr>
              <w:t>4.14</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09FA250B" w14:textId="77777777" w:rsidR="00293F72" w:rsidRDefault="00DC269B">
            <w:pPr>
              <w:rPr>
                <w:color w:val="000000"/>
                <w:lang w:val="en-IN"/>
              </w:rPr>
            </w:pPr>
            <w:r>
              <w:rPr>
                <w:color w:val="000000"/>
                <w:lang w:val="en-IN"/>
              </w:rPr>
              <w:t>Need L3 intervention</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5C6BD7E2"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there is any support required from the Resolution Group L3, Incident will be routed to L3 team and follow 4.15 sub process</w:t>
            </w: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3045DE7B"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Investigation &amp; Diagnosis</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0374E54F" w14:textId="77777777" w:rsidR="00293F72" w:rsidRDefault="00DC269B">
            <w:pPr>
              <w:pStyle w:val="Tabletext"/>
              <w:numPr>
                <w:ilvl w:val="0"/>
                <w:numId w:val="7"/>
              </w:numPr>
              <w:spacing w:before="0"/>
              <w:ind w:left="304" w:hanging="270"/>
              <w:contextualSpacing/>
              <w:rPr>
                <w:rFonts w:ascii="Arial" w:hAnsi="Arial" w:cs="Arial"/>
                <w:lang w:val="en-IN"/>
              </w:rPr>
            </w:pPr>
            <w:r>
              <w:rPr>
                <w:rFonts w:ascii="Arial" w:hAnsi="Arial" w:cs="Arial"/>
                <w:lang w:val="en-IN"/>
              </w:rPr>
              <w:t>Reassignment for Resolver group L3</w:t>
            </w:r>
          </w:p>
        </w:tc>
      </w:tr>
      <w:tr w:rsidR="00293F72" w14:paraId="63E7530F" w14:textId="77777777">
        <w:tc>
          <w:tcPr>
            <w:tcW w:w="630" w:type="dxa"/>
            <w:tcBorders>
              <w:top w:val="single" w:sz="8" w:space="0" w:color="000000"/>
              <w:left w:val="single" w:sz="8" w:space="0" w:color="000000"/>
              <w:bottom w:val="single" w:sz="8" w:space="0" w:color="000000"/>
              <w:right w:val="single" w:sz="8" w:space="0" w:color="000000"/>
            </w:tcBorders>
            <w:shd w:val="clear" w:color="auto" w:fill="auto"/>
          </w:tcPr>
          <w:p w14:paraId="78E1E188" w14:textId="77777777" w:rsidR="00293F72" w:rsidRDefault="00DC269B">
            <w:pPr>
              <w:jc w:val="center"/>
              <w:rPr>
                <w:color w:val="000000"/>
              </w:rPr>
            </w:pPr>
            <w:r>
              <w:rPr>
                <w:color w:val="000000"/>
              </w:rPr>
              <w:t>4.15</w:t>
            </w:r>
          </w:p>
        </w:tc>
        <w:tc>
          <w:tcPr>
            <w:tcW w:w="1240" w:type="dxa"/>
            <w:tcBorders>
              <w:top w:val="single" w:sz="8" w:space="0" w:color="000000"/>
              <w:left w:val="single" w:sz="8" w:space="0" w:color="000000"/>
              <w:bottom w:val="single" w:sz="8" w:space="0" w:color="000000"/>
              <w:right w:val="single" w:sz="8" w:space="0" w:color="000000"/>
            </w:tcBorders>
            <w:shd w:val="clear" w:color="auto" w:fill="auto"/>
          </w:tcPr>
          <w:p w14:paraId="0C960B48" w14:textId="77777777" w:rsidR="00293F72" w:rsidRDefault="00DC269B">
            <w:pPr>
              <w:rPr>
                <w:color w:val="000000"/>
                <w:lang w:val="en-IN"/>
              </w:rPr>
            </w:pPr>
            <w:r>
              <w:rPr>
                <w:color w:val="000000"/>
                <w:lang w:val="en-IN"/>
              </w:rPr>
              <w:t>Update work log and reassign to L3</w:t>
            </w:r>
          </w:p>
        </w:tc>
        <w:tc>
          <w:tcPr>
            <w:tcW w:w="4047" w:type="dxa"/>
            <w:tcBorders>
              <w:top w:val="single" w:sz="8" w:space="0" w:color="000000"/>
              <w:left w:val="single" w:sz="8" w:space="0" w:color="000000"/>
              <w:bottom w:val="single" w:sz="8" w:space="0" w:color="000000"/>
              <w:right w:val="single" w:sz="8" w:space="0" w:color="000000"/>
            </w:tcBorders>
            <w:shd w:val="clear" w:color="auto" w:fill="auto"/>
          </w:tcPr>
          <w:p w14:paraId="733B79C8"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L3 will do the necessary diagnosis and provide solution.</w:t>
            </w:r>
          </w:p>
        </w:tc>
        <w:tc>
          <w:tcPr>
            <w:tcW w:w="1721" w:type="dxa"/>
            <w:tcBorders>
              <w:top w:val="single" w:sz="8" w:space="0" w:color="000000"/>
              <w:left w:val="single" w:sz="8" w:space="0" w:color="000000"/>
              <w:bottom w:val="single" w:sz="8" w:space="0" w:color="000000"/>
              <w:right w:val="single" w:sz="8" w:space="0" w:color="000000"/>
            </w:tcBorders>
            <w:shd w:val="clear" w:color="auto" w:fill="auto"/>
          </w:tcPr>
          <w:p w14:paraId="4BBBE970"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Ticket assigned to L3</w:t>
            </w:r>
          </w:p>
        </w:tc>
        <w:tc>
          <w:tcPr>
            <w:tcW w:w="1722" w:type="dxa"/>
            <w:tcBorders>
              <w:top w:val="single" w:sz="8" w:space="0" w:color="000000"/>
              <w:left w:val="single" w:sz="8" w:space="0" w:color="000000"/>
              <w:bottom w:val="single" w:sz="8" w:space="0" w:color="000000"/>
              <w:right w:val="single" w:sz="8" w:space="0" w:color="000000"/>
            </w:tcBorders>
            <w:shd w:val="clear" w:color="auto" w:fill="auto"/>
          </w:tcPr>
          <w:p w14:paraId="02F74A3A"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Solution/ Workaround identified.</w:t>
            </w:r>
          </w:p>
        </w:tc>
      </w:tr>
    </w:tbl>
    <w:p w14:paraId="3C6A44F0" w14:textId="77777777" w:rsidR="00293F72" w:rsidRDefault="00DC269B">
      <w:pPr>
        <w:rPr>
          <w:rFonts w:eastAsiaTheme="majorEastAsia"/>
          <w:sz w:val="24"/>
          <w:szCs w:val="24"/>
        </w:rPr>
      </w:pPr>
      <w:r>
        <w:br w:type="page"/>
      </w:r>
    </w:p>
    <w:p w14:paraId="53E3778A" w14:textId="77777777" w:rsidR="00293F72" w:rsidRDefault="00DC269B">
      <w:pPr>
        <w:pStyle w:val="Heading2"/>
        <w:numPr>
          <w:ilvl w:val="1"/>
          <w:numId w:val="2"/>
        </w:numPr>
      </w:pPr>
      <w:bookmarkStart w:id="168" w:name="_Toc55517907"/>
      <w:r>
        <w:t>Resolution and Recovery Sub-process</w:t>
      </w:r>
      <w:bookmarkEnd w:id="168"/>
    </w:p>
    <w:p w14:paraId="586DC67E" w14:textId="77777777" w:rsidR="00293F72" w:rsidRDefault="00DC269B">
      <w:pPr>
        <w:pStyle w:val="BodyText"/>
        <w:rPr>
          <w:sz w:val="18"/>
          <w:szCs w:val="18"/>
        </w:rPr>
      </w:pPr>
      <w:r>
        <w:t>The steps involved in Resolution and Recovery sub-process is illustrated in the following figure</w:t>
      </w:r>
      <w:r>
        <w:rPr>
          <w:sz w:val="18"/>
          <w:szCs w:val="18"/>
        </w:rPr>
        <w:t>:</w:t>
      </w:r>
    </w:p>
    <w:p w14:paraId="0664B60E" w14:textId="5AF5A6EB" w:rsidR="00293F72" w:rsidRDefault="00FA50D5">
      <w:pPr>
        <w:shd w:val="clear" w:color="auto" w:fill="FFFFFF"/>
        <w:ind w:left="-270"/>
        <w:jc w:val="center"/>
        <w:rPr>
          <w:bCs/>
          <w:sz w:val="18"/>
          <w:szCs w:val="18"/>
        </w:rPr>
      </w:pPr>
      <w:r>
        <w:rPr>
          <w:noProof/>
        </w:rPr>
        <w:drawing>
          <wp:inline distT="0" distB="0" distL="0" distR="0" wp14:anchorId="617A33E9" wp14:editId="61642BEA">
            <wp:extent cx="5934075" cy="5153025"/>
            <wp:effectExtent l="0" t="0" r="9525" b="9525"/>
            <wp:docPr id="14" name="ole_rId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4"/>
                    <pic:cNvPicPr preferRelativeResize="0">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153025"/>
                    </a:xfrm>
                    <a:prstGeom prst="rect">
                      <a:avLst/>
                    </a:prstGeom>
                    <a:solidFill>
                      <a:srgbClr val="FFFFFF"/>
                    </a:solidFill>
                    <a:ln>
                      <a:noFill/>
                    </a:ln>
                  </pic:spPr>
                </pic:pic>
              </a:graphicData>
            </a:graphic>
          </wp:inline>
        </w:drawing>
      </w:r>
    </w:p>
    <w:p w14:paraId="60A8E83D" w14:textId="77777777" w:rsidR="00293F72" w:rsidRDefault="00DC269B">
      <w:pPr>
        <w:pStyle w:val="Caption"/>
        <w:jc w:val="center"/>
        <w:rPr>
          <w:rFonts w:ascii="Arial" w:hAnsi="Arial" w:cs="Arial"/>
          <w:b w:val="0"/>
          <w:color w:val="auto"/>
        </w:rPr>
      </w:pPr>
      <w:bookmarkStart w:id="169" w:name="_Toc54800340"/>
      <w:r>
        <w:rPr>
          <w:rFonts w:ascii="Arial" w:hAnsi="Arial" w:cs="Arial"/>
          <w:b w:val="0"/>
          <w:color w:val="auto"/>
        </w:rPr>
        <w:t xml:space="preserve">Figure </w:t>
      </w:r>
      <w:r w:rsidR="00293F72">
        <w:rPr>
          <w:rFonts w:ascii="Arial" w:hAnsi="Arial" w:cs="Arial"/>
          <w:b w:val="0"/>
        </w:rPr>
        <w:fldChar w:fldCharType="begin"/>
      </w:r>
      <w:r>
        <w:rPr>
          <w:rFonts w:ascii="Arial" w:hAnsi="Arial" w:cs="Arial"/>
          <w:b w:val="0"/>
        </w:rPr>
        <w:instrText>SEQ Figure \* ARABIC</w:instrText>
      </w:r>
      <w:r w:rsidR="00293F72">
        <w:rPr>
          <w:rFonts w:ascii="Arial" w:hAnsi="Arial" w:cs="Arial"/>
          <w:b w:val="0"/>
        </w:rPr>
        <w:fldChar w:fldCharType="separate"/>
      </w:r>
      <w:r>
        <w:rPr>
          <w:rFonts w:ascii="Arial" w:hAnsi="Arial" w:cs="Arial"/>
          <w:b w:val="0"/>
        </w:rPr>
        <w:t>5</w:t>
      </w:r>
      <w:r w:rsidR="00293F72">
        <w:rPr>
          <w:rFonts w:ascii="Arial" w:hAnsi="Arial" w:cs="Arial"/>
          <w:b w:val="0"/>
        </w:rPr>
        <w:fldChar w:fldCharType="end"/>
      </w:r>
      <w:r>
        <w:rPr>
          <w:rFonts w:ascii="Arial" w:hAnsi="Arial" w:cs="Arial"/>
          <w:b w:val="0"/>
          <w:color w:val="auto"/>
        </w:rPr>
        <w:t>: Resolution &amp; Recovery Sub-process</w:t>
      </w:r>
      <w:bookmarkEnd w:id="169"/>
    </w:p>
    <w:p w14:paraId="4AE24BFE" w14:textId="77777777" w:rsidR="00293F72" w:rsidRDefault="00DC269B">
      <w:pPr>
        <w:pStyle w:val="BodytextTCS"/>
        <w:rPr>
          <w:rFonts w:ascii="Arial" w:hAnsi="Arial" w:cs="Arial"/>
          <w:b/>
        </w:rPr>
      </w:pPr>
      <w:r>
        <w:rPr>
          <w:rFonts w:ascii="Arial" w:hAnsi="Arial" w:cs="Arial"/>
        </w:rPr>
        <w:t>The following table depicts the description of Resolution and Recovery sub-process:</w:t>
      </w:r>
    </w:p>
    <w:p w14:paraId="668A3553" w14:textId="77777777" w:rsidR="00293F72" w:rsidRDefault="00DC269B">
      <w:pPr>
        <w:pStyle w:val="Caption"/>
        <w:jc w:val="center"/>
        <w:rPr>
          <w:rFonts w:ascii="Arial" w:hAnsi="Arial" w:cs="Arial"/>
          <w:b w:val="0"/>
          <w:color w:val="auto"/>
        </w:rPr>
      </w:pPr>
      <w:bookmarkStart w:id="170" w:name="_Toc53911722"/>
      <w:bookmarkStart w:id="171" w:name="_Toc54800332"/>
      <w:r>
        <w:rPr>
          <w:rFonts w:ascii="Arial" w:hAnsi="Arial" w:cs="Arial"/>
          <w:b w:val="0"/>
          <w:color w:val="auto"/>
        </w:rPr>
        <w:t xml:space="preserve">Table </w:t>
      </w:r>
      <w:r w:rsidR="00293F72">
        <w:rPr>
          <w:rFonts w:ascii="Arial" w:hAnsi="Arial" w:cs="Arial"/>
          <w:b w:val="0"/>
        </w:rPr>
        <w:fldChar w:fldCharType="begin"/>
      </w:r>
      <w:r>
        <w:rPr>
          <w:rFonts w:ascii="Arial" w:hAnsi="Arial" w:cs="Arial"/>
          <w:b w:val="0"/>
        </w:rPr>
        <w:instrText>SEQ Table \* ARABIC</w:instrText>
      </w:r>
      <w:r w:rsidR="00293F72">
        <w:rPr>
          <w:rFonts w:ascii="Arial" w:hAnsi="Arial" w:cs="Arial"/>
          <w:b w:val="0"/>
        </w:rPr>
        <w:fldChar w:fldCharType="separate"/>
      </w:r>
      <w:r>
        <w:rPr>
          <w:rFonts w:ascii="Arial" w:hAnsi="Arial" w:cs="Arial"/>
          <w:b w:val="0"/>
        </w:rPr>
        <w:t>5</w:t>
      </w:r>
      <w:r w:rsidR="00293F72">
        <w:rPr>
          <w:rFonts w:ascii="Arial" w:hAnsi="Arial" w:cs="Arial"/>
          <w:b w:val="0"/>
        </w:rPr>
        <w:fldChar w:fldCharType="end"/>
      </w:r>
      <w:r>
        <w:rPr>
          <w:rFonts w:ascii="Arial" w:hAnsi="Arial" w:cs="Arial"/>
          <w:b w:val="0"/>
          <w:color w:val="auto"/>
        </w:rPr>
        <w:t>: Description of Resolution &amp; Recovery Sub-process</w:t>
      </w:r>
      <w:bookmarkStart w:id="172" w:name="_Toc53868140"/>
      <w:bookmarkStart w:id="173" w:name="_Toc53868827"/>
      <w:bookmarkEnd w:id="170"/>
      <w:bookmarkEnd w:id="171"/>
      <w:bookmarkEnd w:id="172"/>
      <w:bookmarkEnd w:id="173"/>
    </w:p>
    <w:tbl>
      <w:tblPr>
        <w:tblW w:w="5000" w:type="pct"/>
        <w:tblCellMar>
          <w:left w:w="57" w:type="dxa"/>
          <w:right w:w="57" w:type="dxa"/>
        </w:tblCellMar>
        <w:tblLook w:val="01E0" w:firstRow="1" w:lastRow="1" w:firstColumn="1" w:lastColumn="1" w:noHBand="0" w:noVBand="0"/>
      </w:tblPr>
      <w:tblGrid>
        <w:gridCol w:w="613"/>
        <w:gridCol w:w="1765"/>
        <w:gridCol w:w="3494"/>
        <w:gridCol w:w="1542"/>
        <w:gridCol w:w="1926"/>
      </w:tblGrid>
      <w:tr w:rsidR="00293F72" w14:paraId="46FFF541" w14:textId="77777777">
        <w:trPr>
          <w:trHeight w:val="199"/>
          <w:tblHeader/>
        </w:trPr>
        <w:tc>
          <w:tcPr>
            <w:tcW w:w="614" w:type="dxa"/>
            <w:tcBorders>
              <w:top w:val="single" w:sz="8" w:space="0" w:color="000000"/>
              <w:left w:val="single" w:sz="8" w:space="0" w:color="000000"/>
              <w:bottom w:val="single" w:sz="8" w:space="0" w:color="000000"/>
              <w:right w:val="single" w:sz="8" w:space="0" w:color="000000"/>
            </w:tcBorders>
            <w:shd w:val="clear" w:color="auto" w:fill="DCBD23"/>
          </w:tcPr>
          <w:p w14:paraId="5F2C9A20" w14:textId="77777777" w:rsidR="00293F72" w:rsidRDefault="00DC269B">
            <w:pPr>
              <w:jc w:val="center"/>
              <w:rPr>
                <w:b/>
                <w:color w:val="FFFFFF" w:themeColor="background1"/>
              </w:rPr>
            </w:pPr>
            <w:r>
              <w:rPr>
                <w:b/>
                <w:color w:val="FFFFFF" w:themeColor="background1"/>
              </w:rPr>
              <w:t>Sr. No</w:t>
            </w:r>
          </w:p>
        </w:tc>
        <w:tc>
          <w:tcPr>
            <w:tcW w:w="1769" w:type="dxa"/>
            <w:tcBorders>
              <w:top w:val="single" w:sz="8" w:space="0" w:color="000000"/>
              <w:left w:val="single" w:sz="8" w:space="0" w:color="000000"/>
              <w:bottom w:val="single" w:sz="8" w:space="0" w:color="000000"/>
              <w:right w:val="single" w:sz="8" w:space="0" w:color="000000"/>
            </w:tcBorders>
            <w:shd w:val="clear" w:color="auto" w:fill="DCBD23"/>
          </w:tcPr>
          <w:p w14:paraId="4D21A9D2" w14:textId="77777777" w:rsidR="00293F72" w:rsidRDefault="00DC269B">
            <w:pPr>
              <w:jc w:val="center"/>
              <w:rPr>
                <w:b/>
                <w:color w:val="FFFFFF" w:themeColor="background1"/>
              </w:rPr>
            </w:pPr>
            <w:r>
              <w:rPr>
                <w:b/>
                <w:color w:val="FFFFFF" w:themeColor="background1"/>
              </w:rPr>
              <w:t>Procedure</w:t>
            </w:r>
          </w:p>
        </w:tc>
        <w:tc>
          <w:tcPr>
            <w:tcW w:w="3507" w:type="dxa"/>
            <w:tcBorders>
              <w:top w:val="single" w:sz="8" w:space="0" w:color="000000"/>
              <w:left w:val="single" w:sz="8" w:space="0" w:color="000000"/>
              <w:bottom w:val="single" w:sz="8" w:space="0" w:color="000000"/>
              <w:right w:val="single" w:sz="8" w:space="0" w:color="000000"/>
            </w:tcBorders>
            <w:shd w:val="clear" w:color="auto" w:fill="DCBD23"/>
          </w:tcPr>
          <w:p w14:paraId="1F7CC238" w14:textId="77777777" w:rsidR="00293F72" w:rsidRDefault="00DC269B">
            <w:pPr>
              <w:jc w:val="center"/>
              <w:rPr>
                <w:b/>
                <w:color w:val="FFFFFF" w:themeColor="background1"/>
              </w:rPr>
            </w:pPr>
            <w:r>
              <w:rPr>
                <w:b/>
                <w:color w:val="FFFFFF" w:themeColor="background1"/>
              </w:rPr>
              <w:t>Description</w:t>
            </w:r>
          </w:p>
        </w:tc>
        <w:tc>
          <w:tcPr>
            <w:tcW w:w="1542" w:type="dxa"/>
            <w:tcBorders>
              <w:top w:val="single" w:sz="8" w:space="0" w:color="000000"/>
              <w:left w:val="single" w:sz="8" w:space="0" w:color="000000"/>
              <w:bottom w:val="single" w:sz="8" w:space="0" w:color="000000"/>
              <w:right w:val="single" w:sz="8" w:space="0" w:color="000000"/>
            </w:tcBorders>
            <w:shd w:val="clear" w:color="auto" w:fill="DCBD23"/>
          </w:tcPr>
          <w:p w14:paraId="1033AB86" w14:textId="77777777" w:rsidR="00293F72" w:rsidRDefault="00DC269B">
            <w:pPr>
              <w:jc w:val="center"/>
              <w:rPr>
                <w:b/>
                <w:color w:val="FFFFFF" w:themeColor="background1"/>
              </w:rPr>
            </w:pPr>
            <w:r>
              <w:rPr>
                <w:b/>
                <w:color w:val="FFFFFF" w:themeColor="background1"/>
              </w:rPr>
              <w:t>Input</w:t>
            </w:r>
          </w:p>
        </w:tc>
        <w:tc>
          <w:tcPr>
            <w:tcW w:w="1928" w:type="dxa"/>
            <w:tcBorders>
              <w:top w:val="single" w:sz="8" w:space="0" w:color="000000"/>
              <w:left w:val="single" w:sz="8" w:space="0" w:color="000000"/>
              <w:bottom w:val="single" w:sz="8" w:space="0" w:color="000000"/>
              <w:right w:val="single" w:sz="8" w:space="0" w:color="000000"/>
            </w:tcBorders>
            <w:shd w:val="clear" w:color="auto" w:fill="DCBD23"/>
          </w:tcPr>
          <w:p w14:paraId="2947EA9B" w14:textId="77777777" w:rsidR="00293F72" w:rsidRDefault="00DC269B">
            <w:pPr>
              <w:jc w:val="center"/>
              <w:rPr>
                <w:b/>
                <w:color w:val="FFFFFF" w:themeColor="background1"/>
              </w:rPr>
            </w:pPr>
            <w:r>
              <w:rPr>
                <w:b/>
                <w:color w:val="FFFFFF" w:themeColor="background1"/>
              </w:rPr>
              <w:t>Output</w:t>
            </w:r>
          </w:p>
        </w:tc>
      </w:tr>
      <w:tr w:rsidR="00293F72" w14:paraId="65FC8E26" w14:textId="77777777">
        <w:tc>
          <w:tcPr>
            <w:tcW w:w="614" w:type="dxa"/>
            <w:tcBorders>
              <w:top w:val="single" w:sz="8" w:space="0" w:color="000000"/>
              <w:left w:val="single" w:sz="8" w:space="0" w:color="000000"/>
              <w:bottom w:val="single" w:sz="8" w:space="0" w:color="000000"/>
              <w:right w:val="single" w:sz="8" w:space="0" w:color="000000"/>
            </w:tcBorders>
            <w:shd w:val="clear" w:color="auto" w:fill="auto"/>
          </w:tcPr>
          <w:p w14:paraId="64709A40" w14:textId="77777777" w:rsidR="00293F72" w:rsidRDefault="00DC269B">
            <w:pPr>
              <w:jc w:val="center"/>
              <w:rPr>
                <w:color w:val="000000"/>
              </w:rPr>
            </w:pPr>
            <w:r>
              <w:rPr>
                <w:color w:val="000000"/>
              </w:rPr>
              <w:t>5.1</w:t>
            </w:r>
          </w:p>
        </w:tc>
        <w:tc>
          <w:tcPr>
            <w:tcW w:w="1769" w:type="dxa"/>
            <w:tcBorders>
              <w:top w:val="single" w:sz="8" w:space="0" w:color="000000"/>
              <w:left w:val="single" w:sz="8" w:space="0" w:color="000000"/>
              <w:bottom w:val="single" w:sz="8" w:space="0" w:color="000000"/>
              <w:right w:val="single" w:sz="8" w:space="0" w:color="000000"/>
            </w:tcBorders>
            <w:shd w:val="clear" w:color="auto" w:fill="auto"/>
          </w:tcPr>
          <w:p w14:paraId="4EDA68B5" w14:textId="77777777" w:rsidR="00293F72" w:rsidRDefault="00DC269B">
            <w:pPr>
              <w:rPr>
                <w:color w:val="000000"/>
              </w:rPr>
            </w:pPr>
            <w:r>
              <w:rPr>
                <w:color w:val="000000"/>
                <w:lang w:val="en-IN"/>
              </w:rPr>
              <w:t>Carry out the tasks for incident resolution</w:t>
            </w:r>
          </w:p>
        </w:tc>
        <w:tc>
          <w:tcPr>
            <w:tcW w:w="3507" w:type="dxa"/>
            <w:tcBorders>
              <w:top w:val="single" w:sz="8" w:space="0" w:color="000000"/>
              <w:left w:val="single" w:sz="8" w:space="0" w:color="000000"/>
              <w:bottom w:val="single" w:sz="8" w:space="0" w:color="000000"/>
              <w:right w:val="single" w:sz="8" w:space="0" w:color="000000"/>
            </w:tcBorders>
            <w:shd w:val="clear" w:color="auto" w:fill="auto"/>
          </w:tcPr>
          <w:p w14:paraId="2BEFD15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Resolution Group L1 executes tasks for incident resolution, updates resolution code and comments, as applicable</w:t>
            </w:r>
          </w:p>
        </w:tc>
        <w:tc>
          <w:tcPr>
            <w:tcW w:w="1542" w:type="dxa"/>
            <w:tcBorders>
              <w:top w:val="single" w:sz="8" w:space="0" w:color="000000"/>
              <w:left w:val="single" w:sz="8" w:space="0" w:color="000000"/>
              <w:bottom w:val="single" w:sz="8" w:space="0" w:color="000000"/>
              <w:right w:val="single" w:sz="8" w:space="0" w:color="000000"/>
            </w:tcBorders>
            <w:shd w:val="clear" w:color="auto" w:fill="auto"/>
          </w:tcPr>
          <w:p w14:paraId="2A3E5ABC"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Identified Solution</w:t>
            </w:r>
          </w:p>
        </w:tc>
        <w:tc>
          <w:tcPr>
            <w:tcW w:w="1928" w:type="dxa"/>
            <w:tcBorders>
              <w:top w:val="single" w:sz="8" w:space="0" w:color="000000"/>
              <w:left w:val="single" w:sz="8" w:space="0" w:color="000000"/>
              <w:bottom w:val="single" w:sz="8" w:space="0" w:color="000000"/>
              <w:right w:val="single" w:sz="8" w:space="0" w:color="000000"/>
            </w:tcBorders>
            <w:shd w:val="clear" w:color="auto" w:fill="auto"/>
          </w:tcPr>
          <w:p w14:paraId="352BA242"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Incident Resolved</w:t>
            </w:r>
          </w:p>
        </w:tc>
      </w:tr>
      <w:tr w:rsidR="00293F72" w14:paraId="08706B5B" w14:textId="77777777">
        <w:trPr>
          <w:trHeight w:val="997"/>
        </w:trPr>
        <w:tc>
          <w:tcPr>
            <w:tcW w:w="614" w:type="dxa"/>
            <w:tcBorders>
              <w:top w:val="single" w:sz="8" w:space="0" w:color="000000"/>
              <w:left w:val="single" w:sz="8" w:space="0" w:color="000000"/>
              <w:bottom w:val="single" w:sz="8" w:space="0" w:color="000000"/>
              <w:right w:val="single" w:sz="8" w:space="0" w:color="000000"/>
            </w:tcBorders>
            <w:shd w:val="clear" w:color="auto" w:fill="auto"/>
          </w:tcPr>
          <w:p w14:paraId="24E62F48" w14:textId="77777777" w:rsidR="00293F72" w:rsidRDefault="00DC269B">
            <w:pPr>
              <w:jc w:val="center"/>
              <w:rPr>
                <w:color w:val="000000"/>
              </w:rPr>
            </w:pPr>
            <w:r>
              <w:rPr>
                <w:color w:val="000000"/>
              </w:rPr>
              <w:t>5.2</w:t>
            </w:r>
          </w:p>
        </w:tc>
        <w:tc>
          <w:tcPr>
            <w:tcW w:w="1769" w:type="dxa"/>
            <w:tcBorders>
              <w:top w:val="single" w:sz="8" w:space="0" w:color="000000"/>
              <w:left w:val="single" w:sz="8" w:space="0" w:color="000000"/>
              <w:bottom w:val="single" w:sz="8" w:space="0" w:color="000000"/>
              <w:right w:val="single" w:sz="8" w:space="0" w:color="000000"/>
            </w:tcBorders>
            <w:shd w:val="clear" w:color="auto" w:fill="auto"/>
          </w:tcPr>
          <w:p w14:paraId="2DB0B114" w14:textId="77777777" w:rsidR="00293F72" w:rsidRDefault="00DC269B">
            <w:pPr>
              <w:rPr>
                <w:color w:val="000000"/>
                <w:lang w:val="en-IN"/>
              </w:rPr>
            </w:pPr>
            <w:r>
              <w:rPr>
                <w:color w:val="000000"/>
                <w:lang w:val="en-IN"/>
              </w:rPr>
              <w:t>Resolution/</w:t>
            </w:r>
          </w:p>
          <w:p w14:paraId="6E861086" w14:textId="77777777" w:rsidR="00293F72" w:rsidRDefault="00DC269B">
            <w:pPr>
              <w:rPr>
                <w:color w:val="000000"/>
                <w:lang w:val="en-IN"/>
              </w:rPr>
            </w:pPr>
            <w:r>
              <w:rPr>
                <w:color w:val="000000"/>
                <w:lang w:val="en-IN"/>
              </w:rPr>
              <w:t>Workaround</w:t>
            </w:r>
          </w:p>
        </w:tc>
        <w:tc>
          <w:tcPr>
            <w:tcW w:w="3507" w:type="dxa"/>
            <w:tcBorders>
              <w:top w:val="single" w:sz="8" w:space="0" w:color="000000"/>
              <w:left w:val="single" w:sz="8" w:space="0" w:color="000000"/>
              <w:bottom w:val="single" w:sz="8" w:space="0" w:color="000000"/>
              <w:right w:val="single" w:sz="8" w:space="0" w:color="000000"/>
            </w:tcBorders>
            <w:shd w:val="clear" w:color="auto" w:fill="auto"/>
          </w:tcPr>
          <w:p w14:paraId="2834D0BA"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the solution is a workaround go to 5.3 sub process else is it is a resolution, follow 5.4 sub process</w:t>
            </w:r>
          </w:p>
        </w:tc>
        <w:tc>
          <w:tcPr>
            <w:tcW w:w="1542" w:type="dxa"/>
            <w:tcBorders>
              <w:top w:val="single" w:sz="8" w:space="0" w:color="000000"/>
              <w:left w:val="single" w:sz="8" w:space="0" w:color="000000"/>
              <w:bottom w:val="single" w:sz="8" w:space="0" w:color="000000"/>
              <w:right w:val="single" w:sz="8" w:space="0" w:color="000000"/>
            </w:tcBorders>
            <w:shd w:val="clear" w:color="auto" w:fill="auto"/>
          </w:tcPr>
          <w:p w14:paraId="0D3846B7"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Identified Solution</w:t>
            </w:r>
          </w:p>
        </w:tc>
        <w:tc>
          <w:tcPr>
            <w:tcW w:w="1928" w:type="dxa"/>
            <w:tcBorders>
              <w:top w:val="single" w:sz="8" w:space="0" w:color="000000"/>
              <w:left w:val="single" w:sz="8" w:space="0" w:color="000000"/>
              <w:bottom w:val="single" w:sz="8" w:space="0" w:color="000000"/>
              <w:right w:val="single" w:sz="8" w:space="0" w:color="000000"/>
            </w:tcBorders>
            <w:shd w:val="clear" w:color="auto" w:fill="auto"/>
          </w:tcPr>
          <w:p w14:paraId="42FD9779"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Resolution</w:t>
            </w:r>
          </w:p>
          <w:p w14:paraId="15A8D141"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Workaround</w:t>
            </w:r>
          </w:p>
        </w:tc>
      </w:tr>
      <w:tr w:rsidR="00293F72" w14:paraId="58878DAE" w14:textId="77777777">
        <w:trPr>
          <w:trHeight w:val="997"/>
        </w:trPr>
        <w:tc>
          <w:tcPr>
            <w:tcW w:w="614" w:type="dxa"/>
            <w:tcBorders>
              <w:top w:val="single" w:sz="8" w:space="0" w:color="000000"/>
              <w:left w:val="single" w:sz="8" w:space="0" w:color="000000"/>
              <w:bottom w:val="single" w:sz="8" w:space="0" w:color="000000"/>
              <w:right w:val="single" w:sz="8" w:space="0" w:color="000000"/>
            </w:tcBorders>
            <w:shd w:val="clear" w:color="auto" w:fill="auto"/>
          </w:tcPr>
          <w:p w14:paraId="5BD33323" w14:textId="77777777" w:rsidR="00293F72" w:rsidRDefault="00DC269B">
            <w:pPr>
              <w:jc w:val="center"/>
              <w:rPr>
                <w:color w:val="000000"/>
              </w:rPr>
            </w:pPr>
            <w:r>
              <w:rPr>
                <w:color w:val="000000"/>
              </w:rPr>
              <w:t>5.3</w:t>
            </w:r>
          </w:p>
        </w:tc>
        <w:tc>
          <w:tcPr>
            <w:tcW w:w="1769" w:type="dxa"/>
            <w:tcBorders>
              <w:top w:val="single" w:sz="8" w:space="0" w:color="000000"/>
              <w:left w:val="single" w:sz="8" w:space="0" w:color="000000"/>
              <w:bottom w:val="single" w:sz="8" w:space="0" w:color="000000"/>
              <w:right w:val="single" w:sz="8" w:space="0" w:color="000000"/>
            </w:tcBorders>
            <w:shd w:val="clear" w:color="auto" w:fill="auto"/>
          </w:tcPr>
          <w:p w14:paraId="505D9E94" w14:textId="77777777" w:rsidR="00293F72" w:rsidRDefault="00DC269B">
            <w:pPr>
              <w:rPr>
                <w:color w:val="000000"/>
              </w:rPr>
            </w:pPr>
            <w:r>
              <w:rPr>
                <w:color w:val="000000"/>
                <w:lang w:val="en-IN"/>
              </w:rPr>
              <w:t>Implement Workaround</w:t>
            </w:r>
          </w:p>
        </w:tc>
        <w:tc>
          <w:tcPr>
            <w:tcW w:w="3507" w:type="dxa"/>
            <w:tcBorders>
              <w:top w:val="single" w:sz="8" w:space="0" w:color="000000"/>
              <w:left w:val="single" w:sz="8" w:space="0" w:color="000000"/>
              <w:bottom w:val="single" w:sz="8" w:space="0" w:color="000000"/>
              <w:right w:val="single" w:sz="8" w:space="0" w:color="000000"/>
            </w:tcBorders>
            <w:shd w:val="clear" w:color="auto" w:fill="auto"/>
          </w:tcPr>
          <w:p w14:paraId="32997DF1" w14:textId="77777777" w:rsidR="00293F72" w:rsidRDefault="00DC269B">
            <w:pPr>
              <w:pStyle w:val="Tabletext"/>
              <w:numPr>
                <w:ilvl w:val="0"/>
                <w:numId w:val="7"/>
              </w:numPr>
              <w:spacing w:before="0"/>
              <w:ind w:left="304" w:hanging="270"/>
              <w:contextualSpacing/>
              <w:rPr>
                <w:rFonts w:ascii="Arial" w:eastAsiaTheme="minorHAnsi" w:hAnsi="Arial" w:cs="Arial"/>
                <w:color w:val="000000"/>
                <w:lang w:val="en-US"/>
              </w:rPr>
            </w:pPr>
            <w:r>
              <w:rPr>
                <w:rFonts w:ascii="Arial" w:hAnsi="Arial" w:cs="Arial"/>
                <w:color w:val="000000"/>
                <w:lang w:val="en-IN"/>
              </w:rPr>
              <w:t xml:space="preserve">If workaround available, Resolution group L2/ L3 team implements workaround and initiate Problem ticket and proceed to 5.4 </w:t>
            </w:r>
          </w:p>
        </w:tc>
        <w:tc>
          <w:tcPr>
            <w:tcW w:w="1542" w:type="dxa"/>
            <w:tcBorders>
              <w:top w:val="single" w:sz="8" w:space="0" w:color="000000"/>
              <w:left w:val="single" w:sz="8" w:space="0" w:color="000000"/>
              <w:bottom w:val="single" w:sz="8" w:space="0" w:color="000000"/>
              <w:right w:val="single" w:sz="8" w:space="0" w:color="000000"/>
            </w:tcBorders>
            <w:shd w:val="clear" w:color="auto" w:fill="auto"/>
          </w:tcPr>
          <w:p w14:paraId="458148CA"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Identified Workaround</w:t>
            </w:r>
          </w:p>
        </w:tc>
        <w:tc>
          <w:tcPr>
            <w:tcW w:w="1928" w:type="dxa"/>
            <w:tcBorders>
              <w:top w:val="single" w:sz="8" w:space="0" w:color="000000"/>
              <w:left w:val="single" w:sz="8" w:space="0" w:color="000000"/>
              <w:bottom w:val="single" w:sz="8" w:space="0" w:color="000000"/>
              <w:right w:val="single" w:sz="8" w:space="0" w:color="000000"/>
            </w:tcBorders>
            <w:shd w:val="clear" w:color="auto" w:fill="auto"/>
          </w:tcPr>
          <w:p w14:paraId="0BD236BE"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Incident Resolved</w:t>
            </w:r>
          </w:p>
          <w:p w14:paraId="1A8AC3D5"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Problem management</w:t>
            </w:r>
          </w:p>
        </w:tc>
      </w:tr>
      <w:tr w:rsidR="00293F72" w14:paraId="035D2BC1" w14:textId="77777777">
        <w:trPr>
          <w:trHeight w:val="390"/>
        </w:trPr>
        <w:tc>
          <w:tcPr>
            <w:tcW w:w="614" w:type="dxa"/>
            <w:tcBorders>
              <w:top w:val="single" w:sz="8" w:space="0" w:color="000000"/>
              <w:left w:val="single" w:sz="8" w:space="0" w:color="000000"/>
              <w:bottom w:val="single" w:sz="8" w:space="0" w:color="000000"/>
              <w:right w:val="single" w:sz="8" w:space="0" w:color="000000"/>
            </w:tcBorders>
            <w:shd w:val="clear" w:color="auto" w:fill="auto"/>
          </w:tcPr>
          <w:p w14:paraId="63533B1A" w14:textId="77777777" w:rsidR="00293F72" w:rsidRDefault="00DC269B">
            <w:pPr>
              <w:jc w:val="center"/>
              <w:rPr>
                <w:color w:val="000000"/>
              </w:rPr>
            </w:pPr>
            <w:r>
              <w:rPr>
                <w:color w:val="000000"/>
              </w:rPr>
              <w:t>5.4</w:t>
            </w:r>
          </w:p>
        </w:tc>
        <w:tc>
          <w:tcPr>
            <w:tcW w:w="1769" w:type="dxa"/>
            <w:tcBorders>
              <w:top w:val="single" w:sz="8" w:space="0" w:color="000000"/>
              <w:left w:val="single" w:sz="8" w:space="0" w:color="000000"/>
              <w:bottom w:val="single" w:sz="8" w:space="0" w:color="000000"/>
              <w:right w:val="single" w:sz="8" w:space="0" w:color="000000"/>
            </w:tcBorders>
            <w:shd w:val="clear" w:color="auto" w:fill="auto"/>
          </w:tcPr>
          <w:p w14:paraId="0B0F4E0F" w14:textId="77777777" w:rsidR="00293F72" w:rsidRDefault="00DC269B">
            <w:pPr>
              <w:rPr>
                <w:color w:val="000000"/>
                <w:lang w:val="en-IN"/>
              </w:rPr>
            </w:pPr>
            <w:r>
              <w:rPr>
                <w:color w:val="000000"/>
                <w:lang w:val="en-IN"/>
              </w:rPr>
              <w:t>Carry Out the Tasks for Incident Resolution</w:t>
            </w:r>
          </w:p>
        </w:tc>
        <w:tc>
          <w:tcPr>
            <w:tcW w:w="3507" w:type="dxa"/>
            <w:tcBorders>
              <w:top w:val="single" w:sz="8" w:space="0" w:color="000000"/>
              <w:left w:val="single" w:sz="8" w:space="0" w:color="000000"/>
              <w:bottom w:val="single" w:sz="8" w:space="0" w:color="000000"/>
              <w:right w:val="single" w:sz="8" w:space="0" w:color="000000"/>
            </w:tcBorders>
            <w:shd w:val="clear" w:color="auto" w:fill="auto"/>
          </w:tcPr>
          <w:p w14:paraId="6532415B" w14:textId="77777777" w:rsidR="00293F72" w:rsidRDefault="00DC269B">
            <w:pPr>
              <w:numPr>
                <w:ilvl w:val="0"/>
                <w:numId w:val="6"/>
              </w:numPr>
              <w:spacing w:after="0" w:line="240" w:lineRule="auto"/>
              <w:ind w:left="277" w:hanging="226"/>
              <w:rPr>
                <w:color w:val="000000"/>
              </w:rPr>
            </w:pPr>
            <w:r>
              <w:rPr>
                <w:color w:val="000000"/>
                <w:lang w:val="en-IN"/>
              </w:rPr>
              <w:t>Resolution group L2/L3 execute tasks for incident resolution, as applicable</w:t>
            </w:r>
          </w:p>
        </w:tc>
        <w:tc>
          <w:tcPr>
            <w:tcW w:w="1542" w:type="dxa"/>
            <w:tcBorders>
              <w:top w:val="single" w:sz="8" w:space="0" w:color="000000"/>
              <w:left w:val="single" w:sz="8" w:space="0" w:color="000000"/>
              <w:bottom w:val="single" w:sz="8" w:space="0" w:color="000000"/>
              <w:right w:val="single" w:sz="8" w:space="0" w:color="000000"/>
            </w:tcBorders>
            <w:shd w:val="clear" w:color="auto" w:fill="auto"/>
          </w:tcPr>
          <w:p w14:paraId="54022AD5"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hAnsi="Arial" w:cs="Arial"/>
                <w:color w:val="000000"/>
                <w:lang w:val="en-IN"/>
              </w:rPr>
              <w:t>Identified Solution</w:t>
            </w:r>
          </w:p>
        </w:tc>
        <w:tc>
          <w:tcPr>
            <w:tcW w:w="1928" w:type="dxa"/>
            <w:tcBorders>
              <w:top w:val="single" w:sz="8" w:space="0" w:color="000000"/>
              <w:left w:val="single" w:sz="8" w:space="0" w:color="000000"/>
              <w:bottom w:val="single" w:sz="8" w:space="0" w:color="000000"/>
              <w:right w:val="single" w:sz="8" w:space="0" w:color="000000"/>
            </w:tcBorders>
            <w:shd w:val="clear" w:color="auto" w:fill="auto"/>
          </w:tcPr>
          <w:p w14:paraId="723200FF"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hAnsi="Arial" w:cs="Arial"/>
                <w:color w:val="000000"/>
                <w:lang w:val="en-IN"/>
              </w:rPr>
              <w:t>Incident Resolved</w:t>
            </w:r>
          </w:p>
        </w:tc>
      </w:tr>
      <w:tr w:rsidR="00293F72" w14:paraId="2E963F5D" w14:textId="77777777">
        <w:tc>
          <w:tcPr>
            <w:tcW w:w="614" w:type="dxa"/>
            <w:tcBorders>
              <w:top w:val="single" w:sz="8" w:space="0" w:color="000000"/>
              <w:left w:val="single" w:sz="8" w:space="0" w:color="000000"/>
              <w:bottom w:val="single" w:sz="8" w:space="0" w:color="000000"/>
              <w:right w:val="single" w:sz="8" w:space="0" w:color="000000"/>
            </w:tcBorders>
            <w:shd w:val="clear" w:color="auto" w:fill="auto"/>
          </w:tcPr>
          <w:p w14:paraId="28643AFF" w14:textId="77777777" w:rsidR="00293F72" w:rsidRDefault="00DC269B">
            <w:pPr>
              <w:jc w:val="center"/>
              <w:rPr>
                <w:color w:val="000000"/>
              </w:rPr>
            </w:pPr>
            <w:r>
              <w:rPr>
                <w:color w:val="000000"/>
              </w:rPr>
              <w:t>5.5</w:t>
            </w:r>
          </w:p>
        </w:tc>
        <w:tc>
          <w:tcPr>
            <w:tcW w:w="1769" w:type="dxa"/>
            <w:tcBorders>
              <w:top w:val="single" w:sz="8" w:space="0" w:color="000000"/>
              <w:left w:val="single" w:sz="8" w:space="0" w:color="000000"/>
              <w:bottom w:val="single" w:sz="8" w:space="0" w:color="000000"/>
              <w:right w:val="single" w:sz="8" w:space="0" w:color="000000"/>
            </w:tcBorders>
            <w:shd w:val="clear" w:color="auto" w:fill="auto"/>
          </w:tcPr>
          <w:p w14:paraId="2837FEBD" w14:textId="77777777" w:rsidR="00293F72" w:rsidRDefault="00DC269B">
            <w:pPr>
              <w:rPr>
                <w:color w:val="000000"/>
              </w:rPr>
            </w:pPr>
            <w:r>
              <w:rPr>
                <w:color w:val="000000"/>
                <w:lang w:val="en-IN"/>
              </w:rPr>
              <w:t>Carry out the tasks to recover</w:t>
            </w:r>
          </w:p>
        </w:tc>
        <w:tc>
          <w:tcPr>
            <w:tcW w:w="3507" w:type="dxa"/>
            <w:tcBorders>
              <w:top w:val="single" w:sz="8" w:space="0" w:color="000000"/>
              <w:left w:val="single" w:sz="8" w:space="0" w:color="000000"/>
              <w:bottom w:val="single" w:sz="8" w:space="0" w:color="000000"/>
              <w:right w:val="single" w:sz="8" w:space="0" w:color="000000"/>
            </w:tcBorders>
            <w:shd w:val="clear" w:color="auto" w:fill="auto"/>
          </w:tcPr>
          <w:p w14:paraId="073451AF" w14:textId="77777777" w:rsidR="00293F72" w:rsidRDefault="00DC269B">
            <w:pPr>
              <w:numPr>
                <w:ilvl w:val="0"/>
                <w:numId w:val="6"/>
              </w:numPr>
              <w:spacing w:after="0" w:line="240" w:lineRule="auto"/>
              <w:ind w:left="277" w:hanging="226"/>
              <w:rPr>
                <w:color w:val="000000"/>
                <w:lang w:val="en-IN"/>
              </w:rPr>
            </w:pPr>
            <w:r>
              <w:rPr>
                <w:color w:val="000000"/>
                <w:lang w:val="en-IN"/>
              </w:rPr>
              <w:t xml:space="preserve">On successfully resolving the incident, the recovery steps need to be carried out if required. </w:t>
            </w:r>
          </w:p>
        </w:tc>
        <w:tc>
          <w:tcPr>
            <w:tcW w:w="1542" w:type="dxa"/>
            <w:tcBorders>
              <w:top w:val="single" w:sz="8" w:space="0" w:color="000000"/>
              <w:left w:val="single" w:sz="8" w:space="0" w:color="000000"/>
              <w:bottom w:val="single" w:sz="8" w:space="0" w:color="000000"/>
              <w:right w:val="single" w:sz="8" w:space="0" w:color="000000"/>
            </w:tcBorders>
            <w:shd w:val="clear" w:color="auto" w:fill="auto"/>
          </w:tcPr>
          <w:p w14:paraId="7D2E62D0"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hAnsi="Arial" w:cs="Arial"/>
                <w:color w:val="000000"/>
                <w:lang w:val="en-IN"/>
              </w:rPr>
              <w:t>Identified Solution / Workaround and recovery steps</w:t>
            </w:r>
          </w:p>
        </w:tc>
        <w:tc>
          <w:tcPr>
            <w:tcW w:w="1928" w:type="dxa"/>
            <w:tcBorders>
              <w:top w:val="single" w:sz="8" w:space="0" w:color="000000"/>
              <w:left w:val="single" w:sz="8" w:space="0" w:color="000000"/>
              <w:bottom w:val="single" w:sz="8" w:space="0" w:color="000000"/>
              <w:right w:val="single" w:sz="8" w:space="0" w:color="000000"/>
            </w:tcBorders>
            <w:shd w:val="clear" w:color="auto" w:fill="auto"/>
          </w:tcPr>
          <w:p w14:paraId="7791C743"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Recovery steps</w:t>
            </w:r>
          </w:p>
        </w:tc>
      </w:tr>
      <w:tr w:rsidR="00293F72" w14:paraId="738771DC" w14:textId="77777777">
        <w:tc>
          <w:tcPr>
            <w:tcW w:w="614" w:type="dxa"/>
            <w:tcBorders>
              <w:top w:val="single" w:sz="8" w:space="0" w:color="000000"/>
              <w:left w:val="single" w:sz="8" w:space="0" w:color="000000"/>
              <w:bottom w:val="single" w:sz="8" w:space="0" w:color="000000"/>
              <w:right w:val="single" w:sz="8" w:space="0" w:color="000000"/>
            </w:tcBorders>
            <w:shd w:val="clear" w:color="auto" w:fill="auto"/>
          </w:tcPr>
          <w:p w14:paraId="5509AD86" w14:textId="77777777" w:rsidR="00293F72" w:rsidRDefault="00DC269B">
            <w:pPr>
              <w:jc w:val="center"/>
              <w:rPr>
                <w:color w:val="000000"/>
              </w:rPr>
            </w:pPr>
            <w:r>
              <w:rPr>
                <w:color w:val="000000"/>
              </w:rPr>
              <w:t xml:space="preserve">5.6 </w:t>
            </w:r>
          </w:p>
        </w:tc>
        <w:tc>
          <w:tcPr>
            <w:tcW w:w="1769" w:type="dxa"/>
            <w:tcBorders>
              <w:top w:val="single" w:sz="8" w:space="0" w:color="000000"/>
              <w:left w:val="single" w:sz="8" w:space="0" w:color="000000"/>
              <w:bottom w:val="single" w:sz="8" w:space="0" w:color="000000"/>
              <w:right w:val="single" w:sz="8" w:space="0" w:color="000000"/>
            </w:tcBorders>
            <w:shd w:val="clear" w:color="auto" w:fill="auto"/>
          </w:tcPr>
          <w:p w14:paraId="6F52C63E" w14:textId="77777777" w:rsidR="00293F72" w:rsidRDefault="00DC269B">
            <w:pPr>
              <w:rPr>
                <w:color w:val="000000"/>
                <w:lang w:val="en-IN"/>
              </w:rPr>
            </w:pPr>
            <w:r>
              <w:rPr>
                <w:color w:val="000000"/>
                <w:lang w:val="en-IN"/>
              </w:rPr>
              <w:t>Is Incident Resolved</w:t>
            </w:r>
          </w:p>
        </w:tc>
        <w:tc>
          <w:tcPr>
            <w:tcW w:w="3507" w:type="dxa"/>
            <w:tcBorders>
              <w:top w:val="single" w:sz="8" w:space="0" w:color="000000"/>
              <w:left w:val="single" w:sz="8" w:space="0" w:color="000000"/>
              <w:bottom w:val="single" w:sz="8" w:space="0" w:color="000000"/>
              <w:right w:val="single" w:sz="8" w:space="0" w:color="000000"/>
            </w:tcBorders>
            <w:shd w:val="clear" w:color="auto" w:fill="auto"/>
          </w:tcPr>
          <w:p w14:paraId="558C2D30" w14:textId="77777777" w:rsidR="00293F72" w:rsidRDefault="00DC269B">
            <w:pPr>
              <w:numPr>
                <w:ilvl w:val="0"/>
                <w:numId w:val="6"/>
              </w:numPr>
              <w:spacing w:after="0" w:line="240" w:lineRule="auto"/>
              <w:ind w:left="277" w:hanging="226"/>
              <w:rPr>
                <w:color w:val="000000"/>
                <w:lang w:val="en-IN"/>
              </w:rPr>
            </w:pPr>
            <w:r>
              <w:rPr>
                <w:color w:val="000000"/>
                <w:lang w:val="en-IN"/>
              </w:rPr>
              <w:t xml:space="preserve">If incident is resolved, update the work </w:t>
            </w:r>
            <w:proofErr w:type="gramStart"/>
            <w:r>
              <w:rPr>
                <w:color w:val="000000"/>
                <w:lang w:val="en-IN"/>
              </w:rPr>
              <w:t>log</w:t>
            </w:r>
            <w:proofErr w:type="gramEnd"/>
            <w:r>
              <w:rPr>
                <w:color w:val="000000"/>
                <w:lang w:val="en-IN"/>
              </w:rPr>
              <w:t xml:space="preserve"> and proceed to 5.7 sub process.</w:t>
            </w:r>
          </w:p>
          <w:p w14:paraId="7DAE5D3B" w14:textId="77777777" w:rsidR="00293F72" w:rsidRDefault="00DC269B">
            <w:pPr>
              <w:numPr>
                <w:ilvl w:val="0"/>
                <w:numId w:val="6"/>
              </w:numPr>
              <w:spacing w:after="0" w:line="240" w:lineRule="auto"/>
              <w:ind w:left="277" w:hanging="226"/>
              <w:rPr>
                <w:color w:val="000000"/>
                <w:lang w:val="en-IN"/>
              </w:rPr>
            </w:pPr>
            <w:r>
              <w:rPr>
                <w:color w:val="000000"/>
                <w:lang w:val="en-IN"/>
              </w:rPr>
              <w:t>If incident is not resolved even after executing resolution tasks and performing recovery, one of the following actions needs to be taken:</w:t>
            </w:r>
          </w:p>
          <w:p w14:paraId="253B95A0" w14:textId="77777777" w:rsidR="00293F72" w:rsidRDefault="00DC269B">
            <w:pPr>
              <w:numPr>
                <w:ilvl w:val="0"/>
                <w:numId w:val="6"/>
              </w:numPr>
              <w:spacing w:after="0" w:line="240" w:lineRule="auto"/>
              <w:ind w:left="277" w:hanging="226"/>
              <w:rPr>
                <w:color w:val="000000"/>
                <w:lang w:val="en-IN"/>
              </w:rPr>
            </w:pPr>
            <w:r>
              <w:rPr>
                <w:color w:val="000000"/>
                <w:lang w:val="en-IN"/>
              </w:rPr>
              <w:t>Open Problem Record or Open Change Record</w:t>
            </w:r>
          </w:p>
        </w:tc>
        <w:tc>
          <w:tcPr>
            <w:tcW w:w="1542" w:type="dxa"/>
            <w:tcBorders>
              <w:top w:val="single" w:sz="8" w:space="0" w:color="000000"/>
              <w:left w:val="single" w:sz="8" w:space="0" w:color="000000"/>
              <w:bottom w:val="single" w:sz="8" w:space="0" w:color="000000"/>
              <w:right w:val="single" w:sz="8" w:space="0" w:color="000000"/>
            </w:tcBorders>
            <w:shd w:val="clear" w:color="auto" w:fill="auto"/>
          </w:tcPr>
          <w:p w14:paraId="79E7D1E5"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Identified Solution / Workaround and recovery steps</w:t>
            </w:r>
          </w:p>
        </w:tc>
        <w:tc>
          <w:tcPr>
            <w:tcW w:w="1928" w:type="dxa"/>
            <w:tcBorders>
              <w:top w:val="single" w:sz="8" w:space="0" w:color="000000"/>
              <w:left w:val="single" w:sz="8" w:space="0" w:color="000000"/>
              <w:bottom w:val="single" w:sz="8" w:space="0" w:color="000000"/>
              <w:right w:val="single" w:sz="8" w:space="0" w:color="000000"/>
            </w:tcBorders>
            <w:shd w:val="clear" w:color="auto" w:fill="auto"/>
          </w:tcPr>
          <w:p w14:paraId="4D6C35ED"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Recovery performed </w:t>
            </w:r>
          </w:p>
          <w:p w14:paraId="4B5DA920"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Confirmation &amp; Closure</w:t>
            </w:r>
          </w:p>
          <w:p w14:paraId="632E1D45"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Problem</w:t>
            </w:r>
          </w:p>
          <w:p w14:paraId="7B25C870"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Change</w:t>
            </w:r>
          </w:p>
        </w:tc>
      </w:tr>
      <w:tr w:rsidR="00293F72" w14:paraId="684CE31B" w14:textId="77777777">
        <w:tc>
          <w:tcPr>
            <w:tcW w:w="614" w:type="dxa"/>
            <w:tcBorders>
              <w:top w:val="single" w:sz="8" w:space="0" w:color="000000"/>
              <w:left w:val="single" w:sz="8" w:space="0" w:color="000000"/>
              <w:bottom w:val="single" w:sz="8" w:space="0" w:color="000000"/>
              <w:right w:val="single" w:sz="8" w:space="0" w:color="000000"/>
            </w:tcBorders>
            <w:shd w:val="clear" w:color="auto" w:fill="auto"/>
          </w:tcPr>
          <w:p w14:paraId="2E280AD2" w14:textId="77777777" w:rsidR="00293F72" w:rsidRDefault="00DC269B">
            <w:pPr>
              <w:jc w:val="center"/>
              <w:rPr>
                <w:color w:val="000000"/>
              </w:rPr>
            </w:pPr>
            <w:r>
              <w:rPr>
                <w:color w:val="000000"/>
              </w:rPr>
              <w:t>5.7</w:t>
            </w:r>
          </w:p>
        </w:tc>
        <w:tc>
          <w:tcPr>
            <w:tcW w:w="1769" w:type="dxa"/>
            <w:tcBorders>
              <w:top w:val="single" w:sz="8" w:space="0" w:color="000000"/>
              <w:left w:val="single" w:sz="8" w:space="0" w:color="000000"/>
              <w:bottom w:val="single" w:sz="8" w:space="0" w:color="000000"/>
              <w:right w:val="single" w:sz="8" w:space="0" w:color="000000"/>
            </w:tcBorders>
            <w:shd w:val="clear" w:color="auto" w:fill="auto"/>
          </w:tcPr>
          <w:p w14:paraId="5133E48B" w14:textId="77777777" w:rsidR="00293F72" w:rsidRDefault="00DC269B">
            <w:pPr>
              <w:rPr>
                <w:color w:val="000000"/>
                <w:lang w:val="en-IN"/>
              </w:rPr>
            </w:pPr>
            <w:r>
              <w:rPr>
                <w:color w:val="000000"/>
                <w:lang w:val="en-IN"/>
              </w:rPr>
              <w:t>Update work log and resolve incident</w:t>
            </w:r>
          </w:p>
        </w:tc>
        <w:tc>
          <w:tcPr>
            <w:tcW w:w="3507" w:type="dxa"/>
            <w:tcBorders>
              <w:top w:val="single" w:sz="8" w:space="0" w:color="000000"/>
              <w:left w:val="single" w:sz="8" w:space="0" w:color="000000"/>
              <w:bottom w:val="single" w:sz="8" w:space="0" w:color="000000"/>
              <w:right w:val="single" w:sz="8" w:space="0" w:color="000000"/>
            </w:tcBorders>
            <w:shd w:val="clear" w:color="auto" w:fill="auto"/>
          </w:tcPr>
          <w:p w14:paraId="4ED3828F" w14:textId="77777777" w:rsidR="00293F72" w:rsidRDefault="00DC269B">
            <w:pPr>
              <w:numPr>
                <w:ilvl w:val="0"/>
                <w:numId w:val="6"/>
              </w:numPr>
              <w:spacing w:after="0" w:line="240" w:lineRule="auto"/>
              <w:ind w:left="277" w:hanging="226"/>
              <w:rPr>
                <w:color w:val="000000"/>
                <w:lang w:val="en-IN"/>
              </w:rPr>
            </w:pPr>
            <w:r>
              <w:rPr>
                <w:color w:val="000000"/>
                <w:lang w:val="en-IN"/>
              </w:rPr>
              <w:t xml:space="preserve">On successful resolution and recovery, Resolution group L2 / L3 updates the work log and incident status (as resolved) and proceed to 6.0 - Confirmation and Closure. </w:t>
            </w:r>
          </w:p>
          <w:p w14:paraId="23448E87" w14:textId="77777777" w:rsidR="00293F72" w:rsidRDefault="00293F72">
            <w:pPr>
              <w:spacing w:after="0" w:line="240" w:lineRule="auto"/>
              <w:rPr>
                <w:color w:val="000000"/>
                <w:lang w:val="en-IN"/>
              </w:rPr>
            </w:pPr>
          </w:p>
        </w:tc>
        <w:tc>
          <w:tcPr>
            <w:tcW w:w="1542" w:type="dxa"/>
            <w:tcBorders>
              <w:top w:val="single" w:sz="8" w:space="0" w:color="000000"/>
              <w:left w:val="single" w:sz="8" w:space="0" w:color="000000"/>
              <w:bottom w:val="single" w:sz="8" w:space="0" w:color="000000"/>
              <w:right w:val="single" w:sz="8" w:space="0" w:color="000000"/>
            </w:tcBorders>
            <w:shd w:val="clear" w:color="auto" w:fill="auto"/>
          </w:tcPr>
          <w:p w14:paraId="181C9E12"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Solution applied</w:t>
            </w:r>
          </w:p>
          <w:p w14:paraId="1CE8E7E4" w14:textId="77777777" w:rsidR="00293F72" w:rsidRDefault="00DC269B">
            <w:pPr>
              <w:pStyle w:val="Tabletext"/>
              <w:numPr>
                <w:ilvl w:val="0"/>
                <w:numId w:val="7"/>
              </w:numPr>
              <w:spacing w:before="0"/>
              <w:ind w:left="304" w:hanging="270"/>
              <w:contextualSpacing/>
              <w:rPr>
                <w:rFonts w:ascii="Arial" w:eastAsia="Calibri" w:hAnsi="Arial" w:cs="Arial"/>
                <w:color w:val="000000"/>
                <w:lang w:val="en-IN"/>
              </w:rPr>
            </w:pPr>
            <w:r>
              <w:rPr>
                <w:rFonts w:ascii="Arial" w:hAnsi="Arial" w:cs="Arial"/>
                <w:color w:val="000000"/>
                <w:lang w:val="en-IN"/>
              </w:rPr>
              <w:t>Recovery performed</w:t>
            </w:r>
          </w:p>
        </w:tc>
        <w:tc>
          <w:tcPr>
            <w:tcW w:w="1928" w:type="dxa"/>
            <w:tcBorders>
              <w:top w:val="single" w:sz="8" w:space="0" w:color="000000"/>
              <w:left w:val="single" w:sz="8" w:space="0" w:color="000000"/>
              <w:bottom w:val="single" w:sz="8" w:space="0" w:color="000000"/>
              <w:right w:val="single" w:sz="8" w:space="0" w:color="000000"/>
            </w:tcBorders>
            <w:shd w:val="clear" w:color="auto" w:fill="auto"/>
          </w:tcPr>
          <w:p w14:paraId="2E14D70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Work log updated and incident resolved </w:t>
            </w:r>
          </w:p>
          <w:p w14:paraId="70898F57" w14:textId="77777777" w:rsidR="00293F72" w:rsidRDefault="00DC269B">
            <w:pPr>
              <w:pStyle w:val="Tabletext"/>
              <w:numPr>
                <w:ilvl w:val="0"/>
                <w:numId w:val="7"/>
              </w:numPr>
              <w:spacing w:before="0"/>
              <w:ind w:left="304" w:hanging="270"/>
              <w:contextualSpacing/>
            </w:pPr>
            <w:r>
              <w:rPr>
                <w:rFonts w:ascii="Arial" w:hAnsi="Arial" w:cs="Arial"/>
                <w:color w:val="000000"/>
                <w:lang w:val="en-IN"/>
              </w:rPr>
              <w:t>Incident status changed to “Resolved”</w:t>
            </w:r>
          </w:p>
        </w:tc>
      </w:tr>
      <w:tr w:rsidR="00293F72" w14:paraId="39C3DD5F" w14:textId="77777777">
        <w:tc>
          <w:tcPr>
            <w:tcW w:w="614" w:type="dxa"/>
            <w:tcBorders>
              <w:top w:val="single" w:sz="8" w:space="0" w:color="000000"/>
              <w:left w:val="single" w:sz="8" w:space="0" w:color="000000"/>
              <w:bottom w:val="single" w:sz="8" w:space="0" w:color="000000"/>
              <w:right w:val="single" w:sz="8" w:space="0" w:color="000000"/>
            </w:tcBorders>
            <w:shd w:val="clear" w:color="auto" w:fill="auto"/>
          </w:tcPr>
          <w:p w14:paraId="68B16F3A" w14:textId="77777777" w:rsidR="00293F72" w:rsidRDefault="00DC269B">
            <w:pPr>
              <w:jc w:val="center"/>
              <w:rPr>
                <w:color w:val="000000"/>
              </w:rPr>
            </w:pPr>
            <w:r>
              <w:rPr>
                <w:color w:val="000000"/>
              </w:rPr>
              <w:t>5.8</w:t>
            </w:r>
          </w:p>
        </w:tc>
        <w:tc>
          <w:tcPr>
            <w:tcW w:w="1769" w:type="dxa"/>
            <w:tcBorders>
              <w:top w:val="single" w:sz="8" w:space="0" w:color="000000"/>
              <w:left w:val="single" w:sz="8" w:space="0" w:color="000000"/>
              <w:bottom w:val="single" w:sz="8" w:space="0" w:color="000000"/>
              <w:right w:val="single" w:sz="8" w:space="0" w:color="000000"/>
            </w:tcBorders>
            <w:shd w:val="clear" w:color="auto" w:fill="auto"/>
          </w:tcPr>
          <w:p w14:paraId="7A04FDE7" w14:textId="77777777" w:rsidR="00293F72" w:rsidRDefault="00DC269B">
            <w:pPr>
              <w:rPr>
                <w:color w:val="000000"/>
                <w:lang w:val="en-IN"/>
              </w:rPr>
            </w:pPr>
            <w:r>
              <w:rPr>
                <w:color w:val="000000"/>
                <w:lang w:val="en-IN"/>
              </w:rPr>
              <w:t>Is Problem Record Required</w:t>
            </w:r>
          </w:p>
        </w:tc>
        <w:tc>
          <w:tcPr>
            <w:tcW w:w="3507" w:type="dxa"/>
            <w:tcBorders>
              <w:top w:val="single" w:sz="8" w:space="0" w:color="000000"/>
              <w:left w:val="single" w:sz="8" w:space="0" w:color="000000"/>
              <w:bottom w:val="single" w:sz="8" w:space="0" w:color="000000"/>
              <w:right w:val="single" w:sz="8" w:space="0" w:color="000000"/>
            </w:tcBorders>
            <w:shd w:val="clear" w:color="auto" w:fill="auto"/>
          </w:tcPr>
          <w:p w14:paraId="2C8D6E19" w14:textId="77777777" w:rsidR="00293F72" w:rsidRDefault="00DC269B">
            <w:pPr>
              <w:numPr>
                <w:ilvl w:val="0"/>
                <w:numId w:val="10"/>
              </w:numPr>
              <w:spacing w:after="0" w:line="240" w:lineRule="auto"/>
              <w:ind w:left="177" w:hanging="177"/>
              <w:rPr>
                <w:color w:val="000000"/>
                <w:lang w:val="en-IN"/>
              </w:rPr>
            </w:pPr>
            <w:r>
              <w:rPr>
                <w:color w:val="000000"/>
                <w:lang w:val="en-IN"/>
              </w:rPr>
              <w:t xml:space="preserve">Open Problem Ticket – In case it is determined that the solution can only be achieved after performing problem analysis, open the problem ticket and follow Problem Management </w:t>
            </w:r>
          </w:p>
        </w:tc>
        <w:tc>
          <w:tcPr>
            <w:tcW w:w="1542" w:type="dxa"/>
            <w:tcBorders>
              <w:top w:val="single" w:sz="8" w:space="0" w:color="000000"/>
              <w:left w:val="single" w:sz="8" w:space="0" w:color="000000"/>
              <w:bottom w:val="single" w:sz="8" w:space="0" w:color="000000"/>
              <w:right w:val="single" w:sz="8" w:space="0" w:color="000000"/>
            </w:tcBorders>
            <w:shd w:val="clear" w:color="auto" w:fill="auto"/>
          </w:tcPr>
          <w:p w14:paraId="48C56D3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Investigation </w:t>
            </w:r>
          </w:p>
        </w:tc>
        <w:tc>
          <w:tcPr>
            <w:tcW w:w="1928" w:type="dxa"/>
            <w:tcBorders>
              <w:top w:val="single" w:sz="8" w:space="0" w:color="000000"/>
              <w:left w:val="single" w:sz="8" w:space="0" w:color="000000"/>
              <w:bottom w:val="single" w:sz="8" w:space="0" w:color="000000"/>
              <w:right w:val="single" w:sz="8" w:space="0" w:color="000000"/>
            </w:tcBorders>
            <w:shd w:val="clear" w:color="auto" w:fill="auto"/>
          </w:tcPr>
          <w:p w14:paraId="58FB3F9A"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Problem Record</w:t>
            </w:r>
          </w:p>
        </w:tc>
      </w:tr>
      <w:tr w:rsidR="00293F72" w14:paraId="53A0D5D3" w14:textId="77777777">
        <w:tc>
          <w:tcPr>
            <w:tcW w:w="614" w:type="dxa"/>
            <w:tcBorders>
              <w:top w:val="single" w:sz="8" w:space="0" w:color="000000"/>
              <w:left w:val="single" w:sz="8" w:space="0" w:color="000000"/>
              <w:bottom w:val="single" w:sz="8" w:space="0" w:color="000000"/>
              <w:right w:val="single" w:sz="8" w:space="0" w:color="000000"/>
            </w:tcBorders>
            <w:shd w:val="clear" w:color="auto" w:fill="auto"/>
          </w:tcPr>
          <w:p w14:paraId="2A106AF7" w14:textId="77777777" w:rsidR="00293F72" w:rsidRDefault="00DC269B">
            <w:pPr>
              <w:jc w:val="center"/>
              <w:rPr>
                <w:color w:val="000000"/>
              </w:rPr>
            </w:pPr>
            <w:r>
              <w:rPr>
                <w:color w:val="000000"/>
              </w:rPr>
              <w:t>5.9</w:t>
            </w:r>
          </w:p>
        </w:tc>
        <w:tc>
          <w:tcPr>
            <w:tcW w:w="1769" w:type="dxa"/>
            <w:tcBorders>
              <w:top w:val="single" w:sz="8" w:space="0" w:color="000000"/>
              <w:left w:val="single" w:sz="8" w:space="0" w:color="000000"/>
              <w:bottom w:val="single" w:sz="8" w:space="0" w:color="000000"/>
              <w:right w:val="single" w:sz="8" w:space="0" w:color="000000"/>
            </w:tcBorders>
            <w:shd w:val="clear" w:color="auto" w:fill="auto"/>
          </w:tcPr>
          <w:p w14:paraId="52E45D52" w14:textId="77777777" w:rsidR="00293F72" w:rsidRDefault="00DC269B">
            <w:pPr>
              <w:rPr>
                <w:color w:val="000000"/>
                <w:lang w:val="en-IN"/>
              </w:rPr>
            </w:pPr>
            <w:r>
              <w:rPr>
                <w:color w:val="000000"/>
                <w:lang w:val="en-IN"/>
              </w:rPr>
              <w:t>Is Change Record Required</w:t>
            </w:r>
          </w:p>
        </w:tc>
        <w:tc>
          <w:tcPr>
            <w:tcW w:w="3507" w:type="dxa"/>
            <w:tcBorders>
              <w:top w:val="single" w:sz="8" w:space="0" w:color="000000"/>
              <w:left w:val="single" w:sz="8" w:space="0" w:color="000000"/>
              <w:bottom w:val="single" w:sz="8" w:space="0" w:color="000000"/>
              <w:right w:val="single" w:sz="8" w:space="0" w:color="000000"/>
            </w:tcBorders>
            <w:shd w:val="clear" w:color="auto" w:fill="auto"/>
          </w:tcPr>
          <w:p w14:paraId="1DDCF998" w14:textId="77777777" w:rsidR="00293F72" w:rsidRDefault="00DC269B">
            <w:pPr>
              <w:numPr>
                <w:ilvl w:val="0"/>
                <w:numId w:val="10"/>
              </w:numPr>
              <w:spacing w:after="0" w:line="240" w:lineRule="auto"/>
              <w:ind w:left="177" w:hanging="177"/>
              <w:rPr>
                <w:color w:val="000000"/>
                <w:lang w:val="en-IN"/>
              </w:rPr>
            </w:pPr>
            <w:r>
              <w:rPr>
                <w:lang w:val="en-IN"/>
              </w:rPr>
              <w:t>Open Change Ticket - In case it is determined that the solution can only be achieved after performing a change, open the change ticket and follow Change Management</w:t>
            </w:r>
          </w:p>
        </w:tc>
        <w:tc>
          <w:tcPr>
            <w:tcW w:w="1542" w:type="dxa"/>
            <w:tcBorders>
              <w:top w:val="single" w:sz="8" w:space="0" w:color="000000"/>
              <w:left w:val="single" w:sz="8" w:space="0" w:color="000000"/>
              <w:bottom w:val="single" w:sz="8" w:space="0" w:color="000000"/>
              <w:right w:val="single" w:sz="8" w:space="0" w:color="000000"/>
            </w:tcBorders>
            <w:shd w:val="clear" w:color="auto" w:fill="auto"/>
          </w:tcPr>
          <w:p w14:paraId="415FF7C9"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Investigation</w:t>
            </w:r>
          </w:p>
        </w:tc>
        <w:tc>
          <w:tcPr>
            <w:tcW w:w="1928" w:type="dxa"/>
            <w:tcBorders>
              <w:top w:val="single" w:sz="8" w:space="0" w:color="000000"/>
              <w:left w:val="single" w:sz="8" w:space="0" w:color="000000"/>
              <w:bottom w:val="single" w:sz="8" w:space="0" w:color="000000"/>
              <w:right w:val="single" w:sz="8" w:space="0" w:color="000000"/>
            </w:tcBorders>
            <w:shd w:val="clear" w:color="auto" w:fill="auto"/>
          </w:tcPr>
          <w:p w14:paraId="19B1C35F"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Change Record</w:t>
            </w:r>
          </w:p>
        </w:tc>
      </w:tr>
    </w:tbl>
    <w:p w14:paraId="5C37CFF9" w14:textId="77777777" w:rsidR="00293F72" w:rsidRDefault="00293F72">
      <w:bookmarkStart w:id="174" w:name="_Toc54368103"/>
      <w:bookmarkEnd w:id="174"/>
    </w:p>
    <w:p w14:paraId="643278DE" w14:textId="77777777" w:rsidR="00293F72" w:rsidRDefault="00DC269B">
      <w:pPr>
        <w:spacing w:after="0" w:line="240" w:lineRule="auto"/>
        <w:rPr>
          <w:rFonts w:eastAsiaTheme="majorEastAsia"/>
          <w:sz w:val="24"/>
          <w:szCs w:val="24"/>
        </w:rPr>
      </w:pPr>
      <w:r>
        <w:br w:type="page"/>
      </w:r>
    </w:p>
    <w:p w14:paraId="7F53CEB0" w14:textId="77777777" w:rsidR="00293F72" w:rsidRDefault="00DC269B">
      <w:pPr>
        <w:pStyle w:val="Heading2"/>
        <w:numPr>
          <w:ilvl w:val="1"/>
          <w:numId w:val="2"/>
        </w:numPr>
      </w:pPr>
      <w:bookmarkStart w:id="175" w:name="_Toc54368965"/>
      <w:bookmarkStart w:id="176" w:name="_Toc54369061"/>
      <w:bookmarkStart w:id="177" w:name="_Toc54368104"/>
      <w:bookmarkStart w:id="178" w:name="_Toc54368966"/>
      <w:bookmarkStart w:id="179" w:name="_Toc54369062"/>
      <w:bookmarkStart w:id="180" w:name="_Toc54368105"/>
      <w:bookmarkStart w:id="181" w:name="_Toc54368967"/>
      <w:bookmarkStart w:id="182" w:name="_Toc54369063"/>
      <w:bookmarkStart w:id="183" w:name="_Toc54368106"/>
      <w:bookmarkStart w:id="184" w:name="_Toc54368968"/>
      <w:bookmarkStart w:id="185" w:name="_Toc54369064"/>
      <w:bookmarkStart w:id="186" w:name="_Toc54368107"/>
      <w:bookmarkStart w:id="187" w:name="_Toc54368969"/>
      <w:bookmarkStart w:id="188" w:name="_Toc54369065"/>
      <w:bookmarkStart w:id="189" w:name="_Toc54368108"/>
      <w:bookmarkStart w:id="190" w:name="_Toc54368970"/>
      <w:bookmarkStart w:id="191" w:name="_Toc54369066"/>
      <w:bookmarkStart w:id="192" w:name="_Toc54368109"/>
      <w:bookmarkStart w:id="193" w:name="_Toc54368971"/>
      <w:bookmarkStart w:id="194" w:name="_Toc54369067"/>
      <w:bookmarkStart w:id="195" w:name="_Toc55517908"/>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r>
        <w:t>Confirmation and Closure Sub-process</w:t>
      </w:r>
      <w:bookmarkEnd w:id="195"/>
    </w:p>
    <w:p w14:paraId="4D2D214F" w14:textId="77777777" w:rsidR="00293F72" w:rsidRDefault="00DC269B">
      <w:pPr>
        <w:pStyle w:val="BodytextTCS"/>
        <w:rPr>
          <w:rFonts w:ascii="Arial" w:hAnsi="Arial" w:cs="Arial"/>
          <w:sz w:val="18"/>
          <w:szCs w:val="18"/>
        </w:rPr>
      </w:pPr>
      <w:r>
        <w:rPr>
          <w:rFonts w:ascii="Arial" w:hAnsi="Arial" w:cs="Arial"/>
        </w:rPr>
        <w:t>The steps involved in Confirmation and Closure sub-process is illustrated in the following figure</w:t>
      </w:r>
      <w:r>
        <w:rPr>
          <w:rFonts w:ascii="Arial" w:hAnsi="Arial" w:cs="Arial"/>
          <w:sz w:val="18"/>
          <w:szCs w:val="18"/>
        </w:rPr>
        <w:t>:</w:t>
      </w:r>
    </w:p>
    <w:p w14:paraId="5763B8C7" w14:textId="4F89C31D" w:rsidR="00293F72" w:rsidRDefault="00FA50D5">
      <w:pPr>
        <w:shd w:val="clear" w:color="auto" w:fill="FFFFFF"/>
        <w:ind w:left="-270"/>
        <w:jc w:val="center"/>
        <w:rPr>
          <w:bCs/>
          <w:sz w:val="18"/>
          <w:szCs w:val="18"/>
        </w:rPr>
      </w:pPr>
      <w:r>
        <w:rPr>
          <w:noProof/>
        </w:rPr>
        <w:drawing>
          <wp:inline distT="0" distB="0" distL="0" distR="0" wp14:anchorId="282656B9" wp14:editId="3434255A">
            <wp:extent cx="5943600" cy="4248150"/>
            <wp:effectExtent l="0" t="0" r="0" b="0"/>
            <wp:docPr id="13" name="ole_rId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6"/>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solidFill>
                      <a:srgbClr val="FFFFFF"/>
                    </a:solidFill>
                    <a:ln>
                      <a:noFill/>
                    </a:ln>
                  </pic:spPr>
                </pic:pic>
              </a:graphicData>
            </a:graphic>
          </wp:inline>
        </w:drawing>
      </w:r>
    </w:p>
    <w:p w14:paraId="27B48568" w14:textId="77777777" w:rsidR="00293F72" w:rsidRDefault="00DC269B">
      <w:pPr>
        <w:pStyle w:val="Caption"/>
        <w:jc w:val="center"/>
        <w:rPr>
          <w:rFonts w:ascii="Arial" w:hAnsi="Arial" w:cs="Arial"/>
          <w:b w:val="0"/>
          <w:color w:val="auto"/>
        </w:rPr>
      </w:pPr>
      <w:bookmarkStart w:id="196" w:name="_Toc54800341"/>
      <w:r>
        <w:rPr>
          <w:rFonts w:ascii="Arial" w:hAnsi="Arial" w:cs="Arial"/>
          <w:b w:val="0"/>
          <w:color w:val="auto"/>
        </w:rPr>
        <w:t xml:space="preserve">Figure </w:t>
      </w:r>
      <w:r w:rsidR="00293F72">
        <w:rPr>
          <w:rFonts w:ascii="Arial" w:hAnsi="Arial" w:cs="Arial"/>
          <w:b w:val="0"/>
        </w:rPr>
        <w:fldChar w:fldCharType="begin"/>
      </w:r>
      <w:r>
        <w:rPr>
          <w:rFonts w:ascii="Arial" w:hAnsi="Arial" w:cs="Arial"/>
          <w:b w:val="0"/>
        </w:rPr>
        <w:instrText>SEQ Figure \* ARABIC</w:instrText>
      </w:r>
      <w:r w:rsidR="00293F72">
        <w:rPr>
          <w:rFonts w:ascii="Arial" w:hAnsi="Arial" w:cs="Arial"/>
          <w:b w:val="0"/>
        </w:rPr>
        <w:fldChar w:fldCharType="separate"/>
      </w:r>
      <w:r>
        <w:rPr>
          <w:rFonts w:ascii="Arial" w:hAnsi="Arial" w:cs="Arial"/>
          <w:b w:val="0"/>
        </w:rPr>
        <w:t>6</w:t>
      </w:r>
      <w:r w:rsidR="00293F72">
        <w:rPr>
          <w:rFonts w:ascii="Arial" w:hAnsi="Arial" w:cs="Arial"/>
          <w:b w:val="0"/>
        </w:rPr>
        <w:fldChar w:fldCharType="end"/>
      </w:r>
      <w:r>
        <w:rPr>
          <w:rFonts w:ascii="Arial" w:hAnsi="Arial" w:cs="Arial"/>
          <w:b w:val="0"/>
          <w:color w:val="auto"/>
        </w:rPr>
        <w:t>: Confirmation &amp; Closure Sub-process</w:t>
      </w:r>
      <w:bookmarkEnd w:id="196"/>
    </w:p>
    <w:p w14:paraId="536EBBD3" w14:textId="77777777" w:rsidR="00293F72" w:rsidRDefault="00DC269B">
      <w:pPr>
        <w:pStyle w:val="BodytextTCS"/>
        <w:rPr>
          <w:rFonts w:ascii="Arial" w:hAnsi="Arial" w:cs="Arial"/>
          <w:b/>
        </w:rPr>
      </w:pPr>
      <w:r>
        <w:rPr>
          <w:rFonts w:ascii="Arial" w:hAnsi="Arial" w:cs="Arial"/>
        </w:rPr>
        <w:t>The following table depicts the description of Confirmation &amp; Closure sub-process:</w:t>
      </w:r>
    </w:p>
    <w:p w14:paraId="5A286DB6" w14:textId="77777777" w:rsidR="00293F72" w:rsidRDefault="00DC269B">
      <w:pPr>
        <w:pStyle w:val="Caption"/>
        <w:jc w:val="center"/>
        <w:rPr>
          <w:rFonts w:ascii="Arial" w:hAnsi="Arial" w:cs="Arial"/>
          <w:b w:val="0"/>
          <w:color w:val="auto"/>
        </w:rPr>
      </w:pPr>
      <w:bookmarkStart w:id="197" w:name="_Toc53911723"/>
      <w:bookmarkStart w:id="198" w:name="_Toc54800333"/>
      <w:r>
        <w:rPr>
          <w:rFonts w:ascii="Arial" w:hAnsi="Arial" w:cs="Arial"/>
          <w:b w:val="0"/>
          <w:color w:val="auto"/>
        </w:rPr>
        <w:t xml:space="preserve">Table </w:t>
      </w:r>
      <w:r w:rsidR="00293F72">
        <w:rPr>
          <w:rFonts w:ascii="Arial" w:hAnsi="Arial" w:cs="Arial"/>
          <w:b w:val="0"/>
        </w:rPr>
        <w:fldChar w:fldCharType="begin"/>
      </w:r>
      <w:r>
        <w:rPr>
          <w:rFonts w:ascii="Arial" w:hAnsi="Arial" w:cs="Arial"/>
          <w:b w:val="0"/>
        </w:rPr>
        <w:instrText>SEQ Table \* ARABIC</w:instrText>
      </w:r>
      <w:r w:rsidR="00293F72">
        <w:rPr>
          <w:rFonts w:ascii="Arial" w:hAnsi="Arial" w:cs="Arial"/>
          <w:b w:val="0"/>
        </w:rPr>
        <w:fldChar w:fldCharType="separate"/>
      </w:r>
      <w:r>
        <w:rPr>
          <w:rFonts w:ascii="Arial" w:hAnsi="Arial" w:cs="Arial"/>
          <w:b w:val="0"/>
        </w:rPr>
        <w:t>6</w:t>
      </w:r>
      <w:r w:rsidR="00293F72">
        <w:rPr>
          <w:rFonts w:ascii="Arial" w:hAnsi="Arial" w:cs="Arial"/>
          <w:b w:val="0"/>
        </w:rPr>
        <w:fldChar w:fldCharType="end"/>
      </w:r>
      <w:r>
        <w:rPr>
          <w:rFonts w:ascii="Arial" w:hAnsi="Arial" w:cs="Arial"/>
          <w:b w:val="0"/>
          <w:color w:val="auto"/>
        </w:rPr>
        <w:t>: Description of Confirmation &amp; Closure Sub-process</w:t>
      </w:r>
      <w:bookmarkStart w:id="199" w:name="_Toc53868141"/>
      <w:bookmarkStart w:id="200" w:name="_Toc53868828"/>
      <w:bookmarkEnd w:id="197"/>
      <w:bookmarkEnd w:id="198"/>
      <w:bookmarkEnd w:id="199"/>
      <w:bookmarkEnd w:id="200"/>
    </w:p>
    <w:tbl>
      <w:tblPr>
        <w:tblW w:w="5000" w:type="pct"/>
        <w:tblCellMar>
          <w:left w:w="57" w:type="dxa"/>
          <w:right w:w="57" w:type="dxa"/>
        </w:tblCellMar>
        <w:tblLook w:val="01E0" w:firstRow="1" w:lastRow="1" w:firstColumn="1" w:lastColumn="1" w:noHBand="0" w:noVBand="0"/>
      </w:tblPr>
      <w:tblGrid>
        <w:gridCol w:w="1322"/>
        <w:gridCol w:w="1483"/>
        <w:gridCol w:w="3373"/>
        <w:gridCol w:w="1652"/>
        <w:gridCol w:w="1510"/>
      </w:tblGrid>
      <w:tr w:rsidR="00293F72" w14:paraId="6211901C" w14:textId="77777777">
        <w:trPr>
          <w:trHeight w:val="199"/>
          <w:tblHeader/>
        </w:trPr>
        <w:tc>
          <w:tcPr>
            <w:tcW w:w="1327" w:type="dxa"/>
            <w:tcBorders>
              <w:top w:val="single" w:sz="8" w:space="0" w:color="000000"/>
              <w:left w:val="single" w:sz="8" w:space="0" w:color="000000"/>
              <w:bottom w:val="single" w:sz="8" w:space="0" w:color="000000"/>
              <w:right w:val="single" w:sz="8" w:space="0" w:color="000000"/>
            </w:tcBorders>
            <w:shd w:val="clear" w:color="auto" w:fill="DCBD23"/>
          </w:tcPr>
          <w:p w14:paraId="5C05B3B6" w14:textId="77777777" w:rsidR="00293F72" w:rsidRDefault="00DC269B">
            <w:pPr>
              <w:jc w:val="center"/>
              <w:rPr>
                <w:b/>
                <w:color w:val="FFFFFF" w:themeColor="background1"/>
              </w:rPr>
            </w:pPr>
            <w:r>
              <w:rPr>
                <w:b/>
                <w:color w:val="FFFFFF" w:themeColor="background1"/>
              </w:rPr>
              <w:t>Sr. No</w:t>
            </w:r>
          </w:p>
        </w:tc>
        <w:tc>
          <w:tcPr>
            <w:tcW w:w="1485" w:type="dxa"/>
            <w:tcBorders>
              <w:top w:val="single" w:sz="8" w:space="0" w:color="000000"/>
              <w:left w:val="single" w:sz="8" w:space="0" w:color="000000"/>
              <w:bottom w:val="single" w:sz="8" w:space="0" w:color="000000"/>
              <w:right w:val="single" w:sz="8" w:space="0" w:color="000000"/>
            </w:tcBorders>
            <w:shd w:val="clear" w:color="auto" w:fill="DCBD23"/>
          </w:tcPr>
          <w:p w14:paraId="61CC29BA" w14:textId="77777777" w:rsidR="00293F72" w:rsidRDefault="00DC269B">
            <w:pPr>
              <w:jc w:val="center"/>
              <w:rPr>
                <w:b/>
                <w:color w:val="FFFFFF" w:themeColor="background1"/>
              </w:rPr>
            </w:pPr>
            <w:r>
              <w:rPr>
                <w:b/>
                <w:color w:val="FFFFFF" w:themeColor="background1"/>
              </w:rPr>
              <w:t>Procedure</w:t>
            </w:r>
          </w:p>
        </w:tc>
        <w:tc>
          <w:tcPr>
            <w:tcW w:w="3384" w:type="dxa"/>
            <w:tcBorders>
              <w:top w:val="single" w:sz="8" w:space="0" w:color="000000"/>
              <w:left w:val="single" w:sz="8" w:space="0" w:color="000000"/>
              <w:bottom w:val="single" w:sz="8" w:space="0" w:color="000000"/>
              <w:right w:val="single" w:sz="8" w:space="0" w:color="000000"/>
            </w:tcBorders>
            <w:shd w:val="clear" w:color="auto" w:fill="DCBD23"/>
          </w:tcPr>
          <w:p w14:paraId="7069B1E3" w14:textId="77777777" w:rsidR="00293F72" w:rsidRDefault="00DC269B">
            <w:pPr>
              <w:jc w:val="center"/>
              <w:rPr>
                <w:b/>
                <w:color w:val="FFFFFF" w:themeColor="background1"/>
              </w:rPr>
            </w:pPr>
            <w:r>
              <w:rPr>
                <w:b/>
                <w:color w:val="FFFFFF" w:themeColor="background1"/>
              </w:rPr>
              <w:t>Description</w:t>
            </w:r>
          </w:p>
        </w:tc>
        <w:tc>
          <w:tcPr>
            <w:tcW w:w="1653" w:type="dxa"/>
            <w:tcBorders>
              <w:top w:val="single" w:sz="8" w:space="0" w:color="000000"/>
              <w:left w:val="single" w:sz="8" w:space="0" w:color="000000"/>
              <w:bottom w:val="single" w:sz="8" w:space="0" w:color="000000"/>
              <w:right w:val="single" w:sz="8" w:space="0" w:color="000000"/>
            </w:tcBorders>
            <w:shd w:val="clear" w:color="auto" w:fill="DCBD23"/>
          </w:tcPr>
          <w:p w14:paraId="21DA5232" w14:textId="77777777" w:rsidR="00293F72" w:rsidRDefault="00DC269B">
            <w:pPr>
              <w:jc w:val="center"/>
              <w:rPr>
                <w:b/>
                <w:color w:val="FFFFFF" w:themeColor="background1"/>
              </w:rPr>
            </w:pPr>
            <w:r>
              <w:rPr>
                <w:b/>
                <w:color w:val="FFFFFF" w:themeColor="background1"/>
              </w:rPr>
              <w:t>Input</w:t>
            </w:r>
          </w:p>
        </w:tc>
        <w:tc>
          <w:tcPr>
            <w:tcW w:w="1511" w:type="dxa"/>
            <w:tcBorders>
              <w:top w:val="single" w:sz="8" w:space="0" w:color="000000"/>
              <w:left w:val="single" w:sz="8" w:space="0" w:color="000000"/>
              <w:bottom w:val="single" w:sz="8" w:space="0" w:color="000000"/>
              <w:right w:val="single" w:sz="8" w:space="0" w:color="000000"/>
            </w:tcBorders>
            <w:shd w:val="clear" w:color="auto" w:fill="DCBD23"/>
          </w:tcPr>
          <w:p w14:paraId="4F8FFE09" w14:textId="77777777" w:rsidR="00293F72" w:rsidRDefault="00DC269B">
            <w:pPr>
              <w:jc w:val="center"/>
              <w:rPr>
                <w:b/>
                <w:color w:val="FFFFFF" w:themeColor="background1"/>
              </w:rPr>
            </w:pPr>
            <w:r>
              <w:rPr>
                <w:b/>
                <w:color w:val="FFFFFF" w:themeColor="background1"/>
              </w:rPr>
              <w:t>Output</w:t>
            </w:r>
          </w:p>
        </w:tc>
      </w:tr>
      <w:tr w:rsidR="00293F72" w14:paraId="46E74C3D" w14:textId="77777777">
        <w:tc>
          <w:tcPr>
            <w:tcW w:w="1327" w:type="dxa"/>
            <w:tcBorders>
              <w:top w:val="single" w:sz="8" w:space="0" w:color="000000"/>
              <w:left w:val="single" w:sz="8" w:space="0" w:color="000000"/>
              <w:bottom w:val="single" w:sz="8" w:space="0" w:color="000000"/>
              <w:right w:val="single" w:sz="8" w:space="0" w:color="000000"/>
            </w:tcBorders>
            <w:shd w:val="clear" w:color="auto" w:fill="auto"/>
          </w:tcPr>
          <w:p w14:paraId="56D27124" w14:textId="77777777" w:rsidR="00293F72" w:rsidRDefault="00DC269B">
            <w:pPr>
              <w:jc w:val="center"/>
              <w:rPr>
                <w:color w:val="000000"/>
              </w:rPr>
            </w:pPr>
            <w:r>
              <w:rPr>
                <w:color w:val="000000"/>
              </w:rPr>
              <w:t>6.1</w:t>
            </w:r>
          </w:p>
        </w:tc>
        <w:tc>
          <w:tcPr>
            <w:tcW w:w="1485" w:type="dxa"/>
            <w:tcBorders>
              <w:top w:val="single" w:sz="8" w:space="0" w:color="000000"/>
              <w:left w:val="single" w:sz="8" w:space="0" w:color="000000"/>
              <w:bottom w:val="single" w:sz="8" w:space="0" w:color="000000"/>
              <w:right w:val="single" w:sz="8" w:space="0" w:color="000000"/>
            </w:tcBorders>
            <w:shd w:val="clear" w:color="auto" w:fill="auto"/>
          </w:tcPr>
          <w:p w14:paraId="624B4C4A" w14:textId="77777777" w:rsidR="00293F72" w:rsidRDefault="00DC269B">
            <w:pPr>
              <w:rPr>
                <w:color w:val="000000"/>
              </w:rPr>
            </w:pPr>
            <w:r>
              <w:rPr>
                <w:color w:val="000000"/>
                <w:lang w:val="en-IN"/>
              </w:rPr>
              <w:t>Confirm resolution with user (Auto email)</w:t>
            </w:r>
          </w:p>
        </w:tc>
        <w:tc>
          <w:tcPr>
            <w:tcW w:w="3384" w:type="dxa"/>
            <w:tcBorders>
              <w:top w:val="single" w:sz="8" w:space="0" w:color="000000"/>
              <w:left w:val="single" w:sz="8" w:space="0" w:color="000000"/>
              <w:bottom w:val="single" w:sz="8" w:space="0" w:color="000000"/>
              <w:right w:val="single" w:sz="8" w:space="0" w:color="000000"/>
            </w:tcBorders>
            <w:shd w:val="clear" w:color="auto" w:fill="auto"/>
          </w:tcPr>
          <w:p w14:paraId="7DBAA765"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On resolution and recovery, the incident status is changed to “Resolved” &amp; auto email is sent to the requestor for resolution confirmation.</w:t>
            </w:r>
          </w:p>
          <w:p w14:paraId="7CB4B8D6"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user is satisfied with resolution provided, ask for user feedback and closure on Incident else go to 6.2</w:t>
            </w:r>
          </w:p>
          <w:p w14:paraId="3C23E05B"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user provides feedback go to 6.3 else 6.4</w:t>
            </w:r>
          </w:p>
        </w:tc>
        <w:tc>
          <w:tcPr>
            <w:tcW w:w="1653" w:type="dxa"/>
            <w:tcBorders>
              <w:top w:val="single" w:sz="8" w:space="0" w:color="000000"/>
              <w:left w:val="single" w:sz="8" w:space="0" w:color="000000"/>
              <w:bottom w:val="single" w:sz="8" w:space="0" w:color="000000"/>
              <w:right w:val="single" w:sz="8" w:space="0" w:color="000000"/>
            </w:tcBorders>
            <w:shd w:val="clear" w:color="auto" w:fill="auto"/>
          </w:tcPr>
          <w:p w14:paraId="4762CB37"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Resolved Incident</w:t>
            </w:r>
          </w:p>
        </w:tc>
        <w:tc>
          <w:tcPr>
            <w:tcW w:w="1511" w:type="dxa"/>
            <w:tcBorders>
              <w:top w:val="single" w:sz="8" w:space="0" w:color="000000"/>
              <w:left w:val="single" w:sz="8" w:space="0" w:color="000000"/>
              <w:bottom w:val="single" w:sz="8" w:space="0" w:color="000000"/>
              <w:right w:val="single" w:sz="8" w:space="0" w:color="000000"/>
            </w:tcBorders>
            <w:shd w:val="clear" w:color="auto" w:fill="auto"/>
          </w:tcPr>
          <w:p w14:paraId="341AD3C0"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Resolution accepted by user </w:t>
            </w:r>
          </w:p>
          <w:p w14:paraId="043A2D44"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Resolution rejected by user</w:t>
            </w:r>
          </w:p>
        </w:tc>
      </w:tr>
      <w:tr w:rsidR="00293F72" w14:paraId="6B1829DF" w14:textId="77777777">
        <w:trPr>
          <w:trHeight w:val="997"/>
        </w:trPr>
        <w:tc>
          <w:tcPr>
            <w:tcW w:w="1327" w:type="dxa"/>
            <w:tcBorders>
              <w:top w:val="single" w:sz="8" w:space="0" w:color="000000"/>
              <w:left w:val="single" w:sz="8" w:space="0" w:color="000000"/>
              <w:bottom w:val="single" w:sz="8" w:space="0" w:color="000000"/>
              <w:right w:val="single" w:sz="8" w:space="0" w:color="000000"/>
            </w:tcBorders>
            <w:shd w:val="clear" w:color="auto" w:fill="auto"/>
          </w:tcPr>
          <w:p w14:paraId="3264A564" w14:textId="77777777" w:rsidR="00293F72" w:rsidRDefault="00DC269B">
            <w:pPr>
              <w:jc w:val="center"/>
              <w:rPr>
                <w:color w:val="000000"/>
              </w:rPr>
            </w:pPr>
            <w:r>
              <w:rPr>
                <w:color w:val="000000"/>
              </w:rPr>
              <w:t>6.2</w:t>
            </w:r>
          </w:p>
        </w:tc>
        <w:tc>
          <w:tcPr>
            <w:tcW w:w="1485" w:type="dxa"/>
            <w:tcBorders>
              <w:top w:val="single" w:sz="8" w:space="0" w:color="000000"/>
              <w:left w:val="single" w:sz="8" w:space="0" w:color="000000"/>
              <w:bottom w:val="single" w:sz="8" w:space="0" w:color="000000"/>
              <w:right w:val="single" w:sz="8" w:space="0" w:color="000000"/>
            </w:tcBorders>
            <w:shd w:val="clear" w:color="auto" w:fill="auto"/>
          </w:tcPr>
          <w:p w14:paraId="5A29B003" w14:textId="77777777" w:rsidR="00293F72" w:rsidRDefault="00DC269B">
            <w:pPr>
              <w:rPr>
                <w:color w:val="000000"/>
                <w:lang w:val="en-IN"/>
              </w:rPr>
            </w:pPr>
            <w:r>
              <w:rPr>
                <w:color w:val="000000"/>
                <w:lang w:val="en-IN"/>
              </w:rPr>
              <w:t>Is User Satisfied</w:t>
            </w:r>
          </w:p>
        </w:tc>
        <w:tc>
          <w:tcPr>
            <w:tcW w:w="3384" w:type="dxa"/>
            <w:tcBorders>
              <w:top w:val="single" w:sz="8" w:space="0" w:color="000000"/>
              <w:left w:val="single" w:sz="8" w:space="0" w:color="000000"/>
              <w:bottom w:val="single" w:sz="8" w:space="0" w:color="000000"/>
              <w:right w:val="single" w:sz="8" w:space="0" w:color="000000"/>
            </w:tcBorders>
            <w:shd w:val="clear" w:color="auto" w:fill="auto"/>
          </w:tcPr>
          <w:p w14:paraId="0C525642"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If the user is not satisfied with the resolution provided, he/she will change the status to Assigned and will follow 6.3 sub process </w:t>
            </w:r>
          </w:p>
        </w:tc>
        <w:tc>
          <w:tcPr>
            <w:tcW w:w="1653" w:type="dxa"/>
            <w:tcBorders>
              <w:top w:val="single" w:sz="8" w:space="0" w:color="000000"/>
              <w:left w:val="single" w:sz="8" w:space="0" w:color="000000"/>
              <w:bottom w:val="single" w:sz="8" w:space="0" w:color="000000"/>
              <w:right w:val="single" w:sz="8" w:space="0" w:color="000000"/>
            </w:tcBorders>
            <w:shd w:val="clear" w:color="auto" w:fill="auto"/>
          </w:tcPr>
          <w:p w14:paraId="4DC3DC6C"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User confirmation</w:t>
            </w:r>
          </w:p>
        </w:tc>
        <w:tc>
          <w:tcPr>
            <w:tcW w:w="1511" w:type="dxa"/>
            <w:tcBorders>
              <w:top w:val="single" w:sz="8" w:space="0" w:color="000000"/>
              <w:left w:val="single" w:sz="8" w:space="0" w:color="000000"/>
              <w:bottom w:val="single" w:sz="8" w:space="0" w:color="000000"/>
              <w:right w:val="single" w:sz="8" w:space="0" w:color="000000"/>
            </w:tcBorders>
            <w:shd w:val="clear" w:color="auto" w:fill="auto"/>
          </w:tcPr>
          <w:p w14:paraId="6DEBE8C8"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Re-Open Incident </w:t>
            </w:r>
          </w:p>
          <w:p w14:paraId="0E4E40C9"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Provide feedback</w:t>
            </w:r>
          </w:p>
        </w:tc>
      </w:tr>
      <w:tr w:rsidR="00293F72" w14:paraId="214C928A" w14:textId="77777777">
        <w:trPr>
          <w:trHeight w:val="538"/>
        </w:trPr>
        <w:tc>
          <w:tcPr>
            <w:tcW w:w="1327" w:type="dxa"/>
            <w:tcBorders>
              <w:top w:val="single" w:sz="8" w:space="0" w:color="000000"/>
              <w:left w:val="single" w:sz="8" w:space="0" w:color="000000"/>
              <w:bottom w:val="single" w:sz="8" w:space="0" w:color="000000"/>
              <w:right w:val="single" w:sz="8" w:space="0" w:color="000000"/>
            </w:tcBorders>
            <w:shd w:val="clear" w:color="auto" w:fill="auto"/>
          </w:tcPr>
          <w:p w14:paraId="190B3B76" w14:textId="77777777" w:rsidR="00293F72" w:rsidRDefault="00DC269B">
            <w:pPr>
              <w:jc w:val="center"/>
              <w:rPr>
                <w:color w:val="000000"/>
              </w:rPr>
            </w:pPr>
            <w:r>
              <w:rPr>
                <w:color w:val="000000"/>
              </w:rPr>
              <w:t>6.3</w:t>
            </w:r>
          </w:p>
        </w:tc>
        <w:tc>
          <w:tcPr>
            <w:tcW w:w="1485" w:type="dxa"/>
            <w:tcBorders>
              <w:top w:val="single" w:sz="8" w:space="0" w:color="000000"/>
              <w:left w:val="single" w:sz="8" w:space="0" w:color="000000"/>
              <w:bottom w:val="single" w:sz="8" w:space="0" w:color="000000"/>
              <w:right w:val="single" w:sz="8" w:space="0" w:color="000000"/>
            </w:tcBorders>
            <w:shd w:val="clear" w:color="auto" w:fill="auto"/>
          </w:tcPr>
          <w:p w14:paraId="5EF4E3A0" w14:textId="77777777" w:rsidR="00293F72" w:rsidRDefault="00DC269B">
            <w:pPr>
              <w:rPr>
                <w:color w:val="000000"/>
              </w:rPr>
            </w:pPr>
            <w:r>
              <w:rPr>
                <w:color w:val="000000"/>
                <w:lang w:val="en-IN"/>
              </w:rPr>
              <w:t>Re-open incident (Change status to Assigned)</w:t>
            </w:r>
          </w:p>
        </w:tc>
        <w:tc>
          <w:tcPr>
            <w:tcW w:w="3384" w:type="dxa"/>
            <w:tcBorders>
              <w:top w:val="single" w:sz="8" w:space="0" w:color="000000"/>
              <w:left w:val="single" w:sz="8" w:space="0" w:color="000000"/>
              <w:bottom w:val="single" w:sz="8" w:space="0" w:color="000000"/>
              <w:right w:val="single" w:sz="8" w:space="0" w:color="000000"/>
            </w:tcBorders>
            <w:shd w:val="clear" w:color="auto" w:fill="auto"/>
          </w:tcPr>
          <w:p w14:paraId="73CD4F15"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If the user is not satisfied with the resolution provided, he/she change the status of the Incident from Resolved to Assigned. </w:t>
            </w:r>
          </w:p>
          <w:p w14:paraId="265FD04B" w14:textId="77777777" w:rsidR="00293F72" w:rsidRDefault="00DC269B">
            <w:pPr>
              <w:pStyle w:val="Tabletext"/>
              <w:numPr>
                <w:ilvl w:val="0"/>
                <w:numId w:val="7"/>
              </w:numPr>
              <w:spacing w:before="0"/>
              <w:ind w:left="304" w:hanging="270"/>
              <w:contextualSpacing/>
              <w:rPr>
                <w:rFonts w:ascii="Arial" w:eastAsia="Calibri" w:hAnsi="Arial" w:cs="Arial"/>
                <w:color w:val="000000"/>
                <w:lang w:val="en-IN"/>
              </w:rPr>
            </w:pPr>
            <w:r>
              <w:rPr>
                <w:rFonts w:ascii="Arial" w:hAnsi="Arial" w:cs="Arial"/>
                <w:color w:val="000000"/>
                <w:lang w:val="en-IN"/>
              </w:rPr>
              <w:t>Reopen incident is automatically assigned to respective resolver group.</w:t>
            </w:r>
          </w:p>
        </w:tc>
        <w:tc>
          <w:tcPr>
            <w:tcW w:w="1653" w:type="dxa"/>
            <w:tcBorders>
              <w:top w:val="single" w:sz="8" w:space="0" w:color="000000"/>
              <w:left w:val="single" w:sz="8" w:space="0" w:color="000000"/>
              <w:bottom w:val="single" w:sz="8" w:space="0" w:color="000000"/>
              <w:right w:val="single" w:sz="8" w:space="0" w:color="000000"/>
            </w:tcBorders>
            <w:shd w:val="clear" w:color="auto" w:fill="auto"/>
          </w:tcPr>
          <w:p w14:paraId="44C683DE"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Resolution rejected by user</w:t>
            </w:r>
          </w:p>
        </w:tc>
        <w:tc>
          <w:tcPr>
            <w:tcW w:w="1511" w:type="dxa"/>
            <w:tcBorders>
              <w:top w:val="single" w:sz="8" w:space="0" w:color="000000"/>
              <w:left w:val="single" w:sz="8" w:space="0" w:color="000000"/>
              <w:bottom w:val="single" w:sz="8" w:space="0" w:color="000000"/>
              <w:right w:val="single" w:sz="8" w:space="0" w:color="000000"/>
            </w:tcBorders>
            <w:shd w:val="clear" w:color="auto" w:fill="auto"/>
          </w:tcPr>
          <w:p w14:paraId="0EBDC573"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Incident reopened</w:t>
            </w:r>
          </w:p>
        </w:tc>
      </w:tr>
      <w:tr w:rsidR="00293F72" w14:paraId="453B92FA" w14:textId="77777777">
        <w:trPr>
          <w:trHeight w:val="390"/>
        </w:trPr>
        <w:tc>
          <w:tcPr>
            <w:tcW w:w="1327" w:type="dxa"/>
            <w:tcBorders>
              <w:top w:val="single" w:sz="8" w:space="0" w:color="000000"/>
              <w:left w:val="single" w:sz="8" w:space="0" w:color="000000"/>
              <w:bottom w:val="single" w:sz="8" w:space="0" w:color="000000"/>
              <w:right w:val="single" w:sz="8" w:space="0" w:color="000000"/>
            </w:tcBorders>
            <w:shd w:val="clear" w:color="auto" w:fill="auto"/>
          </w:tcPr>
          <w:p w14:paraId="119E6FBC" w14:textId="77777777" w:rsidR="00293F72" w:rsidRDefault="00DC269B">
            <w:pPr>
              <w:jc w:val="center"/>
              <w:rPr>
                <w:color w:val="000000"/>
              </w:rPr>
            </w:pPr>
            <w:r>
              <w:rPr>
                <w:color w:val="000000"/>
              </w:rPr>
              <w:t>6.4</w:t>
            </w:r>
          </w:p>
        </w:tc>
        <w:tc>
          <w:tcPr>
            <w:tcW w:w="1485" w:type="dxa"/>
            <w:tcBorders>
              <w:top w:val="single" w:sz="8" w:space="0" w:color="000000"/>
              <w:left w:val="single" w:sz="8" w:space="0" w:color="000000"/>
              <w:bottom w:val="single" w:sz="8" w:space="0" w:color="000000"/>
              <w:right w:val="single" w:sz="8" w:space="0" w:color="000000"/>
            </w:tcBorders>
            <w:shd w:val="clear" w:color="auto" w:fill="auto"/>
          </w:tcPr>
          <w:p w14:paraId="06312A3C" w14:textId="77777777" w:rsidR="00293F72" w:rsidRDefault="00DC269B">
            <w:pPr>
              <w:rPr>
                <w:color w:val="000000"/>
                <w:lang w:val="en-IN"/>
              </w:rPr>
            </w:pPr>
            <w:proofErr w:type="gramStart"/>
            <w:r>
              <w:rPr>
                <w:color w:val="000000"/>
                <w:lang w:val="en-IN"/>
              </w:rPr>
              <w:t>User</w:t>
            </w:r>
            <w:proofErr w:type="gramEnd"/>
            <w:r>
              <w:rPr>
                <w:color w:val="000000"/>
                <w:lang w:val="en-IN"/>
              </w:rPr>
              <w:t xml:space="preserve"> provide feedback </w:t>
            </w:r>
          </w:p>
        </w:tc>
        <w:tc>
          <w:tcPr>
            <w:tcW w:w="3384" w:type="dxa"/>
            <w:tcBorders>
              <w:top w:val="single" w:sz="8" w:space="0" w:color="000000"/>
              <w:left w:val="single" w:sz="8" w:space="0" w:color="000000"/>
              <w:bottom w:val="single" w:sz="8" w:space="0" w:color="000000"/>
              <w:right w:val="single" w:sz="8" w:space="0" w:color="000000"/>
            </w:tcBorders>
            <w:shd w:val="clear" w:color="auto" w:fill="auto"/>
          </w:tcPr>
          <w:p w14:paraId="272DF659" w14:textId="77777777" w:rsidR="00293F72" w:rsidRDefault="00DC269B">
            <w:pPr>
              <w:numPr>
                <w:ilvl w:val="0"/>
                <w:numId w:val="6"/>
              </w:numPr>
              <w:spacing w:after="0" w:line="240" w:lineRule="auto"/>
              <w:ind w:left="277" w:hanging="226"/>
              <w:rPr>
                <w:color w:val="000000"/>
              </w:rPr>
            </w:pPr>
            <w:r>
              <w:rPr>
                <w:color w:val="000000"/>
              </w:rPr>
              <w:t>If the User provides feedback, follow the 6.5 sub process else follow 6.6 sub process</w:t>
            </w:r>
          </w:p>
        </w:tc>
        <w:tc>
          <w:tcPr>
            <w:tcW w:w="1653" w:type="dxa"/>
            <w:tcBorders>
              <w:top w:val="single" w:sz="8" w:space="0" w:color="000000"/>
              <w:left w:val="single" w:sz="8" w:space="0" w:color="000000"/>
              <w:bottom w:val="single" w:sz="8" w:space="0" w:color="000000"/>
              <w:right w:val="single" w:sz="8" w:space="0" w:color="000000"/>
            </w:tcBorders>
            <w:shd w:val="clear" w:color="auto" w:fill="auto"/>
          </w:tcPr>
          <w:p w14:paraId="295070CD"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hAnsi="Arial" w:cs="Arial"/>
                <w:color w:val="000000"/>
              </w:rPr>
              <w:t>User feedback</w:t>
            </w:r>
          </w:p>
        </w:tc>
        <w:tc>
          <w:tcPr>
            <w:tcW w:w="1511" w:type="dxa"/>
            <w:tcBorders>
              <w:top w:val="single" w:sz="8" w:space="0" w:color="000000"/>
              <w:left w:val="single" w:sz="8" w:space="0" w:color="000000"/>
              <w:bottom w:val="single" w:sz="8" w:space="0" w:color="000000"/>
              <w:right w:val="single" w:sz="8" w:space="0" w:color="000000"/>
            </w:tcBorders>
            <w:shd w:val="clear" w:color="auto" w:fill="auto"/>
          </w:tcPr>
          <w:p w14:paraId="0E04325B"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User feedback </w:t>
            </w:r>
          </w:p>
          <w:p w14:paraId="520C8448"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Closed Incident</w:t>
            </w:r>
          </w:p>
        </w:tc>
      </w:tr>
      <w:tr w:rsidR="00293F72" w14:paraId="1D21147A" w14:textId="77777777">
        <w:tc>
          <w:tcPr>
            <w:tcW w:w="1327" w:type="dxa"/>
            <w:tcBorders>
              <w:top w:val="single" w:sz="8" w:space="0" w:color="000000"/>
              <w:left w:val="single" w:sz="8" w:space="0" w:color="000000"/>
              <w:bottom w:val="single" w:sz="8" w:space="0" w:color="000000"/>
              <w:right w:val="single" w:sz="8" w:space="0" w:color="000000"/>
            </w:tcBorders>
            <w:shd w:val="clear" w:color="auto" w:fill="auto"/>
          </w:tcPr>
          <w:p w14:paraId="19824BFA" w14:textId="77777777" w:rsidR="00293F72" w:rsidRDefault="00DC269B">
            <w:pPr>
              <w:jc w:val="center"/>
              <w:rPr>
                <w:color w:val="000000"/>
              </w:rPr>
            </w:pPr>
            <w:r>
              <w:rPr>
                <w:color w:val="000000"/>
              </w:rPr>
              <w:t>6.5</w:t>
            </w:r>
          </w:p>
        </w:tc>
        <w:tc>
          <w:tcPr>
            <w:tcW w:w="1485" w:type="dxa"/>
            <w:tcBorders>
              <w:top w:val="single" w:sz="8" w:space="0" w:color="000000"/>
              <w:left w:val="single" w:sz="8" w:space="0" w:color="000000"/>
              <w:bottom w:val="single" w:sz="8" w:space="0" w:color="000000"/>
              <w:right w:val="single" w:sz="8" w:space="0" w:color="000000"/>
            </w:tcBorders>
            <w:shd w:val="clear" w:color="auto" w:fill="auto"/>
          </w:tcPr>
          <w:p w14:paraId="36A9706A" w14:textId="77777777" w:rsidR="00293F72" w:rsidRDefault="00DC269B">
            <w:pPr>
              <w:rPr>
                <w:color w:val="000000"/>
              </w:rPr>
            </w:pPr>
            <w:r>
              <w:rPr>
                <w:color w:val="000000"/>
                <w:lang w:val="en-IN"/>
              </w:rPr>
              <w:t>Provide feedback and close incident</w:t>
            </w:r>
          </w:p>
        </w:tc>
        <w:tc>
          <w:tcPr>
            <w:tcW w:w="3384" w:type="dxa"/>
            <w:tcBorders>
              <w:top w:val="single" w:sz="8" w:space="0" w:color="000000"/>
              <w:left w:val="single" w:sz="8" w:space="0" w:color="000000"/>
              <w:bottom w:val="single" w:sz="8" w:space="0" w:color="000000"/>
              <w:right w:val="single" w:sz="8" w:space="0" w:color="000000"/>
            </w:tcBorders>
            <w:shd w:val="clear" w:color="auto" w:fill="auto"/>
          </w:tcPr>
          <w:p w14:paraId="1D4A6DFF" w14:textId="77777777" w:rsidR="00293F72" w:rsidRPr="00447688" w:rsidRDefault="00DC269B">
            <w:pPr>
              <w:pStyle w:val="Tabletext"/>
              <w:numPr>
                <w:ilvl w:val="0"/>
                <w:numId w:val="7"/>
              </w:numPr>
              <w:spacing w:before="0"/>
              <w:ind w:left="304" w:hanging="270"/>
              <w:contextualSpacing/>
              <w:rPr>
                <w:rFonts w:ascii="Arial" w:hAnsi="Arial" w:cs="Arial"/>
                <w:color w:val="000000"/>
                <w:lang w:val="en-IN"/>
              </w:rPr>
            </w:pPr>
            <w:r w:rsidRPr="00447688">
              <w:rPr>
                <w:rFonts w:ascii="Arial" w:hAnsi="Arial" w:cs="Arial"/>
                <w:color w:val="000000"/>
                <w:lang w:val="en-IN"/>
              </w:rPr>
              <w:t>User provides the feedback on the resolution and closes the request.</w:t>
            </w:r>
          </w:p>
        </w:tc>
        <w:tc>
          <w:tcPr>
            <w:tcW w:w="1653" w:type="dxa"/>
            <w:tcBorders>
              <w:top w:val="single" w:sz="8" w:space="0" w:color="000000"/>
              <w:left w:val="single" w:sz="8" w:space="0" w:color="000000"/>
              <w:bottom w:val="single" w:sz="8" w:space="0" w:color="000000"/>
              <w:right w:val="single" w:sz="8" w:space="0" w:color="000000"/>
            </w:tcBorders>
            <w:shd w:val="clear" w:color="auto" w:fill="auto"/>
          </w:tcPr>
          <w:p w14:paraId="4B6AA129"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hAnsi="Arial" w:cs="Arial"/>
                <w:color w:val="000000"/>
                <w:lang w:val="en-IN"/>
              </w:rPr>
              <w:t>Resolution accepted by user</w:t>
            </w:r>
          </w:p>
        </w:tc>
        <w:tc>
          <w:tcPr>
            <w:tcW w:w="1511" w:type="dxa"/>
            <w:tcBorders>
              <w:top w:val="single" w:sz="8" w:space="0" w:color="000000"/>
              <w:left w:val="single" w:sz="8" w:space="0" w:color="000000"/>
              <w:bottom w:val="single" w:sz="8" w:space="0" w:color="000000"/>
              <w:right w:val="single" w:sz="8" w:space="0" w:color="000000"/>
            </w:tcBorders>
            <w:shd w:val="clear" w:color="auto" w:fill="auto"/>
          </w:tcPr>
          <w:p w14:paraId="54B56D59"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User feedback </w:t>
            </w:r>
          </w:p>
          <w:p w14:paraId="4F30C5CC"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Closed Incident</w:t>
            </w:r>
          </w:p>
        </w:tc>
      </w:tr>
      <w:tr w:rsidR="00293F72" w14:paraId="5743DC79" w14:textId="77777777">
        <w:tc>
          <w:tcPr>
            <w:tcW w:w="1327" w:type="dxa"/>
            <w:tcBorders>
              <w:top w:val="single" w:sz="8" w:space="0" w:color="000000"/>
              <w:left w:val="single" w:sz="8" w:space="0" w:color="000000"/>
              <w:bottom w:val="single" w:sz="8" w:space="0" w:color="000000"/>
              <w:right w:val="single" w:sz="8" w:space="0" w:color="000000"/>
            </w:tcBorders>
            <w:shd w:val="clear" w:color="auto" w:fill="auto"/>
          </w:tcPr>
          <w:p w14:paraId="191B5F58" w14:textId="77777777" w:rsidR="00293F72" w:rsidRDefault="00DC269B">
            <w:pPr>
              <w:jc w:val="center"/>
              <w:rPr>
                <w:color w:val="000000"/>
              </w:rPr>
            </w:pPr>
            <w:r>
              <w:rPr>
                <w:color w:val="000000"/>
              </w:rPr>
              <w:t>6.6</w:t>
            </w:r>
          </w:p>
        </w:tc>
        <w:tc>
          <w:tcPr>
            <w:tcW w:w="1485" w:type="dxa"/>
            <w:tcBorders>
              <w:top w:val="single" w:sz="8" w:space="0" w:color="000000"/>
              <w:left w:val="single" w:sz="8" w:space="0" w:color="000000"/>
              <w:bottom w:val="single" w:sz="8" w:space="0" w:color="000000"/>
              <w:right w:val="single" w:sz="8" w:space="0" w:color="000000"/>
            </w:tcBorders>
            <w:shd w:val="clear" w:color="auto" w:fill="auto"/>
          </w:tcPr>
          <w:p w14:paraId="4A257056" w14:textId="77777777" w:rsidR="00293F72" w:rsidRDefault="00DC269B">
            <w:pPr>
              <w:rPr>
                <w:color w:val="000000"/>
                <w:lang w:val="en-IN"/>
              </w:rPr>
            </w:pPr>
            <w:r>
              <w:rPr>
                <w:color w:val="000000"/>
                <w:lang w:val="en-IN"/>
              </w:rPr>
              <w:t>Auto hard closure of the incident</w:t>
            </w:r>
          </w:p>
        </w:tc>
        <w:tc>
          <w:tcPr>
            <w:tcW w:w="3384" w:type="dxa"/>
            <w:tcBorders>
              <w:top w:val="single" w:sz="8" w:space="0" w:color="000000"/>
              <w:left w:val="single" w:sz="8" w:space="0" w:color="000000"/>
              <w:bottom w:val="single" w:sz="8" w:space="0" w:color="000000"/>
              <w:right w:val="single" w:sz="8" w:space="0" w:color="000000"/>
            </w:tcBorders>
            <w:shd w:val="clear" w:color="auto" w:fill="auto"/>
          </w:tcPr>
          <w:p w14:paraId="1953640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the Incident is not closed by user, then as per the predefined auto-closure time, ticket will be auto-closed</w:t>
            </w:r>
          </w:p>
        </w:tc>
        <w:tc>
          <w:tcPr>
            <w:tcW w:w="1653" w:type="dxa"/>
            <w:tcBorders>
              <w:top w:val="single" w:sz="8" w:space="0" w:color="000000"/>
              <w:left w:val="single" w:sz="8" w:space="0" w:color="000000"/>
              <w:bottom w:val="single" w:sz="8" w:space="0" w:color="000000"/>
              <w:right w:val="single" w:sz="8" w:space="0" w:color="000000"/>
            </w:tcBorders>
            <w:shd w:val="clear" w:color="auto" w:fill="auto"/>
          </w:tcPr>
          <w:p w14:paraId="2F30BFF3"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Pre-defined auto closure time reached</w:t>
            </w:r>
          </w:p>
        </w:tc>
        <w:tc>
          <w:tcPr>
            <w:tcW w:w="1511" w:type="dxa"/>
            <w:tcBorders>
              <w:top w:val="single" w:sz="8" w:space="0" w:color="000000"/>
              <w:left w:val="single" w:sz="8" w:space="0" w:color="000000"/>
              <w:bottom w:val="single" w:sz="8" w:space="0" w:color="000000"/>
              <w:right w:val="single" w:sz="8" w:space="0" w:color="000000"/>
            </w:tcBorders>
            <w:shd w:val="clear" w:color="auto" w:fill="auto"/>
          </w:tcPr>
          <w:p w14:paraId="7C40A697"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Incident auto-closed</w:t>
            </w:r>
          </w:p>
        </w:tc>
      </w:tr>
    </w:tbl>
    <w:p w14:paraId="616E0444" w14:textId="77777777" w:rsidR="00293F72" w:rsidRDefault="00293F72">
      <w:bookmarkStart w:id="201" w:name="_Toc54368111"/>
      <w:bookmarkEnd w:id="201"/>
    </w:p>
    <w:p w14:paraId="54A69DA3" w14:textId="77777777" w:rsidR="00293F72" w:rsidRDefault="00DC269B">
      <w:pPr>
        <w:spacing w:after="0" w:line="240" w:lineRule="auto"/>
        <w:rPr>
          <w:rFonts w:eastAsiaTheme="majorEastAsia"/>
          <w:sz w:val="24"/>
          <w:szCs w:val="24"/>
        </w:rPr>
      </w:pPr>
      <w:r>
        <w:br w:type="page"/>
      </w:r>
    </w:p>
    <w:p w14:paraId="16FA5680" w14:textId="77777777" w:rsidR="00293F72" w:rsidRDefault="00DC269B">
      <w:pPr>
        <w:pStyle w:val="Heading2"/>
        <w:numPr>
          <w:ilvl w:val="1"/>
          <w:numId w:val="2"/>
        </w:numPr>
      </w:pPr>
      <w:bookmarkStart w:id="202" w:name="_Toc54368973"/>
      <w:bookmarkStart w:id="203" w:name="_Toc54369069"/>
      <w:bookmarkStart w:id="204" w:name="_Toc55517909"/>
      <w:bookmarkEnd w:id="202"/>
      <w:bookmarkEnd w:id="203"/>
      <w:r>
        <w:t>Major Incident Management Sub-process</w:t>
      </w:r>
      <w:bookmarkEnd w:id="204"/>
    </w:p>
    <w:p w14:paraId="1CD52FA3" w14:textId="77777777" w:rsidR="00293F72" w:rsidRDefault="00DC269B">
      <w:pPr>
        <w:pStyle w:val="BodyText"/>
        <w:rPr>
          <w:sz w:val="18"/>
          <w:szCs w:val="18"/>
        </w:rPr>
      </w:pPr>
      <w:r>
        <w:t>The steps involved in Major Incident Management sub-process is illustrated in the following figure</w:t>
      </w:r>
      <w:r>
        <w:rPr>
          <w:sz w:val="18"/>
          <w:szCs w:val="18"/>
        </w:rPr>
        <w:t>:</w:t>
      </w:r>
    </w:p>
    <w:p w14:paraId="39915077" w14:textId="6C10A4F8" w:rsidR="00293F72" w:rsidRDefault="00FA50D5">
      <w:pPr>
        <w:shd w:val="clear" w:color="auto" w:fill="FFFFFF"/>
        <w:ind w:left="-270"/>
        <w:rPr>
          <w:bCs/>
          <w:sz w:val="18"/>
          <w:szCs w:val="18"/>
        </w:rPr>
      </w:pPr>
      <w:r>
        <w:rPr>
          <w:noProof/>
        </w:rPr>
        <w:drawing>
          <wp:inline distT="0" distB="0" distL="0" distR="0" wp14:anchorId="61D9D251" wp14:editId="26E9A2A0">
            <wp:extent cx="5934075" cy="4981575"/>
            <wp:effectExtent l="0" t="0" r="9525" b="9525"/>
            <wp:docPr id="12" name="ole_rId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8"/>
                    <pic:cNvPicPr preferRelativeResize="0">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solidFill>
                      <a:srgbClr val="FFFFFF"/>
                    </a:solidFill>
                    <a:ln>
                      <a:noFill/>
                    </a:ln>
                  </pic:spPr>
                </pic:pic>
              </a:graphicData>
            </a:graphic>
          </wp:inline>
        </w:drawing>
      </w:r>
    </w:p>
    <w:p w14:paraId="16C8AD50" w14:textId="77777777" w:rsidR="00293F72" w:rsidRDefault="00DC269B">
      <w:pPr>
        <w:pStyle w:val="Caption"/>
        <w:jc w:val="center"/>
        <w:rPr>
          <w:rFonts w:ascii="Arial" w:hAnsi="Arial" w:cs="Arial"/>
          <w:b w:val="0"/>
          <w:color w:val="auto"/>
        </w:rPr>
      </w:pPr>
      <w:bookmarkStart w:id="205" w:name="_Toc54800342"/>
      <w:r>
        <w:rPr>
          <w:rFonts w:ascii="Arial" w:hAnsi="Arial" w:cs="Arial"/>
          <w:b w:val="0"/>
          <w:color w:val="auto"/>
        </w:rPr>
        <w:t xml:space="preserve">Figure </w:t>
      </w:r>
      <w:r w:rsidR="00293F72">
        <w:rPr>
          <w:rFonts w:ascii="Arial" w:hAnsi="Arial" w:cs="Arial"/>
          <w:b w:val="0"/>
        </w:rPr>
        <w:fldChar w:fldCharType="begin"/>
      </w:r>
      <w:r>
        <w:rPr>
          <w:rFonts w:ascii="Arial" w:hAnsi="Arial" w:cs="Arial"/>
          <w:b w:val="0"/>
        </w:rPr>
        <w:instrText>SEQ Figure \* ARABIC</w:instrText>
      </w:r>
      <w:r w:rsidR="00293F72">
        <w:rPr>
          <w:rFonts w:ascii="Arial" w:hAnsi="Arial" w:cs="Arial"/>
          <w:b w:val="0"/>
        </w:rPr>
        <w:fldChar w:fldCharType="separate"/>
      </w:r>
      <w:r>
        <w:rPr>
          <w:rFonts w:ascii="Arial" w:hAnsi="Arial" w:cs="Arial"/>
          <w:b w:val="0"/>
        </w:rPr>
        <w:t>7</w:t>
      </w:r>
      <w:r w:rsidR="00293F72">
        <w:rPr>
          <w:rFonts w:ascii="Arial" w:hAnsi="Arial" w:cs="Arial"/>
          <w:b w:val="0"/>
        </w:rPr>
        <w:fldChar w:fldCharType="end"/>
      </w:r>
      <w:r>
        <w:rPr>
          <w:rFonts w:ascii="Arial" w:hAnsi="Arial" w:cs="Arial"/>
          <w:b w:val="0"/>
          <w:color w:val="auto"/>
        </w:rPr>
        <w:t>: Major Incident Management Sub-process</w:t>
      </w:r>
      <w:bookmarkEnd w:id="205"/>
    </w:p>
    <w:p w14:paraId="2BADA5DD" w14:textId="77777777" w:rsidR="00293F72" w:rsidRDefault="00DC269B">
      <w:pPr>
        <w:pStyle w:val="BodytextTCS"/>
        <w:rPr>
          <w:rFonts w:ascii="Arial" w:hAnsi="Arial" w:cs="Arial"/>
        </w:rPr>
      </w:pPr>
      <w:r>
        <w:rPr>
          <w:rFonts w:ascii="Arial" w:hAnsi="Arial" w:cs="Arial"/>
        </w:rPr>
        <w:t>The following table depicts the description of Major Incident Management sub-process:</w:t>
      </w:r>
    </w:p>
    <w:p w14:paraId="3FC0D3EB" w14:textId="77777777" w:rsidR="00293F72" w:rsidRDefault="00DC269B">
      <w:pPr>
        <w:pStyle w:val="Caption"/>
        <w:jc w:val="center"/>
        <w:rPr>
          <w:rFonts w:ascii="Arial" w:hAnsi="Arial" w:cs="Arial"/>
          <w:b w:val="0"/>
          <w:color w:val="auto"/>
        </w:rPr>
      </w:pPr>
      <w:bookmarkStart w:id="206" w:name="_Toc53911724"/>
      <w:bookmarkStart w:id="207" w:name="_Toc54800334"/>
      <w:r>
        <w:rPr>
          <w:rFonts w:ascii="Arial" w:hAnsi="Arial" w:cs="Arial"/>
          <w:b w:val="0"/>
          <w:color w:val="auto"/>
        </w:rPr>
        <w:t xml:space="preserve">Table </w:t>
      </w:r>
      <w:r w:rsidR="00293F72">
        <w:rPr>
          <w:rFonts w:ascii="Arial" w:hAnsi="Arial" w:cs="Arial"/>
          <w:b w:val="0"/>
        </w:rPr>
        <w:fldChar w:fldCharType="begin"/>
      </w:r>
      <w:r>
        <w:rPr>
          <w:rFonts w:ascii="Arial" w:hAnsi="Arial" w:cs="Arial"/>
          <w:b w:val="0"/>
        </w:rPr>
        <w:instrText>SEQ Table \* ARABIC</w:instrText>
      </w:r>
      <w:r w:rsidR="00293F72">
        <w:rPr>
          <w:rFonts w:ascii="Arial" w:hAnsi="Arial" w:cs="Arial"/>
          <w:b w:val="0"/>
        </w:rPr>
        <w:fldChar w:fldCharType="separate"/>
      </w:r>
      <w:r>
        <w:rPr>
          <w:rFonts w:ascii="Arial" w:hAnsi="Arial" w:cs="Arial"/>
          <w:b w:val="0"/>
        </w:rPr>
        <w:t>7</w:t>
      </w:r>
      <w:r w:rsidR="00293F72">
        <w:rPr>
          <w:rFonts w:ascii="Arial" w:hAnsi="Arial" w:cs="Arial"/>
          <w:b w:val="0"/>
        </w:rPr>
        <w:fldChar w:fldCharType="end"/>
      </w:r>
      <w:r>
        <w:rPr>
          <w:rFonts w:ascii="Arial" w:hAnsi="Arial" w:cs="Arial"/>
          <w:b w:val="0"/>
          <w:color w:val="auto"/>
        </w:rPr>
        <w:t>: Description of Major Incident Management Sub-process</w:t>
      </w:r>
      <w:bookmarkStart w:id="208" w:name="_Toc53868142"/>
      <w:bookmarkStart w:id="209" w:name="_Toc53868829"/>
      <w:bookmarkEnd w:id="206"/>
      <w:bookmarkEnd w:id="207"/>
      <w:bookmarkEnd w:id="208"/>
      <w:bookmarkEnd w:id="209"/>
    </w:p>
    <w:tbl>
      <w:tblPr>
        <w:tblW w:w="5000" w:type="pct"/>
        <w:tblCellMar>
          <w:left w:w="57" w:type="dxa"/>
          <w:right w:w="57" w:type="dxa"/>
        </w:tblCellMar>
        <w:tblLook w:val="01E0" w:firstRow="1" w:lastRow="1" w:firstColumn="1" w:lastColumn="1" w:noHBand="0" w:noVBand="0"/>
      </w:tblPr>
      <w:tblGrid>
        <w:gridCol w:w="504"/>
        <w:gridCol w:w="1350"/>
        <w:gridCol w:w="3404"/>
        <w:gridCol w:w="2023"/>
        <w:gridCol w:w="2059"/>
      </w:tblGrid>
      <w:tr w:rsidR="00293F72" w14:paraId="1F09CA8D" w14:textId="77777777">
        <w:trPr>
          <w:trHeight w:val="199"/>
          <w:tblHeader/>
        </w:trPr>
        <w:tc>
          <w:tcPr>
            <w:tcW w:w="503" w:type="dxa"/>
            <w:tcBorders>
              <w:top w:val="single" w:sz="8" w:space="0" w:color="000000"/>
              <w:left w:val="single" w:sz="8" w:space="0" w:color="000000"/>
              <w:bottom w:val="single" w:sz="8" w:space="0" w:color="000000"/>
              <w:right w:val="single" w:sz="8" w:space="0" w:color="000000"/>
            </w:tcBorders>
            <w:shd w:val="clear" w:color="auto" w:fill="DCBD23"/>
          </w:tcPr>
          <w:p w14:paraId="638EC6E5" w14:textId="77777777" w:rsidR="00293F72" w:rsidRDefault="00DC269B">
            <w:pPr>
              <w:jc w:val="center"/>
              <w:rPr>
                <w:b/>
                <w:color w:val="FFFFFF" w:themeColor="background1"/>
              </w:rPr>
            </w:pPr>
            <w:r>
              <w:rPr>
                <w:b/>
                <w:color w:val="FFFFFF" w:themeColor="background1"/>
              </w:rPr>
              <w:t>Sr. No</w:t>
            </w:r>
          </w:p>
        </w:tc>
        <w:tc>
          <w:tcPr>
            <w:tcW w:w="1351" w:type="dxa"/>
            <w:tcBorders>
              <w:top w:val="single" w:sz="8" w:space="0" w:color="000000"/>
              <w:left w:val="single" w:sz="8" w:space="0" w:color="000000"/>
              <w:bottom w:val="single" w:sz="8" w:space="0" w:color="000000"/>
              <w:right w:val="single" w:sz="8" w:space="0" w:color="000000"/>
            </w:tcBorders>
            <w:shd w:val="clear" w:color="auto" w:fill="DCBD23"/>
          </w:tcPr>
          <w:p w14:paraId="777127F0" w14:textId="77777777" w:rsidR="00293F72" w:rsidRDefault="00DC269B">
            <w:pPr>
              <w:jc w:val="center"/>
              <w:rPr>
                <w:b/>
                <w:color w:val="FFFFFF" w:themeColor="background1"/>
              </w:rPr>
            </w:pPr>
            <w:r>
              <w:rPr>
                <w:b/>
                <w:color w:val="FFFFFF" w:themeColor="background1"/>
              </w:rPr>
              <w:t>Procedure</w:t>
            </w:r>
          </w:p>
        </w:tc>
        <w:tc>
          <w:tcPr>
            <w:tcW w:w="3424" w:type="dxa"/>
            <w:tcBorders>
              <w:top w:val="single" w:sz="8" w:space="0" w:color="000000"/>
              <w:left w:val="single" w:sz="8" w:space="0" w:color="000000"/>
              <w:bottom w:val="single" w:sz="8" w:space="0" w:color="000000"/>
              <w:right w:val="single" w:sz="8" w:space="0" w:color="000000"/>
            </w:tcBorders>
            <w:shd w:val="clear" w:color="auto" w:fill="DCBD23"/>
          </w:tcPr>
          <w:p w14:paraId="4B161FD8" w14:textId="77777777" w:rsidR="00293F72" w:rsidRDefault="00DC269B">
            <w:pPr>
              <w:jc w:val="center"/>
              <w:rPr>
                <w:b/>
                <w:color w:val="FFFFFF" w:themeColor="background1"/>
              </w:rPr>
            </w:pPr>
            <w:r>
              <w:rPr>
                <w:b/>
                <w:color w:val="FFFFFF" w:themeColor="background1"/>
              </w:rPr>
              <w:t>Description</w:t>
            </w:r>
          </w:p>
        </w:tc>
        <w:tc>
          <w:tcPr>
            <w:tcW w:w="2023" w:type="dxa"/>
            <w:tcBorders>
              <w:top w:val="single" w:sz="8" w:space="0" w:color="000000"/>
              <w:left w:val="single" w:sz="8" w:space="0" w:color="000000"/>
              <w:bottom w:val="single" w:sz="8" w:space="0" w:color="000000"/>
              <w:right w:val="single" w:sz="8" w:space="0" w:color="000000"/>
            </w:tcBorders>
            <w:shd w:val="clear" w:color="auto" w:fill="DCBD23"/>
          </w:tcPr>
          <w:p w14:paraId="2AD06C79" w14:textId="77777777" w:rsidR="00293F72" w:rsidRDefault="00DC269B">
            <w:pPr>
              <w:jc w:val="center"/>
              <w:rPr>
                <w:b/>
                <w:color w:val="FFFFFF" w:themeColor="background1"/>
              </w:rPr>
            </w:pPr>
            <w:r>
              <w:rPr>
                <w:b/>
                <w:color w:val="FFFFFF" w:themeColor="background1"/>
              </w:rPr>
              <w:t>Input</w:t>
            </w:r>
          </w:p>
        </w:tc>
        <w:tc>
          <w:tcPr>
            <w:tcW w:w="2059" w:type="dxa"/>
            <w:tcBorders>
              <w:top w:val="single" w:sz="8" w:space="0" w:color="000000"/>
              <w:left w:val="single" w:sz="8" w:space="0" w:color="000000"/>
              <w:bottom w:val="single" w:sz="8" w:space="0" w:color="000000"/>
              <w:right w:val="single" w:sz="8" w:space="0" w:color="000000"/>
            </w:tcBorders>
            <w:shd w:val="clear" w:color="auto" w:fill="DCBD23"/>
          </w:tcPr>
          <w:p w14:paraId="18DE30FB" w14:textId="77777777" w:rsidR="00293F72" w:rsidRDefault="00DC269B">
            <w:pPr>
              <w:jc w:val="center"/>
              <w:rPr>
                <w:b/>
                <w:color w:val="FFFFFF" w:themeColor="background1"/>
              </w:rPr>
            </w:pPr>
            <w:r>
              <w:rPr>
                <w:b/>
                <w:color w:val="FFFFFF" w:themeColor="background1"/>
              </w:rPr>
              <w:t>Output</w:t>
            </w:r>
          </w:p>
        </w:tc>
      </w:tr>
      <w:tr w:rsidR="00293F72" w14:paraId="32B513F8"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55AC53FF" w14:textId="77777777" w:rsidR="00293F72" w:rsidRDefault="00DC269B">
            <w:pPr>
              <w:jc w:val="center"/>
              <w:rPr>
                <w:color w:val="000000"/>
              </w:rPr>
            </w:pPr>
            <w:r>
              <w:rPr>
                <w:color w:val="000000"/>
              </w:rPr>
              <w:t>7.1</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4F1F3022" w14:textId="77777777" w:rsidR="00293F72" w:rsidRDefault="00DC269B">
            <w:pPr>
              <w:rPr>
                <w:color w:val="000000"/>
              </w:rPr>
            </w:pPr>
            <w:r>
              <w:rPr>
                <w:color w:val="000000"/>
              </w:rPr>
              <w:t>Is Major Incident?</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7A8661AA"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the identified issue is a major Incident follow 7.2.</w:t>
            </w:r>
          </w:p>
          <w:p w14:paraId="105DA462"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If not qualified it is routed back to 3.7, 4.8 and stakeholders are informed about rejection. </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7377ED2F"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US"/>
              </w:rPr>
              <w:t>Major Incident identification</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5AD31D02"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US"/>
              </w:rPr>
              <w:t>Major Incident identified</w:t>
            </w:r>
          </w:p>
          <w:p w14:paraId="700CB628"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US"/>
              </w:rPr>
              <w:t xml:space="preserve">Reassignment as normal incident </w:t>
            </w:r>
          </w:p>
        </w:tc>
      </w:tr>
      <w:tr w:rsidR="00293F72" w14:paraId="457D340D"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67CBD93F" w14:textId="77777777" w:rsidR="00293F72" w:rsidRDefault="00DC269B">
            <w:pPr>
              <w:jc w:val="center"/>
              <w:rPr>
                <w:color w:val="000000"/>
              </w:rPr>
            </w:pPr>
            <w:r>
              <w:rPr>
                <w:color w:val="000000"/>
              </w:rPr>
              <w:t>7.2</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125A4305" w14:textId="77777777" w:rsidR="00293F72" w:rsidRDefault="00DC269B">
            <w:pPr>
              <w:rPr>
                <w:color w:val="000000"/>
                <w:lang w:val="en-IN"/>
              </w:rPr>
            </w:pPr>
            <w:r>
              <w:rPr>
                <w:color w:val="000000"/>
                <w:lang w:val="en-IN"/>
              </w:rPr>
              <w:t>Accept Major Incident</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2BC9D755"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On receiving Major Incident Confirmation Refer – </w:t>
            </w:r>
            <w:hyperlink w:anchor="_Appendix_C_–">
              <w:r>
                <w:rPr>
                  <w:rStyle w:val="InternetLink"/>
                  <w:rFonts w:ascii="Arial" w:hAnsi="Arial" w:cs="Arial"/>
                  <w:b/>
                  <w:lang w:val="en-IN"/>
                </w:rPr>
                <w:t>Appendix C</w:t>
              </w:r>
            </w:hyperlink>
          </w:p>
          <w:p w14:paraId="79569A69"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qualified as a major incident go to 7.3</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0A6EB9BD"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Incident identified as Major Incident </w:t>
            </w:r>
          </w:p>
          <w:p w14:paraId="54D84A6C"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MIM Criteria</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08ABE502"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Major Incident accepted by Major Incident Manager</w:t>
            </w:r>
          </w:p>
        </w:tc>
      </w:tr>
      <w:tr w:rsidR="00293F72" w14:paraId="7571AC22" w14:textId="77777777">
        <w:trPr>
          <w:trHeight w:val="997"/>
        </w:trPr>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6F42A4A5" w14:textId="77777777" w:rsidR="00293F72" w:rsidRDefault="00DC269B">
            <w:pPr>
              <w:jc w:val="center"/>
              <w:rPr>
                <w:color w:val="000000"/>
              </w:rPr>
            </w:pPr>
            <w:r>
              <w:rPr>
                <w:color w:val="000000"/>
              </w:rPr>
              <w:t>7.3</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6AB34A8B" w14:textId="77777777" w:rsidR="00293F72" w:rsidRDefault="00DC269B">
            <w:pPr>
              <w:rPr>
                <w:color w:val="000000"/>
              </w:rPr>
            </w:pPr>
            <w:r>
              <w:rPr>
                <w:color w:val="000000"/>
                <w:lang w:val="en-IN"/>
              </w:rPr>
              <w:t>Review incident details</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7B3FB964" w14:textId="77777777" w:rsidR="00293F72" w:rsidRDefault="00DC269B">
            <w:pPr>
              <w:pStyle w:val="Tabletext"/>
              <w:numPr>
                <w:ilvl w:val="0"/>
                <w:numId w:val="7"/>
              </w:numPr>
              <w:spacing w:before="0"/>
              <w:ind w:left="304" w:hanging="270"/>
              <w:contextualSpacing/>
              <w:rPr>
                <w:rFonts w:ascii="Arial" w:eastAsia="Calibri" w:hAnsi="Arial" w:cs="Arial"/>
                <w:color w:val="000000"/>
                <w:lang w:val="en-IN"/>
              </w:rPr>
            </w:pPr>
            <w:r>
              <w:rPr>
                <w:rFonts w:ascii="Arial" w:hAnsi="Arial" w:cs="Arial"/>
                <w:color w:val="000000"/>
                <w:lang w:val="en-IN"/>
              </w:rPr>
              <w:t>On accepting the ownership of the Incident, the Major Incident Manager reviews incident details.</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56B83E0B"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Major Incident accepted by Major Incident Manager</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75310AA1" w14:textId="77777777" w:rsidR="00293F72" w:rsidRDefault="00DC269B">
            <w:pPr>
              <w:pStyle w:val="Tabletext"/>
              <w:numPr>
                <w:ilvl w:val="0"/>
                <w:numId w:val="7"/>
              </w:numPr>
              <w:spacing w:before="0"/>
              <w:ind w:left="304" w:hanging="270"/>
              <w:contextualSpacing/>
              <w:rPr>
                <w:rFonts w:ascii="Arial" w:hAnsi="Arial" w:cs="Arial"/>
                <w:color w:val="000000"/>
                <w:lang w:val="en-US"/>
              </w:rPr>
            </w:pPr>
            <w:r>
              <w:rPr>
                <w:rFonts w:ascii="Arial" w:hAnsi="Arial" w:cs="Arial"/>
                <w:color w:val="000000"/>
                <w:lang w:val="en-IN"/>
              </w:rPr>
              <w:t>Major Incident reviewed</w:t>
            </w:r>
          </w:p>
        </w:tc>
      </w:tr>
      <w:tr w:rsidR="00293F72" w14:paraId="241B4A39" w14:textId="77777777">
        <w:trPr>
          <w:trHeight w:val="390"/>
        </w:trPr>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24E5990D" w14:textId="77777777" w:rsidR="00293F72" w:rsidRDefault="00DC269B">
            <w:pPr>
              <w:jc w:val="center"/>
              <w:rPr>
                <w:color w:val="000000"/>
              </w:rPr>
            </w:pPr>
            <w:r>
              <w:rPr>
                <w:color w:val="000000"/>
              </w:rPr>
              <w:t>7.4</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172D5593" w14:textId="77777777" w:rsidR="00293F72" w:rsidRDefault="00DC269B">
            <w:pPr>
              <w:rPr>
                <w:color w:val="000000"/>
                <w:lang w:val="en-IN"/>
              </w:rPr>
            </w:pPr>
            <w:r>
              <w:rPr>
                <w:color w:val="000000"/>
                <w:lang w:val="en-IN"/>
              </w:rPr>
              <w:t>Inform the Stakeholders</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4138B7AD" w14:textId="77777777" w:rsidR="00293F72" w:rsidRDefault="00DC269B">
            <w:pPr>
              <w:numPr>
                <w:ilvl w:val="0"/>
                <w:numId w:val="6"/>
              </w:numPr>
              <w:spacing w:after="0" w:line="240" w:lineRule="auto"/>
              <w:ind w:left="277" w:hanging="226"/>
              <w:rPr>
                <w:color w:val="000000"/>
              </w:rPr>
            </w:pPr>
            <w:r>
              <w:rPr>
                <w:color w:val="000000"/>
                <w:lang w:val="en-IN"/>
              </w:rPr>
              <w:t>Inform all the stake holders about the major incident</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37EB486E"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hAnsi="Arial" w:cs="Arial"/>
                <w:color w:val="000000"/>
                <w:lang w:val="en-IN"/>
              </w:rPr>
              <w:t>Reviewed Major Incident</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584682F8"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All concerned stakeholders informed</w:t>
            </w:r>
          </w:p>
        </w:tc>
      </w:tr>
      <w:tr w:rsidR="00293F72" w14:paraId="4F445E11"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45FB3649" w14:textId="77777777" w:rsidR="00293F72" w:rsidRDefault="00DC269B">
            <w:pPr>
              <w:jc w:val="center"/>
              <w:rPr>
                <w:color w:val="000000"/>
              </w:rPr>
            </w:pPr>
            <w:r>
              <w:rPr>
                <w:color w:val="000000"/>
              </w:rPr>
              <w:t>7.5</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515E7698" w14:textId="77777777" w:rsidR="00293F72" w:rsidRDefault="00DC269B">
            <w:pPr>
              <w:rPr>
                <w:color w:val="000000"/>
              </w:rPr>
            </w:pPr>
            <w:r>
              <w:rPr>
                <w:color w:val="000000"/>
                <w:lang w:val="en-IN"/>
              </w:rPr>
              <w:t>Open Conference Bridge</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2FF88A86"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Major Incident Manager opens a conference bridge.</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6CE70055" w14:textId="77777777" w:rsidR="00293F72" w:rsidRDefault="00DC269B">
            <w:pPr>
              <w:pStyle w:val="Tabletext"/>
              <w:numPr>
                <w:ilvl w:val="0"/>
                <w:numId w:val="7"/>
              </w:numPr>
              <w:spacing w:before="0"/>
              <w:ind w:left="304" w:hanging="270"/>
              <w:contextualSpacing/>
              <w:rPr>
                <w:rFonts w:ascii="Arial" w:hAnsi="Arial" w:cs="Arial"/>
                <w:color w:val="000000"/>
              </w:rPr>
            </w:pPr>
            <w:r>
              <w:rPr>
                <w:rFonts w:ascii="Arial" w:hAnsi="Arial" w:cs="Arial"/>
                <w:color w:val="000000"/>
                <w:lang w:val="en-IN"/>
              </w:rPr>
              <w:t>Major Incident</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7504ABEB"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Conference bridge opened</w:t>
            </w:r>
          </w:p>
        </w:tc>
      </w:tr>
      <w:tr w:rsidR="00293F72" w14:paraId="6AB73EF3"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0CD98A38" w14:textId="77777777" w:rsidR="00293F72" w:rsidRDefault="00DC269B">
            <w:pPr>
              <w:jc w:val="center"/>
              <w:rPr>
                <w:color w:val="000000"/>
              </w:rPr>
            </w:pPr>
            <w:r>
              <w:rPr>
                <w:color w:val="000000"/>
              </w:rPr>
              <w:t>7.6</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10984A3B" w14:textId="77777777" w:rsidR="00293F72" w:rsidRDefault="00DC269B">
            <w:pPr>
              <w:rPr>
                <w:color w:val="000000"/>
                <w:lang w:val="en-IN"/>
              </w:rPr>
            </w:pPr>
            <w:r>
              <w:rPr>
                <w:color w:val="000000"/>
                <w:lang w:val="en-IN"/>
              </w:rPr>
              <w:t>Involve related support groups</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3D6482A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All related Resolution groups are informed about the Major Incident and asked to join the Conference Bridge.</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53F492D0"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Conference bridge opened</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68B1091B"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Respective support groups informed and joined on bridge</w:t>
            </w:r>
          </w:p>
        </w:tc>
      </w:tr>
      <w:tr w:rsidR="00293F72" w14:paraId="55E44A2E"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12F6F0EF" w14:textId="77777777" w:rsidR="00293F72" w:rsidRDefault="00DC269B">
            <w:pPr>
              <w:jc w:val="center"/>
              <w:rPr>
                <w:color w:val="000000"/>
              </w:rPr>
            </w:pPr>
            <w:r>
              <w:rPr>
                <w:color w:val="000000"/>
              </w:rPr>
              <w:t>7.7</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2685AF95" w14:textId="77777777" w:rsidR="00293F72" w:rsidRDefault="00DC269B">
            <w:pPr>
              <w:rPr>
                <w:color w:val="000000"/>
                <w:lang w:val="en-IN"/>
              </w:rPr>
            </w:pPr>
            <w:r>
              <w:rPr>
                <w:color w:val="000000"/>
                <w:lang w:val="en-IN"/>
              </w:rPr>
              <w:t>Determine additional /specific stakeholders</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71ADA7CA"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Stakeholders for communication are determined by Major Incident Manager in consultation with support groups &amp; customer</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2E0AE738"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Major Incident</w:t>
            </w:r>
          </w:p>
          <w:p w14:paraId="73552C7A"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Additional/specific Stake holders identified</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25983C0F"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Additional/specific Stake holders identified</w:t>
            </w:r>
          </w:p>
          <w:p w14:paraId="5C44C91D" w14:textId="77777777" w:rsidR="00293F72" w:rsidRDefault="00293F72">
            <w:pPr>
              <w:pStyle w:val="Tabletext"/>
              <w:spacing w:before="0"/>
              <w:ind w:left="34"/>
              <w:contextualSpacing/>
              <w:rPr>
                <w:rFonts w:ascii="Arial" w:hAnsi="Arial" w:cs="Arial"/>
                <w:color w:val="000000"/>
                <w:lang w:val="en-IN"/>
              </w:rPr>
            </w:pPr>
          </w:p>
        </w:tc>
      </w:tr>
      <w:tr w:rsidR="00293F72" w14:paraId="6E52D763"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31FEAF16" w14:textId="77777777" w:rsidR="00293F72" w:rsidRDefault="00DC269B">
            <w:pPr>
              <w:jc w:val="center"/>
              <w:rPr>
                <w:color w:val="000000"/>
              </w:rPr>
            </w:pPr>
            <w:r>
              <w:rPr>
                <w:color w:val="000000"/>
              </w:rPr>
              <w:t>7.8</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128FB9CF" w14:textId="77777777" w:rsidR="00293F72" w:rsidRDefault="00DC269B">
            <w:pPr>
              <w:rPr>
                <w:color w:val="000000"/>
                <w:lang w:val="en-IN"/>
              </w:rPr>
            </w:pPr>
            <w:r>
              <w:rPr>
                <w:color w:val="000000"/>
                <w:lang w:val="en-IN"/>
              </w:rPr>
              <w:t>Need to invoke DR</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2ED7F35F"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Check if DR needs to be invoked, </w:t>
            </w:r>
            <w:proofErr w:type="gramStart"/>
            <w:r>
              <w:rPr>
                <w:rFonts w:ascii="Arial" w:hAnsi="Arial" w:cs="Arial"/>
                <w:color w:val="000000"/>
                <w:lang w:val="en-IN"/>
              </w:rPr>
              <w:t>If</w:t>
            </w:r>
            <w:proofErr w:type="gramEnd"/>
            <w:r>
              <w:rPr>
                <w:rFonts w:ascii="Arial" w:hAnsi="Arial" w:cs="Arial"/>
                <w:color w:val="000000"/>
                <w:lang w:val="en-IN"/>
              </w:rPr>
              <w:t xml:space="preserve"> yes go to DR Process else follow 7.7</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2DA04DB1"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Major Incident</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79D15265"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DR Invoked (if needed)</w:t>
            </w:r>
          </w:p>
        </w:tc>
      </w:tr>
      <w:tr w:rsidR="00293F72" w14:paraId="52055B9A"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7B1DE3FA" w14:textId="77777777" w:rsidR="00293F72" w:rsidRDefault="00DC269B">
            <w:pPr>
              <w:jc w:val="center"/>
              <w:rPr>
                <w:color w:val="000000"/>
              </w:rPr>
            </w:pPr>
            <w:r>
              <w:rPr>
                <w:color w:val="000000"/>
              </w:rPr>
              <w:t>7.9</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44BFE721" w14:textId="77777777" w:rsidR="00293F72" w:rsidRDefault="00DC269B">
            <w:pPr>
              <w:rPr>
                <w:color w:val="000000"/>
                <w:lang w:val="en-IN"/>
              </w:rPr>
            </w:pPr>
            <w:r>
              <w:rPr>
                <w:color w:val="000000"/>
                <w:lang w:val="en-IN"/>
              </w:rPr>
              <w:t>Co-ordinate resolution</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1112B9D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Major Incident Manager will coordinate with the support groups till the resolution of the incident</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166FAF8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Conference bridge opened </w:t>
            </w:r>
          </w:p>
          <w:p w14:paraId="55AD28F4"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Related support groups informed and joined on bridge</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6F08F5D9"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Co-ordination for resolution </w:t>
            </w:r>
          </w:p>
          <w:p w14:paraId="45CC8489" w14:textId="77777777" w:rsidR="00293F72" w:rsidRDefault="00293F72">
            <w:pPr>
              <w:pStyle w:val="Tabletext"/>
              <w:numPr>
                <w:ilvl w:val="0"/>
                <w:numId w:val="7"/>
              </w:numPr>
              <w:spacing w:before="0"/>
              <w:ind w:left="304" w:hanging="270"/>
              <w:contextualSpacing/>
              <w:rPr>
                <w:rFonts w:ascii="Arial" w:hAnsi="Arial" w:cs="Arial"/>
                <w:color w:val="000000"/>
                <w:lang w:val="en-IN"/>
              </w:rPr>
            </w:pPr>
          </w:p>
        </w:tc>
      </w:tr>
      <w:tr w:rsidR="00293F72" w14:paraId="749C71AE"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32980900" w14:textId="77777777" w:rsidR="00293F72" w:rsidRDefault="00DC269B">
            <w:pPr>
              <w:jc w:val="center"/>
              <w:rPr>
                <w:color w:val="000000"/>
              </w:rPr>
            </w:pPr>
            <w:r>
              <w:rPr>
                <w:color w:val="000000"/>
              </w:rPr>
              <w:t>7.10</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0D9E079D" w14:textId="77777777" w:rsidR="00293F72" w:rsidRDefault="00DC269B">
            <w:pPr>
              <w:rPr>
                <w:color w:val="000000"/>
                <w:lang w:val="en-IN"/>
              </w:rPr>
            </w:pPr>
            <w:r>
              <w:rPr>
                <w:color w:val="000000"/>
                <w:lang w:val="en-IN"/>
              </w:rPr>
              <w:t>Is MI Resolved</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0296D7DF"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In case, if the incident is resolved, then follow task 7.13 for initiating Problem ticket if applicable.</w:t>
            </w:r>
          </w:p>
          <w:p w14:paraId="6FE44493"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If incident not resolved, then follow task 7.11 for further investigation</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2327AEF2"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Incident resolution</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446F47EA"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 xml:space="preserve">Incident resolved </w:t>
            </w:r>
          </w:p>
          <w:p w14:paraId="7C26B937"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Incident not resolved</w:t>
            </w:r>
          </w:p>
        </w:tc>
      </w:tr>
      <w:tr w:rsidR="00293F72" w14:paraId="29838F06"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30C22669" w14:textId="77777777" w:rsidR="00293F72" w:rsidRDefault="00DC269B">
            <w:pPr>
              <w:jc w:val="center"/>
              <w:rPr>
                <w:color w:val="000000"/>
              </w:rPr>
            </w:pPr>
            <w:r>
              <w:rPr>
                <w:color w:val="000000"/>
              </w:rPr>
              <w:t>7.11</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234849E9" w14:textId="77777777" w:rsidR="00293F72" w:rsidRDefault="00DC269B">
            <w:pPr>
              <w:rPr>
                <w:color w:val="000000"/>
                <w:lang w:val="en-IN"/>
              </w:rPr>
            </w:pPr>
            <w:r>
              <w:rPr>
                <w:color w:val="000000"/>
                <w:lang w:val="en-IN"/>
              </w:rPr>
              <w:t>Coordinate to update incident record</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2748393A"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Major Incident Manager will coordinate with support team for due update of incident record</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18C827C9"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Coordination for resolution</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51AB08F5"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Updated incident record</w:t>
            </w:r>
          </w:p>
        </w:tc>
      </w:tr>
      <w:tr w:rsidR="00293F72" w14:paraId="440F830F"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3712A1DC" w14:textId="77777777" w:rsidR="00293F72" w:rsidRDefault="00DC269B">
            <w:pPr>
              <w:jc w:val="center"/>
              <w:rPr>
                <w:color w:val="000000"/>
              </w:rPr>
            </w:pPr>
            <w:r>
              <w:rPr>
                <w:color w:val="000000"/>
              </w:rPr>
              <w:t>7.12</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60D8561A" w14:textId="77777777" w:rsidR="00293F72" w:rsidRDefault="00DC269B">
            <w:pPr>
              <w:rPr>
                <w:color w:val="000000"/>
                <w:lang w:val="en-IN"/>
              </w:rPr>
            </w:pPr>
            <w:r>
              <w:rPr>
                <w:color w:val="000000"/>
                <w:lang w:val="en-IN"/>
              </w:rPr>
              <w:t>Communicate status to stakeholders</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666C13D6"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Major Incident Manager updates the status to the identified stakeholders as per the communication plan.</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5B41E443"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Status update</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09DED149"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color w:val="000000"/>
                <w:lang w:val="en-IN"/>
              </w:rPr>
              <w:t>Communication to stake holders</w:t>
            </w:r>
          </w:p>
        </w:tc>
      </w:tr>
      <w:tr w:rsidR="00293F72" w14:paraId="128EC46C"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2223B05E" w14:textId="77777777" w:rsidR="00293F72" w:rsidRDefault="00DC269B">
            <w:pPr>
              <w:jc w:val="center"/>
              <w:rPr>
                <w:color w:val="000000"/>
              </w:rPr>
            </w:pPr>
            <w:r>
              <w:rPr>
                <w:color w:val="000000"/>
              </w:rPr>
              <w:t>7.13</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4E31B86D" w14:textId="77777777" w:rsidR="00293F72" w:rsidRDefault="00DC269B">
            <w:r>
              <w:t>Final Resolution update to Stakeholders</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647D02DD"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rPr>
              <w:t>Obtain service resolution confirmation and send the final resolution update to respective stakeholders.</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2AE3CD40"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rPr>
              <w:t>Major Incident Resolved</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0045D87C" w14:textId="77777777" w:rsidR="00293F72" w:rsidRDefault="00DC269B">
            <w:pPr>
              <w:pStyle w:val="Tabletext"/>
              <w:numPr>
                <w:ilvl w:val="0"/>
                <w:numId w:val="7"/>
              </w:numPr>
              <w:spacing w:before="0"/>
              <w:ind w:left="304" w:hanging="270"/>
              <w:contextualSpacing/>
              <w:rPr>
                <w:rFonts w:ascii="Arial" w:hAnsi="Arial" w:cs="Arial"/>
                <w:color w:val="000000"/>
                <w:lang w:val="en-IN"/>
              </w:rPr>
            </w:pPr>
            <w:r>
              <w:rPr>
                <w:rFonts w:ascii="Arial" w:hAnsi="Arial" w:cs="Arial"/>
              </w:rPr>
              <w:t>Final email notification to stakeholders</w:t>
            </w:r>
          </w:p>
        </w:tc>
      </w:tr>
      <w:tr w:rsidR="00293F72" w14:paraId="1890A8D8" w14:textId="77777777">
        <w:tc>
          <w:tcPr>
            <w:tcW w:w="503" w:type="dxa"/>
            <w:tcBorders>
              <w:top w:val="single" w:sz="8" w:space="0" w:color="000000"/>
              <w:left w:val="single" w:sz="8" w:space="0" w:color="000000"/>
              <w:bottom w:val="single" w:sz="8" w:space="0" w:color="000000"/>
              <w:right w:val="single" w:sz="8" w:space="0" w:color="000000"/>
            </w:tcBorders>
            <w:shd w:val="clear" w:color="auto" w:fill="auto"/>
          </w:tcPr>
          <w:p w14:paraId="0A121FA2" w14:textId="77777777" w:rsidR="00293F72" w:rsidRDefault="00DC269B">
            <w:pPr>
              <w:jc w:val="center"/>
              <w:rPr>
                <w:color w:val="000000"/>
              </w:rPr>
            </w:pPr>
            <w:r>
              <w:rPr>
                <w:color w:val="000000"/>
              </w:rPr>
              <w:t>7.14</w:t>
            </w:r>
          </w:p>
        </w:tc>
        <w:tc>
          <w:tcPr>
            <w:tcW w:w="1351" w:type="dxa"/>
            <w:tcBorders>
              <w:top w:val="single" w:sz="8" w:space="0" w:color="000000"/>
              <w:left w:val="single" w:sz="8" w:space="0" w:color="000000"/>
              <w:bottom w:val="single" w:sz="8" w:space="0" w:color="000000"/>
              <w:right w:val="single" w:sz="8" w:space="0" w:color="000000"/>
            </w:tcBorders>
            <w:shd w:val="clear" w:color="auto" w:fill="auto"/>
          </w:tcPr>
          <w:p w14:paraId="745434C4" w14:textId="77777777" w:rsidR="00293F72" w:rsidRDefault="00DC269B">
            <w:r>
              <w:rPr>
                <w:color w:val="000000"/>
                <w:lang w:val="en-IN"/>
              </w:rPr>
              <w:t>Initiate problem ticket</w:t>
            </w:r>
          </w:p>
        </w:tc>
        <w:tc>
          <w:tcPr>
            <w:tcW w:w="3424" w:type="dxa"/>
            <w:tcBorders>
              <w:top w:val="single" w:sz="8" w:space="0" w:color="000000"/>
              <w:left w:val="single" w:sz="8" w:space="0" w:color="000000"/>
              <w:bottom w:val="single" w:sz="8" w:space="0" w:color="000000"/>
              <w:right w:val="single" w:sz="8" w:space="0" w:color="000000"/>
            </w:tcBorders>
            <w:shd w:val="clear" w:color="auto" w:fill="auto"/>
          </w:tcPr>
          <w:p w14:paraId="5D7927F6" w14:textId="77777777" w:rsidR="00293F72" w:rsidRDefault="00DC269B">
            <w:pPr>
              <w:pStyle w:val="Tabletext"/>
              <w:numPr>
                <w:ilvl w:val="0"/>
                <w:numId w:val="7"/>
              </w:numPr>
              <w:spacing w:before="0"/>
              <w:ind w:left="304" w:hanging="270"/>
              <w:contextualSpacing/>
              <w:rPr>
                <w:rFonts w:ascii="Arial" w:hAnsi="Arial" w:cs="Arial"/>
              </w:rPr>
            </w:pPr>
            <w:r>
              <w:rPr>
                <w:rFonts w:ascii="Arial" w:hAnsi="Arial" w:cs="Arial"/>
                <w:color w:val="000000"/>
                <w:lang w:val="en-IN"/>
              </w:rPr>
              <w:t>Major Incident Manager will coordinate with the problem manager for creating the problem ticket</w:t>
            </w:r>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0BFEF5D7" w14:textId="77777777" w:rsidR="00293F72" w:rsidRDefault="00DC269B">
            <w:pPr>
              <w:pStyle w:val="Tabletext"/>
              <w:numPr>
                <w:ilvl w:val="0"/>
                <w:numId w:val="7"/>
              </w:numPr>
              <w:spacing w:before="0"/>
              <w:ind w:left="304" w:hanging="270"/>
              <w:contextualSpacing/>
              <w:rPr>
                <w:rFonts w:ascii="Arial" w:hAnsi="Arial" w:cs="Arial"/>
              </w:rPr>
            </w:pPr>
            <w:r>
              <w:rPr>
                <w:rFonts w:ascii="Arial" w:hAnsi="Arial" w:cs="Arial"/>
                <w:color w:val="000000"/>
                <w:lang w:val="en-IN"/>
              </w:rPr>
              <w:t>Major Incident resolved</w:t>
            </w:r>
          </w:p>
        </w:tc>
        <w:tc>
          <w:tcPr>
            <w:tcW w:w="2059" w:type="dxa"/>
            <w:tcBorders>
              <w:top w:val="single" w:sz="8" w:space="0" w:color="000000"/>
              <w:left w:val="single" w:sz="8" w:space="0" w:color="000000"/>
              <w:bottom w:val="single" w:sz="8" w:space="0" w:color="000000"/>
              <w:right w:val="single" w:sz="8" w:space="0" w:color="000000"/>
            </w:tcBorders>
            <w:shd w:val="clear" w:color="auto" w:fill="auto"/>
          </w:tcPr>
          <w:p w14:paraId="4F29FB0B" w14:textId="77777777" w:rsidR="00293F72" w:rsidRDefault="00DC269B">
            <w:pPr>
              <w:pStyle w:val="Tabletext"/>
              <w:numPr>
                <w:ilvl w:val="0"/>
                <w:numId w:val="7"/>
              </w:numPr>
              <w:spacing w:before="0"/>
              <w:ind w:left="304" w:hanging="270"/>
              <w:contextualSpacing/>
              <w:rPr>
                <w:rFonts w:ascii="Arial" w:hAnsi="Arial" w:cs="Arial"/>
              </w:rPr>
            </w:pPr>
            <w:r>
              <w:rPr>
                <w:rFonts w:ascii="Arial" w:hAnsi="Arial" w:cs="Arial"/>
                <w:color w:val="000000"/>
                <w:lang w:val="en-IN"/>
              </w:rPr>
              <w:t>Problem ticket created</w:t>
            </w:r>
          </w:p>
        </w:tc>
      </w:tr>
    </w:tbl>
    <w:p w14:paraId="00AA23C4" w14:textId="77777777" w:rsidR="00293F72" w:rsidRDefault="00DC269B">
      <w:pPr>
        <w:spacing w:after="0" w:line="240" w:lineRule="auto"/>
        <w:rPr>
          <w:rFonts w:eastAsiaTheme="majorEastAsia"/>
          <w:sz w:val="24"/>
          <w:szCs w:val="24"/>
        </w:rPr>
      </w:pPr>
      <w:r>
        <w:br w:type="page"/>
      </w:r>
    </w:p>
    <w:p w14:paraId="1A2AB9A6" w14:textId="77777777" w:rsidR="00293F72" w:rsidRDefault="00DC269B">
      <w:pPr>
        <w:pStyle w:val="Heading1"/>
        <w:numPr>
          <w:ilvl w:val="0"/>
          <w:numId w:val="2"/>
        </w:numPr>
      </w:pPr>
      <w:bookmarkStart w:id="210" w:name="_Toc55517910"/>
      <w:r>
        <w:t>Roles and Responsibilities</w:t>
      </w:r>
      <w:bookmarkEnd w:id="210"/>
    </w:p>
    <w:p w14:paraId="7420C58F" w14:textId="77777777" w:rsidR="00293F72" w:rsidRDefault="00DC269B">
      <w:pPr>
        <w:pStyle w:val="BodyText"/>
      </w:pPr>
      <w:r>
        <w:t xml:space="preserve">This Section describes the details of RACSI chart and Roles and Responsibilities </w:t>
      </w:r>
    </w:p>
    <w:p w14:paraId="2847E364" w14:textId="77777777" w:rsidR="00293F72" w:rsidRDefault="00DC269B">
      <w:pPr>
        <w:pStyle w:val="Heading2"/>
        <w:numPr>
          <w:ilvl w:val="1"/>
          <w:numId w:val="2"/>
        </w:numPr>
      </w:pPr>
      <w:bookmarkStart w:id="211" w:name="_Toc54368114"/>
      <w:bookmarkStart w:id="212" w:name="_Toc54368976"/>
      <w:bookmarkStart w:id="213" w:name="_Toc54369072"/>
      <w:bookmarkStart w:id="214" w:name="_Toc36743165"/>
      <w:bookmarkStart w:id="215" w:name="_Toc398296807"/>
      <w:bookmarkStart w:id="216" w:name="_Toc393629125"/>
      <w:bookmarkStart w:id="217" w:name="_Toc350415574"/>
      <w:bookmarkStart w:id="218" w:name="_Toc55517911"/>
      <w:bookmarkEnd w:id="211"/>
      <w:bookmarkEnd w:id="212"/>
      <w:bookmarkEnd w:id="213"/>
      <w:r>
        <w:t>RASCI Chart</w:t>
      </w:r>
      <w:bookmarkEnd w:id="214"/>
      <w:bookmarkEnd w:id="215"/>
      <w:bookmarkEnd w:id="216"/>
      <w:bookmarkEnd w:id="217"/>
      <w:bookmarkEnd w:id="218"/>
    </w:p>
    <w:tbl>
      <w:tblPr>
        <w:tblW w:w="5000" w:type="pct"/>
        <w:tblCellMar>
          <w:top w:w="30" w:type="dxa"/>
          <w:left w:w="75" w:type="dxa"/>
          <w:bottom w:w="30" w:type="dxa"/>
          <w:right w:w="75" w:type="dxa"/>
        </w:tblCellMar>
        <w:tblLook w:val="04A0" w:firstRow="1" w:lastRow="0" w:firstColumn="1" w:lastColumn="0" w:noHBand="0" w:noVBand="1"/>
      </w:tblPr>
      <w:tblGrid>
        <w:gridCol w:w="1115"/>
        <w:gridCol w:w="211"/>
        <w:gridCol w:w="8018"/>
      </w:tblGrid>
      <w:tr w:rsidR="00293F72" w14:paraId="484F14A1" w14:textId="77777777">
        <w:trPr>
          <w:trHeight w:val="203"/>
        </w:trPr>
        <w:tc>
          <w:tcPr>
            <w:tcW w:w="1116" w:type="dxa"/>
            <w:tcBorders>
              <w:top w:val="single" w:sz="6" w:space="0" w:color="B37070"/>
              <w:left w:val="single" w:sz="6" w:space="0" w:color="B37070"/>
            </w:tcBorders>
            <w:shd w:val="clear" w:color="auto" w:fill="DCBD23"/>
            <w:vAlign w:val="center"/>
          </w:tcPr>
          <w:p w14:paraId="68EB4CDE" w14:textId="77777777" w:rsidR="00293F72" w:rsidRDefault="00DC269B">
            <w:pPr>
              <w:spacing w:after="0"/>
              <w:rPr>
                <w:color w:val="FFFFFF" w:themeColor="background1"/>
                <w:sz w:val="18"/>
                <w:szCs w:val="18"/>
                <w:lang w:val="en-IN"/>
              </w:rPr>
            </w:pPr>
            <w:r>
              <w:rPr>
                <w:b/>
                <w:bCs/>
                <w:color w:val="FFFFFF" w:themeColor="background1"/>
                <w:lang w:val="en-IN"/>
              </w:rPr>
              <w:t>Legend:</w:t>
            </w:r>
          </w:p>
        </w:tc>
        <w:tc>
          <w:tcPr>
            <w:tcW w:w="211" w:type="dxa"/>
            <w:tcBorders>
              <w:top w:val="single" w:sz="6" w:space="0" w:color="B37070"/>
            </w:tcBorders>
            <w:shd w:val="clear" w:color="auto" w:fill="DCBD23"/>
            <w:vAlign w:val="center"/>
          </w:tcPr>
          <w:p w14:paraId="25F0BCD0" w14:textId="77777777" w:rsidR="00293F72" w:rsidRDefault="00293F72">
            <w:pPr>
              <w:spacing w:after="0"/>
              <w:rPr>
                <w:color w:val="FFFFFF" w:themeColor="background1"/>
                <w:sz w:val="18"/>
                <w:szCs w:val="18"/>
                <w:lang w:val="en-IN"/>
              </w:rPr>
            </w:pPr>
          </w:p>
        </w:tc>
        <w:tc>
          <w:tcPr>
            <w:tcW w:w="8033" w:type="dxa"/>
            <w:tcBorders>
              <w:top w:val="single" w:sz="6" w:space="0" w:color="B37070"/>
              <w:right w:val="single" w:sz="6" w:space="0" w:color="B37070"/>
            </w:tcBorders>
            <w:shd w:val="clear" w:color="auto" w:fill="DCBD23"/>
            <w:vAlign w:val="center"/>
          </w:tcPr>
          <w:p w14:paraId="1F883B13" w14:textId="77777777" w:rsidR="00293F72" w:rsidRDefault="00DC269B">
            <w:pPr>
              <w:spacing w:after="0" w:line="240" w:lineRule="auto"/>
              <w:rPr>
                <w:rFonts w:eastAsia="Times New Roman"/>
                <w:color w:val="FFFFFF" w:themeColor="background1"/>
                <w:sz w:val="18"/>
                <w:szCs w:val="18"/>
                <w:lang w:val="en-GB"/>
              </w:rPr>
            </w:pPr>
            <w:r>
              <w:rPr>
                <w:rFonts w:eastAsia="Times New Roman"/>
                <w:color w:val="FFFFFF" w:themeColor="background1"/>
                <w:sz w:val="18"/>
                <w:szCs w:val="18"/>
                <w:lang w:val="en-GB"/>
              </w:rPr>
              <w:t xml:space="preserve">R= Responsible for a particular action, but not necessarily authority </w:t>
            </w:r>
          </w:p>
        </w:tc>
      </w:tr>
      <w:tr w:rsidR="00293F72" w14:paraId="5E4F133D" w14:textId="77777777">
        <w:trPr>
          <w:trHeight w:val="180"/>
        </w:trPr>
        <w:tc>
          <w:tcPr>
            <w:tcW w:w="1116" w:type="dxa"/>
            <w:tcBorders>
              <w:left w:val="single" w:sz="6" w:space="0" w:color="B37070"/>
            </w:tcBorders>
            <w:shd w:val="clear" w:color="auto" w:fill="DCBD23"/>
            <w:vAlign w:val="center"/>
          </w:tcPr>
          <w:p w14:paraId="1CD73E54" w14:textId="77777777" w:rsidR="00293F72" w:rsidRDefault="00293F72">
            <w:pPr>
              <w:spacing w:after="0"/>
              <w:rPr>
                <w:color w:val="FFFFFF" w:themeColor="background1"/>
                <w:sz w:val="18"/>
                <w:szCs w:val="18"/>
                <w:lang w:val="en-IN"/>
              </w:rPr>
            </w:pPr>
          </w:p>
        </w:tc>
        <w:tc>
          <w:tcPr>
            <w:tcW w:w="211" w:type="dxa"/>
            <w:shd w:val="clear" w:color="auto" w:fill="DCBD23"/>
            <w:vAlign w:val="center"/>
          </w:tcPr>
          <w:p w14:paraId="087EEE31" w14:textId="77777777" w:rsidR="00293F72" w:rsidRDefault="00293F72">
            <w:pPr>
              <w:spacing w:after="0"/>
              <w:rPr>
                <w:color w:val="FFFFFF" w:themeColor="background1"/>
                <w:sz w:val="18"/>
                <w:szCs w:val="18"/>
                <w:lang w:val="en-IN"/>
              </w:rPr>
            </w:pPr>
          </w:p>
        </w:tc>
        <w:tc>
          <w:tcPr>
            <w:tcW w:w="8033" w:type="dxa"/>
            <w:tcBorders>
              <w:right w:val="single" w:sz="6" w:space="0" w:color="B37070"/>
            </w:tcBorders>
            <w:shd w:val="clear" w:color="auto" w:fill="DCBD23"/>
            <w:vAlign w:val="center"/>
          </w:tcPr>
          <w:p w14:paraId="088480D5" w14:textId="77777777" w:rsidR="00293F72" w:rsidRDefault="00DC269B">
            <w:pPr>
              <w:spacing w:after="0" w:line="240" w:lineRule="auto"/>
              <w:rPr>
                <w:rFonts w:eastAsia="Times New Roman"/>
                <w:color w:val="FFFFFF" w:themeColor="background1"/>
                <w:sz w:val="18"/>
                <w:szCs w:val="18"/>
                <w:lang w:val="en-GB"/>
              </w:rPr>
            </w:pPr>
            <w:r>
              <w:rPr>
                <w:rFonts w:eastAsia="Times New Roman"/>
                <w:color w:val="FFFFFF" w:themeColor="background1"/>
                <w:sz w:val="18"/>
                <w:szCs w:val="18"/>
                <w:lang w:val="en-GB"/>
              </w:rPr>
              <w:t xml:space="preserve">A = Accountable for the action. There is only one person accountable for any given action. </w:t>
            </w:r>
          </w:p>
        </w:tc>
      </w:tr>
      <w:tr w:rsidR="00293F72" w14:paraId="41D4364C" w14:textId="77777777">
        <w:trPr>
          <w:trHeight w:val="240"/>
        </w:trPr>
        <w:tc>
          <w:tcPr>
            <w:tcW w:w="1116" w:type="dxa"/>
            <w:tcBorders>
              <w:left w:val="single" w:sz="6" w:space="0" w:color="B37070"/>
            </w:tcBorders>
            <w:shd w:val="clear" w:color="auto" w:fill="DCBD23"/>
            <w:vAlign w:val="center"/>
          </w:tcPr>
          <w:p w14:paraId="1AA1FD47" w14:textId="77777777" w:rsidR="00293F72" w:rsidRDefault="00293F72">
            <w:pPr>
              <w:spacing w:after="0"/>
              <w:rPr>
                <w:color w:val="FFFFFF" w:themeColor="background1"/>
                <w:sz w:val="18"/>
                <w:szCs w:val="18"/>
                <w:lang w:val="en-IN"/>
              </w:rPr>
            </w:pPr>
          </w:p>
        </w:tc>
        <w:tc>
          <w:tcPr>
            <w:tcW w:w="211" w:type="dxa"/>
            <w:shd w:val="clear" w:color="auto" w:fill="DCBD23"/>
            <w:vAlign w:val="center"/>
          </w:tcPr>
          <w:p w14:paraId="537E58C5" w14:textId="77777777" w:rsidR="00293F72" w:rsidRDefault="00293F72">
            <w:pPr>
              <w:spacing w:after="0"/>
              <w:rPr>
                <w:color w:val="FFFFFF" w:themeColor="background1"/>
                <w:sz w:val="18"/>
                <w:szCs w:val="18"/>
                <w:lang w:val="en-IN"/>
              </w:rPr>
            </w:pPr>
          </w:p>
        </w:tc>
        <w:tc>
          <w:tcPr>
            <w:tcW w:w="8033" w:type="dxa"/>
            <w:tcBorders>
              <w:right w:val="single" w:sz="6" w:space="0" w:color="B37070"/>
            </w:tcBorders>
            <w:shd w:val="clear" w:color="auto" w:fill="DCBD23"/>
            <w:vAlign w:val="center"/>
          </w:tcPr>
          <w:p w14:paraId="31205E73" w14:textId="77777777" w:rsidR="00293F72" w:rsidRDefault="00DC269B">
            <w:pPr>
              <w:spacing w:after="0" w:line="240" w:lineRule="auto"/>
              <w:rPr>
                <w:rFonts w:eastAsia="Times New Roman"/>
                <w:color w:val="FFFFFF" w:themeColor="background1"/>
                <w:sz w:val="18"/>
                <w:szCs w:val="18"/>
                <w:lang w:val="en-GB"/>
              </w:rPr>
            </w:pPr>
            <w:r>
              <w:rPr>
                <w:rFonts w:eastAsia="Times New Roman"/>
                <w:color w:val="FFFFFF" w:themeColor="background1"/>
                <w:sz w:val="18"/>
                <w:szCs w:val="18"/>
                <w:lang w:val="en-GB"/>
              </w:rPr>
              <w:t xml:space="preserve">S =Support, the person is supposed to support in resolution </w:t>
            </w:r>
          </w:p>
        </w:tc>
      </w:tr>
      <w:tr w:rsidR="00293F72" w14:paraId="7EB9D17D" w14:textId="77777777">
        <w:trPr>
          <w:trHeight w:val="240"/>
        </w:trPr>
        <w:tc>
          <w:tcPr>
            <w:tcW w:w="1116" w:type="dxa"/>
            <w:tcBorders>
              <w:left w:val="single" w:sz="6" w:space="0" w:color="B37070"/>
            </w:tcBorders>
            <w:shd w:val="clear" w:color="auto" w:fill="DCBD23"/>
            <w:vAlign w:val="center"/>
          </w:tcPr>
          <w:p w14:paraId="0533D742" w14:textId="77777777" w:rsidR="00293F72" w:rsidRDefault="00293F72">
            <w:pPr>
              <w:spacing w:after="0"/>
              <w:rPr>
                <w:color w:val="FFFFFF" w:themeColor="background1"/>
                <w:sz w:val="18"/>
                <w:szCs w:val="18"/>
                <w:lang w:val="en-IN"/>
              </w:rPr>
            </w:pPr>
          </w:p>
        </w:tc>
        <w:tc>
          <w:tcPr>
            <w:tcW w:w="211" w:type="dxa"/>
            <w:shd w:val="clear" w:color="auto" w:fill="DCBD23"/>
            <w:vAlign w:val="center"/>
          </w:tcPr>
          <w:p w14:paraId="30D5A3B1" w14:textId="77777777" w:rsidR="00293F72" w:rsidRDefault="00293F72">
            <w:pPr>
              <w:spacing w:after="0"/>
              <w:rPr>
                <w:color w:val="FFFFFF" w:themeColor="background1"/>
                <w:sz w:val="18"/>
                <w:szCs w:val="18"/>
                <w:lang w:val="en-IN"/>
              </w:rPr>
            </w:pPr>
          </w:p>
        </w:tc>
        <w:tc>
          <w:tcPr>
            <w:tcW w:w="8033" w:type="dxa"/>
            <w:tcBorders>
              <w:right w:val="single" w:sz="6" w:space="0" w:color="B37070"/>
            </w:tcBorders>
            <w:shd w:val="clear" w:color="auto" w:fill="DCBD23"/>
            <w:vAlign w:val="center"/>
          </w:tcPr>
          <w:p w14:paraId="0EF5974B" w14:textId="77777777" w:rsidR="00293F72" w:rsidRDefault="00DC269B">
            <w:pPr>
              <w:spacing w:after="0" w:line="240" w:lineRule="auto"/>
              <w:rPr>
                <w:rFonts w:eastAsia="Times New Roman"/>
                <w:color w:val="FFFFFF" w:themeColor="background1"/>
                <w:sz w:val="18"/>
                <w:szCs w:val="18"/>
                <w:lang w:val="en-GB"/>
              </w:rPr>
            </w:pPr>
            <w:r>
              <w:rPr>
                <w:rFonts w:eastAsia="Times New Roman"/>
                <w:color w:val="FFFFFF" w:themeColor="background1"/>
                <w:sz w:val="18"/>
                <w:szCs w:val="18"/>
                <w:lang w:val="en-GB"/>
              </w:rPr>
              <w:t xml:space="preserve">C= Consulted before the action (but not necessarily agree with it) </w:t>
            </w:r>
          </w:p>
        </w:tc>
      </w:tr>
      <w:tr w:rsidR="00293F72" w14:paraId="6F424109" w14:textId="77777777">
        <w:trPr>
          <w:trHeight w:val="50"/>
        </w:trPr>
        <w:tc>
          <w:tcPr>
            <w:tcW w:w="1116" w:type="dxa"/>
            <w:tcBorders>
              <w:left w:val="single" w:sz="6" w:space="0" w:color="B37070"/>
              <w:bottom w:val="single" w:sz="6" w:space="0" w:color="B37070"/>
            </w:tcBorders>
            <w:shd w:val="clear" w:color="auto" w:fill="DCBD23"/>
            <w:vAlign w:val="center"/>
          </w:tcPr>
          <w:p w14:paraId="39A69FEC" w14:textId="77777777" w:rsidR="00293F72" w:rsidRDefault="00293F72">
            <w:pPr>
              <w:spacing w:after="0"/>
              <w:rPr>
                <w:color w:val="FFFFFF" w:themeColor="background1"/>
                <w:sz w:val="18"/>
                <w:szCs w:val="18"/>
                <w:lang w:val="en-IN"/>
              </w:rPr>
            </w:pPr>
          </w:p>
        </w:tc>
        <w:tc>
          <w:tcPr>
            <w:tcW w:w="211" w:type="dxa"/>
            <w:tcBorders>
              <w:bottom w:val="single" w:sz="6" w:space="0" w:color="B37070"/>
            </w:tcBorders>
            <w:shd w:val="clear" w:color="auto" w:fill="DCBD23"/>
            <w:vAlign w:val="center"/>
          </w:tcPr>
          <w:p w14:paraId="4851EFC9" w14:textId="77777777" w:rsidR="00293F72" w:rsidRDefault="00293F72">
            <w:pPr>
              <w:spacing w:after="0"/>
              <w:rPr>
                <w:color w:val="FFFFFF" w:themeColor="background1"/>
                <w:sz w:val="18"/>
                <w:szCs w:val="18"/>
                <w:lang w:val="en-IN"/>
              </w:rPr>
            </w:pPr>
          </w:p>
        </w:tc>
        <w:tc>
          <w:tcPr>
            <w:tcW w:w="8033" w:type="dxa"/>
            <w:tcBorders>
              <w:bottom w:val="single" w:sz="6" w:space="0" w:color="B37070"/>
              <w:right w:val="single" w:sz="6" w:space="0" w:color="B37070"/>
            </w:tcBorders>
            <w:shd w:val="clear" w:color="auto" w:fill="DCBD23"/>
            <w:vAlign w:val="center"/>
          </w:tcPr>
          <w:p w14:paraId="0A68BDB3" w14:textId="77777777" w:rsidR="00293F72" w:rsidRDefault="00DC269B">
            <w:pPr>
              <w:spacing w:after="0" w:line="240" w:lineRule="auto"/>
              <w:rPr>
                <w:rFonts w:eastAsia="Times New Roman"/>
                <w:color w:val="FFFFFF" w:themeColor="background1"/>
                <w:sz w:val="18"/>
                <w:szCs w:val="18"/>
                <w:lang w:val="en-GB"/>
              </w:rPr>
            </w:pPr>
            <w:r>
              <w:rPr>
                <w:rFonts w:eastAsia="Times New Roman"/>
                <w:color w:val="FFFFFF" w:themeColor="background1"/>
                <w:sz w:val="18"/>
                <w:szCs w:val="18"/>
                <w:lang w:val="en-GB"/>
              </w:rPr>
              <w:t>I= Informed after the action (need to know basis)</w:t>
            </w:r>
          </w:p>
        </w:tc>
      </w:tr>
    </w:tbl>
    <w:p w14:paraId="5BC5DB46" w14:textId="77777777" w:rsidR="00293F72" w:rsidRDefault="00293F72">
      <w:pPr>
        <w:pStyle w:val="Caption"/>
        <w:spacing w:after="120"/>
        <w:jc w:val="center"/>
        <w:rPr>
          <w:rFonts w:ascii="Arial" w:hAnsi="Arial" w:cs="Arial"/>
          <w:b w:val="0"/>
          <w:color w:val="auto"/>
        </w:rPr>
      </w:pPr>
    </w:p>
    <w:p w14:paraId="5079E093" w14:textId="77777777" w:rsidR="00293F72" w:rsidRDefault="00DC269B">
      <w:pPr>
        <w:pStyle w:val="Caption"/>
        <w:jc w:val="center"/>
        <w:rPr>
          <w:rFonts w:ascii="Arial" w:hAnsi="Arial" w:cs="Arial"/>
          <w:b w:val="0"/>
          <w:color w:val="auto"/>
        </w:rPr>
      </w:pPr>
      <w:bookmarkStart w:id="219" w:name="_Toc53911725"/>
      <w:bookmarkStart w:id="220" w:name="_Toc54800335"/>
      <w:r>
        <w:rPr>
          <w:rFonts w:ascii="Arial" w:hAnsi="Arial" w:cs="Arial"/>
          <w:b w:val="0"/>
          <w:color w:val="auto"/>
        </w:rPr>
        <w:t xml:space="preserve">Table </w:t>
      </w:r>
      <w:r w:rsidR="00293F72">
        <w:rPr>
          <w:rFonts w:ascii="Arial" w:hAnsi="Arial" w:cs="Arial"/>
          <w:b w:val="0"/>
        </w:rPr>
        <w:fldChar w:fldCharType="begin"/>
      </w:r>
      <w:r>
        <w:rPr>
          <w:rFonts w:ascii="Arial" w:hAnsi="Arial" w:cs="Arial"/>
          <w:b w:val="0"/>
        </w:rPr>
        <w:instrText>SEQ Table \* ARABIC</w:instrText>
      </w:r>
      <w:r w:rsidR="00293F72">
        <w:rPr>
          <w:rFonts w:ascii="Arial" w:hAnsi="Arial" w:cs="Arial"/>
          <w:b w:val="0"/>
        </w:rPr>
        <w:fldChar w:fldCharType="separate"/>
      </w:r>
      <w:r>
        <w:rPr>
          <w:rFonts w:ascii="Arial" w:hAnsi="Arial" w:cs="Arial"/>
          <w:b w:val="0"/>
        </w:rPr>
        <w:t>8</w:t>
      </w:r>
      <w:r w:rsidR="00293F72">
        <w:rPr>
          <w:rFonts w:ascii="Arial" w:hAnsi="Arial" w:cs="Arial"/>
          <w:b w:val="0"/>
        </w:rPr>
        <w:fldChar w:fldCharType="end"/>
      </w:r>
      <w:r>
        <w:rPr>
          <w:rFonts w:ascii="Arial" w:hAnsi="Arial" w:cs="Arial"/>
          <w:b w:val="0"/>
          <w:color w:val="auto"/>
        </w:rPr>
        <w:t>: Responsibility Matrix for Process</w:t>
      </w:r>
      <w:bookmarkEnd w:id="219"/>
      <w:bookmarkEnd w:id="220"/>
    </w:p>
    <w:tbl>
      <w:tblPr>
        <w:tblW w:w="10196" w:type="dxa"/>
        <w:jc w:val="center"/>
        <w:tblLook w:val="04A0" w:firstRow="1" w:lastRow="0" w:firstColumn="1" w:lastColumn="0" w:noHBand="0" w:noVBand="1"/>
      </w:tblPr>
      <w:tblGrid>
        <w:gridCol w:w="1114"/>
        <w:gridCol w:w="2097"/>
        <w:gridCol w:w="628"/>
        <w:gridCol w:w="703"/>
        <w:gridCol w:w="708"/>
        <w:gridCol w:w="836"/>
        <w:gridCol w:w="768"/>
        <w:gridCol w:w="679"/>
        <w:gridCol w:w="758"/>
        <w:gridCol w:w="655"/>
        <w:gridCol w:w="543"/>
        <w:gridCol w:w="707"/>
      </w:tblGrid>
      <w:tr w:rsidR="00293F72" w14:paraId="2C0FF17E" w14:textId="77777777">
        <w:trPr>
          <w:cantSplit/>
          <w:trHeight w:hRule="exact" w:val="1469"/>
          <w:tblHeader/>
          <w:jc w:val="center"/>
        </w:trPr>
        <w:tc>
          <w:tcPr>
            <w:tcW w:w="1115" w:type="dxa"/>
            <w:tcBorders>
              <w:top w:val="single" w:sz="8" w:space="0" w:color="000000"/>
              <w:left w:val="single" w:sz="8" w:space="0" w:color="000000"/>
              <w:bottom w:val="single" w:sz="8" w:space="0" w:color="000000"/>
              <w:right w:val="single" w:sz="8" w:space="0" w:color="000000"/>
            </w:tcBorders>
            <w:shd w:val="clear" w:color="000000" w:fill="DCBD23"/>
            <w:vAlign w:val="center"/>
          </w:tcPr>
          <w:p w14:paraId="6EA94091" w14:textId="77777777" w:rsidR="00293F72" w:rsidRDefault="00DC269B">
            <w:pPr>
              <w:spacing w:after="0" w:line="240" w:lineRule="auto"/>
              <w:jc w:val="center"/>
              <w:rPr>
                <w:rFonts w:eastAsia="Times New Roman"/>
                <w:b/>
                <w:bCs/>
                <w:color w:val="FFFFFF" w:themeColor="background1"/>
              </w:rPr>
            </w:pPr>
            <w:r>
              <w:rPr>
                <w:rFonts w:eastAsia="Times New Roman"/>
                <w:b/>
                <w:bCs/>
                <w:color w:val="FFFFFF" w:themeColor="background1"/>
              </w:rPr>
              <w:t>Process / Task Level</w:t>
            </w:r>
          </w:p>
        </w:tc>
        <w:tc>
          <w:tcPr>
            <w:tcW w:w="2095" w:type="dxa"/>
            <w:tcBorders>
              <w:top w:val="single" w:sz="8" w:space="0" w:color="000000"/>
              <w:left w:val="single" w:sz="8" w:space="0" w:color="000000"/>
              <w:bottom w:val="single" w:sz="8" w:space="0" w:color="000000"/>
              <w:right w:val="single" w:sz="8" w:space="0" w:color="000000"/>
            </w:tcBorders>
            <w:shd w:val="clear" w:color="000000" w:fill="DCBD23"/>
            <w:vAlign w:val="center"/>
          </w:tcPr>
          <w:p w14:paraId="6E1EDA5B" w14:textId="77777777" w:rsidR="00293F72" w:rsidRDefault="00DC269B">
            <w:pPr>
              <w:spacing w:after="0" w:line="240" w:lineRule="auto"/>
              <w:jc w:val="center"/>
              <w:rPr>
                <w:rFonts w:eastAsia="Times New Roman"/>
                <w:b/>
                <w:bCs/>
                <w:color w:val="FFFFFF" w:themeColor="background1"/>
              </w:rPr>
            </w:pPr>
            <w:r>
              <w:rPr>
                <w:rFonts w:eastAsia="Times New Roman"/>
                <w:b/>
                <w:bCs/>
                <w:color w:val="FFFFFF" w:themeColor="background1"/>
              </w:rPr>
              <w:t>Task Description</w:t>
            </w:r>
          </w:p>
        </w:tc>
        <w:tc>
          <w:tcPr>
            <w:tcW w:w="628" w:type="dxa"/>
            <w:tcBorders>
              <w:top w:val="single" w:sz="8" w:space="0" w:color="000000"/>
              <w:left w:val="single" w:sz="8" w:space="0" w:color="000000"/>
              <w:bottom w:val="single" w:sz="8" w:space="0" w:color="000000"/>
              <w:right w:val="single" w:sz="8" w:space="0" w:color="000000"/>
            </w:tcBorders>
            <w:shd w:val="clear" w:color="000000" w:fill="DCBD23"/>
            <w:textDirection w:val="btLr"/>
            <w:vAlign w:val="center"/>
          </w:tcPr>
          <w:p w14:paraId="30ABD39D" w14:textId="77777777" w:rsidR="00293F72" w:rsidRDefault="00DC269B">
            <w:pPr>
              <w:spacing w:after="0" w:line="240" w:lineRule="auto"/>
              <w:ind w:left="113" w:right="113"/>
              <w:jc w:val="center"/>
              <w:rPr>
                <w:rFonts w:eastAsia="Times New Roman"/>
                <w:b/>
                <w:bCs/>
                <w:color w:val="FFFFFF" w:themeColor="background1"/>
              </w:rPr>
            </w:pPr>
            <w:r>
              <w:rPr>
                <w:rFonts w:eastAsia="Times New Roman"/>
                <w:b/>
                <w:bCs/>
                <w:color w:val="FFFFFF" w:themeColor="background1"/>
              </w:rPr>
              <w:t>User</w:t>
            </w:r>
          </w:p>
        </w:tc>
        <w:tc>
          <w:tcPr>
            <w:tcW w:w="703" w:type="dxa"/>
            <w:tcBorders>
              <w:top w:val="single" w:sz="8" w:space="0" w:color="000000"/>
              <w:left w:val="single" w:sz="8" w:space="0" w:color="000000"/>
              <w:bottom w:val="single" w:sz="8" w:space="0" w:color="000000"/>
              <w:right w:val="single" w:sz="8" w:space="0" w:color="000000"/>
            </w:tcBorders>
            <w:shd w:val="clear" w:color="000000" w:fill="DCBD23"/>
            <w:textDirection w:val="btLr"/>
            <w:vAlign w:val="center"/>
          </w:tcPr>
          <w:p w14:paraId="4AE1FFEE" w14:textId="77777777" w:rsidR="00293F72" w:rsidRDefault="00DC269B">
            <w:pPr>
              <w:spacing w:after="0" w:line="240" w:lineRule="auto"/>
              <w:ind w:left="113" w:right="113"/>
              <w:jc w:val="center"/>
              <w:rPr>
                <w:rFonts w:eastAsia="Times New Roman"/>
                <w:b/>
                <w:bCs/>
                <w:color w:val="FFFFFF" w:themeColor="background1"/>
              </w:rPr>
            </w:pPr>
            <w:r>
              <w:rPr>
                <w:rFonts w:eastAsia="Times New Roman"/>
                <w:b/>
                <w:bCs/>
                <w:color w:val="FFFFFF" w:themeColor="background1"/>
              </w:rPr>
              <w:t>Service Desk</w:t>
            </w:r>
          </w:p>
        </w:tc>
        <w:tc>
          <w:tcPr>
            <w:tcW w:w="708" w:type="dxa"/>
            <w:tcBorders>
              <w:top w:val="single" w:sz="8" w:space="0" w:color="000000"/>
              <w:left w:val="single" w:sz="8" w:space="0" w:color="000000"/>
              <w:bottom w:val="single" w:sz="8" w:space="0" w:color="000000"/>
              <w:right w:val="single" w:sz="8" w:space="0" w:color="000000"/>
            </w:tcBorders>
            <w:shd w:val="clear" w:color="000000" w:fill="DCBD23"/>
            <w:textDirection w:val="btLr"/>
            <w:vAlign w:val="center"/>
          </w:tcPr>
          <w:p w14:paraId="5B243BC1" w14:textId="77777777" w:rsidR="00293F72" w:rsidRDefault="00DC269B">
            <w:pPr>
              <w:spacing w:after="0" w:line="240" w:lineRule="auto"/>
              <w:ind w:left="113" w:right="113"/>
              <w:jc w:val="center"/>
              <w:rPr>
                <w:rFonts w:eastAsia="Times New Roman"/>
                <w:b/>
                <w:bCs/>
                <w:color w:val="FFFFFF" w:themeColor="background1"/>
              </w:rPr>
            </w:pPr>
            <w:r>
              <w:rPr>
                <w:rFonts w:eastAsia="Times New Roman"/>
                <w:b/>
                <w:bCs/>
                <w:color w:val="FFFFFF" w:themeColor="background1"/>
              </w:rPr>
              <w:t>Resolver Group L1</w:t>
            </w:r>
          </w:p>
        </w:tc>
        <w:tc>
          <w:tcPr>
            <w:tcW w:w="836" w:type="dxa"/>
            <w:tcBorders>
              <w:top w:val="single" w:sz="8" w:space="0" w:color="000000"/>
              <w:left w:val="single" w:sz="8" w:space="0" w:color="000000"/>
              <w:bottom w:val="single" w:sz="8" w:space="0" w:color="000000"/>
              <w:right w:val="single" w:sz="8" w:space="0" w:color="000000"/>
            </w:tcBorders>
            <w:shd w:val="clear" w:color="000000" w:fill="DCBD23"/>
            <w:textDirection w:val="btLr"/>
            <w:vAlign w:val="center"/>
          </w:tcPr>
          <w:p w14:paraId="18154357" w14:textId="77777777" w:rsidR="00293F72" w:rsidRDefault="00DC269B">
            <w:pPr>
              <w:spacing w:after="0" w:line="240" w:lineRule="auto"/>
              <w:ind w:left="113" w:right="113"/>
              <w:jc w:val="center"/>
              <w:rPr>
                <w:rFonts w:eastAsia="Times New Roman"/>
                <w:b/>
                <w:bCs/>
                <w:color w:val="FFFFFF" w:themeColor="background1"/>
              </w:rPr>
            </w:pPr>
            <w:r>
              <w:rPr>
                <w:rFonts w:eastAsia="Times New Roman"/>
                <w:b/>
                <w:bCs/>
                <w:color w:val="FFFFFF" w:themeColor="background1"/>
              </w:rPr>
              <w:t>Resolver Group L2/L3</w:t>
            </w:r>
          </w:p>
        </w:tc>
        <w:tc>
          <w:tcPr>
            <w:tcW w:w="768" w:type="dxa"/>
            <w:tcBorders>
              <w:top w:val="single" w:sz="8" w:space="0" w:color="000000"/>
              <w:left w:val="single" w:sz="8" w:space="0" w:color="000000"/>
              <w:bottom w:val="single" w:sz="8" w:space="0" w:color="000000"/>
              <w:right w:val="single" w:sz="8" w:space="0" w:color="000000"/>
            </w:tcBorders>
            <w:shd w:val="clear" w:color="000000" w:fill="DCBD23"/>
            <w:textDirection w:val="btLr"/>
            <w:vAlign w:val="center"/>
          </w:tcPr>
          <w:p w14:paraId="02C52D7C" w14:textId="77777777" w:rsidR="00293F72" w:rsidRDefault="00DC269B">
            <w:pPr>
              <w:spacing w:after="0" w:line="240" w:lineRule="auto"/>
              <w:ind w:left="113" w:right="113"/>
              <w:jc w:val="center"/>
              <w:rPr>
                <w:rFonts w:eastAsia="Times New Roman"/>
                <w:b/>
                <w:bCs/>
                <w:color w:val="FFFFFF" w:themeColor="background1"/>
              </w:rPr>
            </w:pPr>
            <w:r>
              <w:rPr>
                <w:rFonts w:eastAsia="Times New Roman"/>
                <w:b/>
                <w:bCs/>
                <w:color w:val="FFFFFF" w:themeColor="background1"/>
              </w:rPr>
              <w:t>Incident Manager</w:t>
            </w:r>
          </w:p>
        </w:tc>
        <w:tc>
          <w:tcPr>
            <w:tcW w:w="679" w:type="dxa"/>
            <w:tcBorders>
              <w:top w:val="single" w:sz="8" w:space="0" w:color="000000"/>
              <w:left w:val="single" w:sz="8" w:space="0" w:color="000000"/>
              <w:bottom w:val="single" w:sz="8" w:space="0" w:color="000000"/>
              <w:right w:val="single" w:sz="8" w:space="0" w:color="000000"/>
            </w:tcBorders>
            <w:shd w:val="clear" w:color="000000" w:fill="DCBD23"/>
            <w:textDirection w:val="btLr"/>
            <w:vAlign w:val="center"/>
          </w:tcPr>
          <w:p w14:paraId="616EAF75" w14:textId="77777777" w:rsidR="00293F72" w:rsidRDefault="00DC269B">
            <w:pPr>
              <w:spacing w:after="0" w:line="240" w:lineRule="auto"/>
              <w:ind w:left="113" w:right="113"/>
              <w:jc w:val="center"/>
              <w:rPr>
                <w:rFonts w:eastAsia="Times New Roman"/>
                <w:b/>
                <w:bCs/>
                <w:color w:val="FFFFFF" w:themeColor="background1"/>
              </w:rPr>
            </w:pPr>
            <w:r>
              <w:rPr>
                <w:rFonts w:eastAsia="Times New Roman"/>
                <w:b/>
                <w:bCs/>
                <w:color w:val="FFFFFF" w:themeColor="background1"/>
              </w:rPr>
              <w:t>Operational Manager</w:t>
            </w:r>
          </w:p>
        </w:tc>
        <w:tc>
          <w:tcPr>
            <w:tcW w:w="758" w:type="dxa"/>
            <w:tcBorders>
              <w:top w:val="single" w:sz="8" w:space="0" w:color="000000"/>
              <w:left w:val="single" w:sz="8" w:space="0" w:color="000000"/>
              <w:bottom w:val="single" w:sz="8" w:space="0" w:color="000000"/>
              <w:right w:val="single" w:sz="8" w:space="0" w:color="000000"/>
            </w:tcBorders>
            <w:shd w:val="clear" w:color="000000" w:fill="DCBD23"/>
            <w:textDirection w:val="btLr"/>
            <w:vAlign w:val="center"/>
          </w:tcPr>
          <w:p w14:paraId="6E4E0B4C" w14:textId="77777777" w:rsidR="00293F72" w:rsidRDefault="00DC269B">
            <w:pPr>
              <w:spacing w:after="0" w:line="240" w:lineRule="auto"/>
              <w:ind w:left="113" w:right="113"/>
              <w:jc w:val="center"/>
              <w:rPr>
                <w:rFonts w:eastAsia="Times New Roman"/>
                <w:b/>
                <w:bCs/>
                <w:color w:val="FFFFFF" w:themeColor="background1"/>
              </w:rPr>
            </w:pPr>
            <w:r>
              <w:rPr>
                <w:rFonts w:eastAsia="Times New Roman"/>
                <w:b/>
                <w:bCs/>
                <w:color w:val="FFFFFF" w:themeColor="background1"/>
              </w:rPr>
              <w:t>Major Incident Manager</w:t>
            </w:r>
          </w:p>
        </w:tc>
        <w:tc>
          <w:tcPr>
            <w:tcW w:w="655" w:type="dxa"/>
            <w:tcBorders>
              <w:top w:val="single" w:sz="8" w:space="0" w:color="000000"/>
              <w:left w:val="single" w:sz="8" w:space="0" w:color="000000"/>
              <w:bottom w:val="single" w:sz="8" w:space="0" w:color="000000"/>
              <w:right w:val="single" w:sz="8" w:space="0" w:color="000000"/>
            </w:tcBorders>
            <w:shd w:val="clear" w:color="000000" w:fill="DCBD23"/>
            <w:textDirection w:val="btLr"/>
            <w:vAlign w:val="center"/>
          </w:tcPr>
          <w:p w14:paraId="431453C0" w14:textId="77777777" w:rsidR="00293F72" w:rsidRDefault="00DC269B">
            <w:pPr>
              <w:spacing w:after="0" w:line="240" w:lineRule="auto"/>
              <w:ind w:left="113" w:right="113"/>
              <w:jc w:val="center"/>
              <w:rPr>
                <w:rFonts w:eastAsia="Times New Roman"/>
                <w:b/>
                <w:bCs/>
                <w:color w:val="FFFFFF" w:themeColor="background1"/>
              </w:rPr>
            </w:pPr>
            <w:r>
              <w:rPr>
                <w:rFonts w:eastAsia="Times New Roman"/>
                <w:b/>
                <w:bCs/>
                <w:color w:val="FFFFFF" w:themeColor="background1"/>
              </w:rPr>
              <w:t>Problem Manager</w:t>
            </w:r>
          </w:p>
        </w:tc>
        <w:tc>
          <w:tcPr>
            <w:tcW w:w="543" w:type="dxa"/>
            <w:tcBorders>
              <w:top w:val="single" w:sz="8" w:space="0" w:color="000000"/>
              <w:left w:val="single" w:sz="8" w:space="0" w:color="000000"/>
              <w:bottom w:val="single" w:sz="8" w:space="0" w:color="000000"/>
              <w:right w:val="single" w:sz="4" w:space="0" w:color="000000"/>
            </w:tcBorders>
            <w:shd w:val="clear" w:color="000000" w:fill="DCBD23"/>
            <w:textDirection w:val="btLr"/>
            <w:vAlign w:val="center"/>
          </w:tcPr>
          <w:p w14:paraId="7DDDD160" w14:textId="77777777" w:rsidR="00293F72" w:rsidRDefault="00DC269B">
            <w:pPr>
              <w:spacing w:after="0" w:line="240" w:lineRule="auto"/>
              <w:ind w:left="113" w:right="113"/>
              <w:jc w:val="center"/>
              <w:rPr>
                <w:rFonts w:eastAsia="Times New Roman"/>
                <w:b/>
                <w:bCs/>
                <w:color w:val="FFFFFF" w:themeColor="background1"/>
              </w:rPr>
            </w:pPr>
            <w:r>
              <w:rPr>
                <w:rFonts w:eastAsia="Times New Roman"/>
                <w:b/>
                <w:bCs/>
                <w:color w:val="FFFFFF" w:themeColor="background1"/>
              </w:rPr>
              <w:t>Vendor</w:t>
            </w:r>
          </w:p>
        </w:tc>
        <w:tc>
          <w:tcPr>
            <w:tcW w:w="707" w:type="dxa"/>
            <w:tcBorders>
              <w:top w:val="single" w:sz="4" w:space="0" w:color="000000"/>
              <w:left w:val="single" w:sz="4" w:space="0" w:color="000000"/>
              <w:right w:val="single" w:sz="4" w:space="0" w:color="000000"/>
            </w:tcBorders>
            <w:shd w:val="clear" w:color="000000" w:fill="DCBD23"/>
            <w:textDirection w:val="btLr"/>
            <w:vAlign w:val="center"/>
          </w:tcPr>
          <w:p w14:paraId="41B64DE8" w14:textId="77777777" w:rsidR="00293F72" w:rsidRDefault="00DC269B">
            <w:pPr>
              <w:spacing w:after="0" w:line="240" w:lineRule="auto"/>
              <w:ind w:left="113" w:right="113"/>
              <w:jc w:val="center"/>
              <w:rPr>
                <w:rFonts w:eastAsia="Times New Roman"/>
                <w:b/>
                <w:bCs/>
                <w:color w:val="FFFFFF" w:themeColor="background1"/>
              </w:rPr>
            </w:pPr>
            <w:r>
              <w:rPr>
                <w:rFonts w:eastAsia="Times New Roman"/>
                <w:b/>
                <w:bCs/>
                <w:color w:val="FFFFFF" w:themeColor="background1"/>
              </w:rPr>
              <w:t>Change</w:t>
            </w:r>
          </w:p>
          <w:p w14:paraId="09D784D7" w14:textId="77777777" w:rsidR="00293F72" w:rsidRDefault="00DC269B">
            <w:pPr>
              <w:spacing w:after="0" w:line="240" w:lineRule="auto"/>
              <w:ind w:left="113" w:right="113"/>
              <w:jc w:val="center"/>
              <w:rPr>
                <w:rFonts w:eastAsia="Times New Roman"/>
                <w:b/>
                <w:bCs/>
                <w:color w:val="FFFFFF" w:themeColor="background1"/>
              </w:rPr>
            </w:pPr>
            <w:r>
              <w:rPr>
                <w:rFonts w:eastAsia="Times New Roman"/>
                <w:b/>
                <w:bCs/>
                <w:color w:val="FFFFFF" w:themeColor="background1"/>
              </w:rPr>
              <w:t>Manager</w:t>
            </w:r>
          </w:p>
        </w:tc>
      </w:tr>
      <w:tr w:rsidR="00293F72" w14:paraId="0703A99E" w14:textId="77777777">
        <w:trPr>
          <w:trHeight w:val="73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AB029E3"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Sub Process - 1.0</w:t>
            </w:r>
          </w:p>
        </w:tc>
        <w:tc>
          <w:tcPr>
            <w:tcW w:w="2095" w:type="dxa"/>
            <w:tcBorders>
              <w:bottom w:val="single" w:sz="8" w:space="0" w:color="000000"/>
              <w:right w:val="single" w:sz="8" w:space="0" w:color="000000"/>
            </w:tcBorders>
            <w:shd w:val="clear" w:color="auto" w:fill="auto"/>
            <w:vAlign w:val="center"/>
          </w:tcPr>
          <w:p w14:paraId="5343F5BB"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 xml:space="preserve">Initiate Incident </w:t>
            </w:r>
          </w:p>
        </w:tc>
        <w:tc>
          <w:tcPr>
            <w:tcW w:w="628" w:type="dxa"/>
            <w:tcBorders>
              <w:bottom w:val="single" w:sz="8" w:space="0" w:color="000000"/>
              <w:right w:val="single" w:sz="8" w:space="0" w:color="000000"/>
            </w:tcBorders>
            <w:shd w:val="clear" w:color="auto" w:fill="auto"/>
            <w:vAlign w:val="center"/>
          </w:tcPr>
          <w:p w14:paraId="7136E1F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3" w:type="dxa"/>
            <w:tcBorders>
              <w:bottom w:val="single" w:sz="8" w:space="0" w:color="000000"/>
              <w:right w:val="single" w:sz="8" w:space="0" w:color="000000"/>
            </w:tcBorders>
            <w:shd w:val="clear" w:color="auto" w:fill="auto"/>
            <w:vAlign w:val="center"/>
          </w:tcPr>
          <w:p w14:paraId="6187DB8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33FDD4B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2BD7127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74EBC40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13CC433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1E3B8CC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6D950C3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0A030E0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top w:val="single" w:sz="4" w:space="0" w:color="000000"/>
              <w:bottom w:val="single" w:sz="8" w:space="0" w:color="000000"/>
              <w:right w:val="single" w:sz="8" w:space="0" w:color="000000"/>
            </w:tcBorders>
            <w:shd w:val="clear" w:color="auto" w:fill="auto"/>
            <w:vAlign w:val="center"/>
          </w:tcPr>
          <w:p w14:paraId="323DC6E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316CE519" w14:textId="77777777">
        <w:trPr>
          <w:trHeight w:val="73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28EB9E3"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Sub Process - 2.0</w:t>
            </w:r>
          </w:p>
        </w:tc>
        <w:tc>
          <w:tcPr>
            <w:tcW w:w="2095" w:type="dxa"/>
            <w:tcBorders>
              <w:bottom w:val="single" w:sz="8" w:space="0" w:color="000000"/>
              <w:right w:val="single" w:sz="8" w:space="0" w:color="000000"/>
            </w:tcBorders>
            <w:shd w:val="clear" w:color="auto" w:fill="auto"/>
            <w:vAlign w:val="center"/>
          </w:tcPr>
          <w:p w14:paraId="287E08BE"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Detection &amp; Recording</w:t>
            </w:r>
          </w:p>
        </w:tc>
        <w:tc>
          <w:tcPr>
            <w:tcW w:w="628" w:type="dxa"/>
            <w:tcBorders>
              <w:bottom w:val="single" w:sz="8" w:space="0" w:color="000000"/>
              <w:right w:val="single" w:sz="8" w:space="0" w:color="000000"/>
            </w:tcBorders>
            <w:shd w:val="clear" w:color="auto" w:fill="auto"/>
            <w:vAlign w:val="center"/>
          </w:tcPr>
          <w:p w14:paraId="06221B3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657BF88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5FFA5F8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232FD45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7CF2426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74EA751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619A96A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0292271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3BF1529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33FAA3D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6E75220A"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99DB012"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2.1</w:t>
            </w:r>
          </w:p>
        </w:tc>
        <w:tc>
          <w:tcPr>
            <w:tcW w:w="2095" w:type="dxa"/>
            <w:tcBorders>
              <w:bottom w:val="single" w:sz="8" w:space="0" w:color="000000"/>
              <w:right w:val="single" w:sz="8" w:space="0" w:color="000000"/>
            </w:tcBorders>
            <w:shd w:val="clear" w:color="auto" w:fill="auto"/>
            <w:vAlign w:val="center"/>
          </w:tcPr>
          <w:p w14:paraId="71788105"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Collect &amp; Record Info</w:t>
            </w:r>
          </w:p>
        </w:tc>
        <w:tc>
          <w:tcPr>
            <w:tcW w:w="628" w:type="dxa"/>
            <w:tcBorders>
              <w:bottom w:val="single" w:sz="8" w:space="0" w:color="000000"/>
              <w:right w:val="single" w:sz="8" w:space="0" w:color="000000"/>
            </w:tcBorders>
            <w:shd w:val="clear" w:color="auto" w:fill="auto"/>
            <w:vAlign w:val="center"/>
          </w:tcPr>
          <w:p w14:paraId="36FA9EE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03" w:type="dxa"/>
            <w:tcBorders>
              <w:bottom w:val="single" w:sz="8" w:space="0" w:color="000000"/>
              <w:right w:val="single" w:sz="8" w:space="0" w:color="000000"/>
            </w:tcBorders>
            <w:shd w:val="clear" w:color="auto" w:fill="auto"/>
            <w:vAlign w:val="center"/>
          </w:tcPr>
          <w:p w14:paraId="47AE774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0B21DE1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2D5109C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18F08B0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679" w:type="dxa"/>
            <w:tcBorders>
              <w:bottom w:val="single" w:sz="8" w:space="0" w:color="000000"/>
              <w:right w:val="single" w:sz="8" w:space="0" w:color="000000"/>
            </w:tcBorders>
            <w:shd w:val="clear" w:color="auto" w:fill="auto"/>
            <w:vAlign w:val="center"/>
          </w:tcPr>
          <w:p w14:paraId="5F11874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3E80319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56FB7CE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08F32D8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7425F00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75A1BB89"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1EA7C528"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2.2</w:t>
            </w:r>
          </w:p>
        </w:tc>
        <w:tc>
          <w:tcPr>
            <w:tcW w:w="2095" w:type="dxa"/>
            <w:tcBorders>
              <w:bottom w:val="single" w:sz="8" w:space="0" w:color="000000"/>
              <w:right w:val="single" w:sz="8" w:space="0" w:color="000000"/>
            </w:tcBorders>
            <w:shd w:val="clear" w:color="auto" w:fill="auto"/>
            <w:vAlign w:val="center"/>
          </w:tcPr>
          <w:p w14:paraId="25435C2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Validate User Profile Data</w:t>
            </w:r>
          </w:p>
        </w:tc>
        <w:tc>
          <w:tcPr>
            <w:tcW w:w="628" w:type="dxa"/>
            <w:tcBorders>
              <w:bottom w:val="single" w:sz="8" w:space="0" w:color="000000"/>
              <w:right w:val="single" w:sz="8" w:space="0" w:color="000000"/>
            </w:tcBorders>
            <w:shd w:val="clear" w:color="auto" w:fill="auto"/>
            <w:vAlign w:val="center"/>
          </w:tcPr>
          <w:p w14:paraId="243449F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03" w:type="dxa"/>
            <w:tcBorders>
              <w:bottom w:val="single" w:sz="8" w:space="0" w:color="000000"/>
              <w:right w:val="single" w:sz="8" w:space="0" w:color="000000"/>
            </w:tcBorders>
            <w:shd w:val="clear" w:color="auto" w:fill="auto"/>
            <w:vAlign w:val="center"/>
          </w:tcPr>
          <w:p w14:paraId="05059EB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43A65EC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608E7D5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556A466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679" w:type="dxa"/>
            <w:tcBorders>
              <w:bottom w:val="single" w:sz="8" w:space="0" w:color="000000"/>
              <w:right w:val="single" w:sz="8" w:space="0" w:color="000000"/>
            </w:tcBorders>
            <w:shd w:val="clear" w:color="auto" w:fill="auto"/>
            <w:vAlign w:val="center"/>
          </w:tcPr>
          <w:p w14:paraId="691C675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01B540B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218134C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74D19C6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286995B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222DFF26"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58A47519"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2.3</w:t>
            </w:r>
          </w:p>
        </w:tc>
        <w:tc>
          <w:tcPr>
            <w:tcW w:w="2095" w:type="dxa"/>
            <w:tcBorders>
              <w:bottom w:val="single" w:sz="8" w:space="0" w:color="000000"/>
              <w:right w:val="single" w:sz="8" w:space="0" w:color="000000"/>
            </w:tcBorders>
            <w:shd w:val="clear" w:color="auto" w:fill="auto"/>
            <w:vAlign w:val="center"/>
          </w:tcPr>
          <w:p w14:paraId="382D2383"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Is Data correct?</w:t>
            </w:r>
          </w:p>
        </w:tc>
        <w:tc>
          <w:tcPr>
            <w:tcW w:w="628" w:type="dxa"/>
            <w:tcBorders>
              <w:bottom w:val="single" w:sz="8" w:space="0" w:color="000000"/>
              <w:right w:val="single" w:sz="8" w:space="0" w:color="000000"/>
            </w:tcBorders>
            <w:shd w:val="clear" w:color="auto" w:fill="auto"/>
            <w:vAlign w:val="center"/>
          </w:tcPr>
          <w:p w14:paraId="36B833D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53AA152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3EFB372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46801B9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3BAFB88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679" w:type="dxa"/>
            <w:tcBorders>
              <w:bottom w:val="single" w:sz="8" w:space="0" w:color="000000"/>
              <w:right w:val="single" w:sz="8" w:space="0" w:color="000000"/>
            </w:tcBorders>
            <w:shd w:val="clear" w:color="auto" w:fill="auto"/>
            <w:vAlign w:val="center"/>
          </w:tcPr>
          <w:p w14:paraId="5F46641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2A7997E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15C617F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6B9259C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688A716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28AAA83F"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59A21026"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2.4</w:t>
            </w:r>
          </w:p>
        </w:tc>
        <w:tc>
          <w:tcPr>
            <w:tcW w:w="2095" w:type="dxa"/>
            <w:tcBorders>
              <w:bottom w:val="single" w:sz="8" w:space="0" w:color="000000"/>
              <w:right w:val="single" w:sz="8" w:space="0" w:color="000000"/>
            </w:tcBorders>
            <w:shd w:val="clear" w:color="auto" w:fill="auto"/>
            <w:vAlign w:val="center"/>
          </w:tcPr>
          <w:p w14:paraId="39525640"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Is IM/ SR</w:t>
            </w:r>
          </w:p>
        </w:tc>
        <w:tc>
          <w:tcPr>
            <w:tcW w:w="628" w:type="dxa"/>
            <w:tcBorders>
              <w:bottom w:val="single" w:sz="8" w:space="0" w:color="000000"/>
              <w:right w:val="single" w:sz="8" w:space="0" w:color="000000"/>
            </w:tcBorders>
            <w:shd w:val="clear" w:color="auto" w:fill="auto"/>
            <w:vAlign w:val="center"/>
          </w:tcPr>
          <w:p w14:paraId="26C3A3E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3A748A4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23EA5F3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7153F0D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3C4B277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679" w:type="dxa"/>
            <w:tcBorders>
              <w:bottom w:val="single" w:sz="8" w:space="0" w:color="000000"/>
              <w:right w:val="single" w:sz="8" w:space="0" w:color="000000"/>
            </w:tcBorders>
            <w:shd w:val="clear" w:color="auto" w:fill="auto"/>
            <w:vAlign w:val="center"/>
          </w:tcPr>
          <w:p w14:paraId="2A37006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1B16BA3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51F2D18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6B5D2A6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703126C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679FEC96"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60532A8"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2.5</w:t>
            </w:r>
          </w:p>
        </w:tc>
        <w:tc>
          <w:tcPr>
            <w:tcW w:w="2095" w:type="dxa"/>
            <w:tcBorders>
              <w:bottom w:val="single" w:sz="8" w:space="0" w:color="000000"/>
              <w:right w:val="single" w:sz="8" w:space="0" w:color="000000"/>
            </w:tcBorders>
            <w:shd w:val="clear" w:color="auto" w:fill="auto"/>
            <w:vAlign w:val="center"/>
          </w:tcPr>
          <w:p w14:paraId="00753299"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Validate CI Information</w:t>
            </w:r>
          </w:p>
        </w:tc>
        <w:tc>
          <w:tcPr>
            <w:tcW w:w="628" w:type="dxa"/>
            <w:tcBorders>
              <w:bottom w:val="single" w:sz="8" w:space="0" w:color="000000"/>
              <w:right w:val="single" w:sz="8" w:space="0" w:color="000000"/>
            </w:tcBorders>
            <w:shd w:val="clear" w:color="auto" w:fill="auto"/>
            <w:vAlign w:val="center"/>
          </w:tcPr>
          <w:p w14:paraId="2B22C9B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03" w:type="dxa"/>
            <w:tcBorders>
              <w:bottom w:val="single" w:sz="8" w:space="0" w:color="000000"/>
              <w:right w:val="single" w:sz="8" w:space="0" w:color="000000"/>
            </w:tcBorders>
            <w:shd w:val="clear" w:color="auto" w:fill="auto"/>
            <w:vAlign w:val="center"/>
          </w:tcPr>
          <w:p w14:paraId="70A1127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6E4DA81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3437838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50BCC86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679" w:type="dxa"/>
            <w:tcBorders>
              <w:bottom w:val="single" w:sz="8" w:space="0" w:color="000000"/>
              <w:right w:val="single" w:sz="8" w:space="0" w:color="000000"/>
            </w:tcBorders>
            <w:shd w:val="clear" w:color="auto" w:fill="auto"/>
            <w:vAlign w:val="center"/>
          </w:tcPr>
          <w:p w14:paraId="7560D76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1F348F4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3E68FF7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5D1E4BC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6E4EFF2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CC2E43B"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D4419EB"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2.6</w:t>
            </w:r>
          </w:p>
        </w:tc>
        <w:tc>
          <w:tcPr>
            <w:tcW w:w="2095" w:type="dxa"/>
            <w:tcBorders>
              <w:bottom w:val="single" w:sz="8" w:space="0" w:color="000000"/>
              <w:right w:val="single" w:sz="8" w:space="0" w:color="000000"/>
            </w:tcBorders>
            <w:shd w:val="clear" w:color="auto" w:fill="auto"/>
            <w:vAlign w:val="center"/>
          </w:tcPr>
          <w:p w14:paraId="38A34DF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Is information correct</w:t>
            </w:r>
          </w:p>
        </w:tc>
        <w:tc>
          <w:tcPr>
            <w:tcW w:w="628" w:type="dxa"/>
            <w:tcBorders>
              <w:bottom w:val="single" w:sz="8" w:space="0" w:color="000000"/>
              <w:right w:val="single" w:sz="8" w:space="0" w:color="000000"/>
            </w:tcBorders>
            <w:shd w:val="clear" w:color="auto" w:fill="auto"/>
            <w:vAlign w:val="center"/>
          </w:tcPr>
          <w:p w14:paraId="6BF412C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0D80CEF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21905A4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 xml:space="preserve">R </w:t>
            </w:r>
          </w:p>
        </w:tc>
        <w:tc>
          <w:tcPr>
            <w:tcW w:w="836" w:type="dxa"/>
            <w:tcBorders>
              <w:bottom w:val="single" w:sz="8" w:space="0" w:color="000000"/>
              <w:right w:val="single" w:sz="8" w:space="0" w:color="000000"/>
            </w:tcBorders>
            <w:shd w:val="clear" w:color="auto" w:fill="auto"/>
            <w:vAlign w:val="center"/>
          </w:tcPr>
          <w:p w14:paraId="39E353D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611546D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679" w:type="dxa"/>
            <w:tcBorders>
              <w:bottom w:val="single" w:sz="8" w:space="0" w:color="000000"/>
              <w:right w:val="single" w:sz="8" w:space="0" w:color="000000"/>
            </w:tcBorders>
            <w:shd w:val="clear" w:color="auto" w:fill="auto"/>
            <w:vAlign w:val="center"/>
          </w:tcPr>
          <w:p w14:paraId="084B5BC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4E0BD70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3745E2B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0F16796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6C3BCA0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0B349BF0" w14:textId="77777777">
        <w:trPr>
          <w:trHeight w:val="73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6BBA9C59"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Sub Process - 3.0</w:t>
            </w:r>
          </w:p>
        </w:tc>
        <w:tc>
          <w:tcPr>
            <w:tcW w:w="2095" w:type="dxa"/>
            <w:tcBorders>
              <w:bottom w:val="single" w:sz="8" w:space="0" w:color="000000"/>
              <w:right w:val="single" w:sz="8" w:space="0" w:color="000000"/>
            </w:tcBorders>
            <w:shd w:val="clear" w:color="auto" w:fill="auto"/>
            <w:vAlign w:val="center"/>
          </w:tcPr>
          <w:p w14:paraId="710CF844"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Classification and Initial Support</w:t>
            </w:r>
          </w:p>
        </w:tc>
        <w:tc>
          <w:tcPr>
            <w:tcW w:w="628" w:type="dxa"/>
            <w:tcBorders>
              <w:bottom w:val="single" w:sz="8" w:space="0" w:color="000000"/>
              <w:right w:val="single" w:sz="8" w:space="0" w:color="000000"/>
            </w:tcBorders>
            <w:shd w:val="clear" w:color="auto" w:fill="auto"/>
            <w:vAlign w:val="center"/>
          </w:tcPr>
          <w:p w14:paraId="199D455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4178C43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510D182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7E64484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w:t>
            </w:r>
          </w:p>
        </w:tc>
        <w:tc>
          <w:tcPr>
            <w:tcW w:w="768" w:type="dxa"/>
            <w:tcBorders>
              <w:bottom w:val="single" w:sz="8" w:space="0" w:color="000000"/>
              <w:right w:val="single" w:sz="8" w:space="0" w:color="000000"/>
            </w:tcBorders>
            <w:shd w:val="clear" w:color="auto" w:fill="auto"/>
            <w:vAlign w:val="center"/>
          </w:tcPr>
          <w:p w14:paraId="68361A9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7EA71FA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6C75E26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017B147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69CBB4C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46E2F09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3488FB4C"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C4EF9C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3.1</w:t>
            </w:r>
          </w:p>
        </w:tc>
        <w:tc>
          <w:tcPr>
            <w:tcW w:w="2095" w:type="dxa"/>
            <w:tcBorders>
              <w:bottom w:val="single" w:sz="8" w:space="0" w:color="000000"/>
              <w:right w:val="single" w:sz="8" w:space="0" w:color="000000"/>
            </w:tcBorders>
            <w:shd w:val="clear" w:color="auto" w:fill="auto"/>
            <w:vAlign w:val="center"/>
          </w:tcPr>
          <w:p w14:paraId="7CD2802B"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Assign Proper Category</w:t>
            </w:r>
          </w:p>
        </w:tc>
        <w:tc>
          <w:tcPr>
            <w:tcW w:w="628" w:type="dxa"/>
            <w:tcBorders>
              <w:bottom w:val="single" w:sz="8" w:space="0" w:color="000000"/>
              <w:right w:val="single" w:sz="8" w:space="0" w:color="000000"/>
            </w:tcBorders>
            <w:shd w:val="clear" w:color="auto" w:fill="auto"/>
            <w:vAlign w:val="center"/>
          </w:tcPr>
          <w:p w14:paraId="328BE92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3C7B8C6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6AC6171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tcPr>
          <w:p w14:paraId="4C70DF1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212B5A7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17392F7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07DDB0B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5ED1D5F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330B45D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5284324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05D87EE"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061D6CFA"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3.2</w:t>
            </w:r>
          </w:p>
        </w:tc>
        <w:tc>
          <w:tcPr>
            <w:tcW w:w="2095" w:type="dxa"/>
            <w:tcBorders>
              <w:bottom w:val="single" w:sz="8" w:space="0" w:color="000000"/>
              <w:right w:val="single" w:sz="8" w:space="0" w:color="000000"/>
            </w:tcBorders>
            <w:shd w:val="clear" w:color="auto" w:fill="auto"/>
            <w:vAlign w:val="center"/>
          </w:tcPr>
          <w:p w14:paraId="31EA688C"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Assign Impact Code</w:t>
            </w:r>
          </w:p>
        </w:tc>
        <w:tc>
          <w:tcPr>
            <w:tcW w:w="628" w:type="dxa"/>
            <w:tcBorders>
              <w:bottom w:val="single" w:sz="8" w:space="0" w:color="000000"/>
              <w:right w:val="single" w:sz="8" w:space="0" w:color="000000"/>
            </w:tcBorders>
            <w:shd w:val="clear" w:color="auto" w:fill="auto"/>
            <w:vAlign w:val="center"/>
          </w:tcPr>
          <w:p w14:paraId="08B97F6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4F59634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3342012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tcPr>
          <w:p w14:paraId="0633A3D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0620509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20BF4A4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6592495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3814282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78555E0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7E05D23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CA3BB7D"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5F347F1D"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3.3</w:t>
            </w:r>
          </w:p>
        </w:tc>
        <w:tc>
          <w:tcPr>
            <w:tcW w:w="2095" w:type="dxa"/>
            <w:tcBorders>
              <w:bottom w:val="single" w:sz="8" w:space="0" w:color="000000"/>
              <w:right w:val="single" w:sz="8" w:space="0" w:color="000000"/>
            </w:tcBorders>
            <w:shd w:val="clear" w:color="auto" w:fill="auto"/>
            <w:vAlign w:val="center"/>
          </w:tcPr>
          <w:p w14:paraId="7BFD6A93"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Assign Priority</w:t>
            </w:r>
          </w:p>
        </w:tc>
        <w:tc>
          <w:tcPr>
            <w:tcW w:w="628" w:type="dxa"/>
            <w:tcBorders>
              <w:bottom w:val="single" w:sz="8" w:space="0" w:color="000000"/>
              <w:right w:val="single" w:sz="8" w:space="0" w:color="000000"/>
            </w:tcBorders>
            <w:shd w:val="clear" w:color="auto" w:fill="auto"/>
            <w:vAlign w:val="center"/>
          </w:tcPr>
          <w:p w14:paraId="43EE90F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323B846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30526FB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tcPr>
          <w:p w14:paraId="6595216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252EC59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0E5FA1B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05CB3A6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608D3EB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25ACBC0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6EB5B9B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B93C2A2"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405C81DA"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3.4</w:t>
            </w:r>
          </w:p>
        </w:tc>
        <w:tc>
          <w:tcPr>
            <w:tcW w:w="2095" w:type="dxa"/>
            <w:tcBorders>
              <w:bottom w:val="single" w:sz="8" w:space="0" w:color="000000"/>
              <w:right w:val="single" w:sz="8" w:space="0" w:color="000000"/>
            </w:tcBorders>
            <w:shd w:val="clear" w:color="auto" w:fill="auto"/>
            <w:vAlign w:val="center"/>
          </w:tcPr>
          <w:p w14:paraId="37EE6110"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Generate Incident Record</w:t>
            </w:r>
          </w:p>
        </w:tc>
        <w:tc>
          <w:tcPr>
            <w:tcW w:w="628" w:type="dxa"/>
            <w:tcBorders>
              <w:bottom w:val="single" w:sz="8" w:space="0" w:color="000000"/>
              <w:right w:val="single" w:sz="8" w:space="0" w:color="000000"/>
            </w:tcBorders>
            <w:shd w:val="clear" w:color="auto" w:fill="auto"/>
            <w:vAlign w:val="center"/>
          </w:tcPr>
          <w:p w14:paraId="4F0E669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7683CA5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38F71B2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tcPr>
          <w:p w14:paraId="7AD9075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72FACD6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1AA7932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29C5472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1047E3B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30F8761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46D7458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3EA7DB1C"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E9E9238"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3.5</w:t>
            </w:r>
          </w:p>
        </w:tc>
        <w:tc>
          <w:tcPr>
            <w:tcW w:w="2095" w:type="dxa"/>
            <w:tcBorders>
              <w:bottom w:val="single" w:sz="8" w:space="0" w:color="000000"/>
              <w:right w:val="single" w:sz="8" w:space="0" w:color="000000"/>
            </w:tcBorders>
            <w:shd w:val="clear" w:color="auto" w:fill="auto"/>
            <w:vAlign w:val="center"/>
          </w:tcPr>
          <w:p w14:paraId="245C7897"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Inform Incident Reference to user</w:t>
            </w:r>
          </w:p>
        </w:tc>
        <w:tc>
          <w:tcPr>
            <w:tcW w:w="628" w:type="dxa"/>
            <w:tcBorders>
              <w:bottom w:val="single" w:sz="8" w:space="0" w:color="000000"/>
              <w:right w:val="single" w:sz="8" w:space="0" w:color="000000"/>
            </w:tcBorders>
            <w:shd w:val="clear" w:color="auto" w:fill="auto"/>
            <w:vAlign w:val="center"/>
          </w:tcPr>
          <w:p w14:paraId="0A8AF14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0F57020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17F5296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3341EEA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036CF97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06AA6B8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52EBB6B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37CE604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03515C8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6357E98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680E0E3C"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488D8894"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3.6</w:t>
            </w:r>
          </w:p>
        </w:tc>
        <w:tc>
          <w:tcPr>
            <w:tcW w:w="2095" w:type="dxa"/>
            <w:tcBorders>
              <w:bottom w:val="single" w:sz="8" w:space="0" w:color="000000"/>
              <w:right w:val="single" w:sz="8" w:space="0" w:color="000000"/>
            </w:tcBorders>
            <w:shd w:val="clear" w:color="auto" w:fill="auto"/>
            <w:vAlign w:val="center"/>
          </w:tcPr>
          <w:p w14:paraId="78BD7393"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Is Major Incident </w:t>
            </w:r>
          </w:p>
        </w:tc>
        <w:tc>
          <w:tcPr>
            <w:tcW w:w="628" w:type="dxa"/>
            <w:tcBorders>
              <w:bottom w:val="single" w:sz="8" w:space="0" w:color="000000"/>
              <w:right w:val="single" w:sz="8" w:space="0" w:color="000000"/>
            </w:tcBorders>
            <w:shd w:val="clear" w:color="auto" w:fill="auto"/>
            <w:vAlign w:val="center"/>
          </w:tcPr>
          <w:p w14:paraId="1707B82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1E2F88D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20A1FC3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836" w:type="dxa"/>
            <w:tcBorders>
              <w:bottom w:val="single" w:sz="8" w:space="0" w:color="000000"/>
              <w:right w:val="single" w:sz="8" w:space="0" w:color="000000"/>
            </w:tcBorders>
            <w:shd w:val="clear" w:color="auto" w:fill="auto"/>
          </w:tcPr>
          <w:p w14:paraId="0156C9B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798445B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62747DF0" w14:textId="77777777" w:rsidR="00293F72" w:rsidRDefault="00DC269B">
            <w:pPr>
              <w:spacing w:after="0" w:line="240" w:lineRule="auto"/>
              <w:jc w:val="center"/>
              <w:rPr>
                <w:rFonts w:eastAsia="Times New Roman"/>
                <w:b/>
                <w:bCs/>
                <w:color w:val="000000"/>
                <w:sz w:val="18"/>
                <w:szCs w:val="18"/>
              </w:rPr>
            </w:pPr>
            <w:proofErr w:type="gramStart"/>
            <w:r>
              <w:rPr>
                <w:rFonts w:eastAsia="Times New Roman"/>
                <w:b/>
                <w:bCs/>
                <w:color w:val="000000"/>
                <w:sz w:val="18"/>
                <w:szCs w:val="18"/>
              </w:rPr>
              <w:t>C,I</w:t>
            </w:r>
            <w:proofErr w:type="gramEnd"/>
          </w:p>
        </w:tc>
        <w:tc>
          <w:tcPr>
            <w:tcW w:w="758" w:type="dxa"/>
            <w:tcBorders>
              <w:bottom w:val="single" w:sz="8" w:space="0" w:color="000000"/>
              <w:right w:val="single" w:sz="8" w:space="0" w:color="000000"/>
            </w:tcBorders>
            <w:shd w:val="clear" w:color="auto" w:fill="auto"/>
            <w:vAlign w:val="center"/>
          </w:tcPr>
          <w:p w14:paraId="2A104591" w14:textId="77777777" w:rsidR="00293F72" w:rsidRDefault="00DC269B">
            <w:pPr>
              <w:spacing w:after="0" w:line="240" w:lineRule="auto"/>
              <w:jc w:val="center"/>
              <w:rPr>
                <w:rFonts w:eastAsia="Times New Roman"/>
                <w:b/>
                <w:bCs/>
                <w:color w:val="000000"/>
                <w:sz w:val="18"/>
                <w:szCs w:val="18"/>
              </w:rPr>
            </w:pPr>
            <w:proofErr w:type="gramStart"/>
            <w:r>
              <w:rPr>
                <w:rFonts w:eastAsia="Times New Roman"/>
                <w:b/>
                <w:bCs/>
                <w:color w:val="000000"/>
                <w:sz w:val="18"/>
                <w:szCs w:val="18"/>
              </w:rPr>
              <w:t>C,I</w:t>
            </w:r>
            <w:proofErr w:type="gramEnd"/>
          </w:p>
        </w:tc>
        <w:tc>
          <w:tcPr>
            <w:tcW w:w="655" w:type="dxa"/>
            <w:tcBorders>
              <w:bottom w:val="single" w:sz="8" w:space="0" w:color="000000"/>
              <w:right w:val="single" w:sz="8" w:space="0" w:color="000000"/>
            </w:tcBorders>
            <w:shd w:val="clear" w:color="auto" w:fill="auto"/>
            <w:vAlign w:val="center"/>
          </w:tcPr>
          <w:p w14:paraId="4D499C4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1BFDFA8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798114F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7ED696EB"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E451126"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3.7</w:t>
            </w:r>
          </w:p>
        </w:tc>
        <w:tc>
          <w:tcPr>
            <w:tcW w:w="2095" w:type="dxa"/>
            <w:tcBorders>
              <w:bottom w:val="single" w:sz="8" w:space="0" w:color="000000"/>
              <w:right w:val="single" w:sz="8" w:space="0" w:color="000000"/>
            </w:tcBorders>
            <w:shd w:val="clear" w:color="auto" w:fill="auto"/>
            <w:vAlign w:val="center"/>
          </w:tcPr>
          <w:p w14:paraId="3AAFDA96"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Match Known Error Database</w:t>
            </w:r>
          </w:p>
        </w:tc>
        <w:tc>
          <w:tcPr>
            <w:tcW w:w="628" w:type="dxa"/>
            <w:tcBorders>
              <w:bottom w:val="single" w:sz="8" w:space="0" w:color="000000"/>
              <w:right w:val="single" w:sz="8" w:space="0" w:color="000000"/>
            </w:tcBorders>
            <w:shd w:val="clear" w:color="auto" w:fill="auto"/>
            <w:vAlign w:val="center"/>
          </w:tcPr>
          <w:p w14:paraId="0761890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43D2B7E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05E5AAA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tcPr>
          <w:p w14:paraId="56D18A8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3FBD766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6273265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76923C1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6318BE9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4755489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2DCF254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26D3875C" w14:textId="77777777">
        <w:trPr>
          <w:trHeight w:val="73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0968AC10"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3.8</w:t>
            </w:r>
          </w:p>
        </w:tc>
        <w:tc>
          <w:tcPr>
            <w:tcW w:w="2095" w:type="dxa"/>
            <w:tcBorders>
              <w:bottom w:val="single" w:sz="8" w:space="0" w:color="000000"/>
              <w:right w:val="single" w:sz="8" w:space="0" w:color="000000"/>
            </w:tcBorders>
            <w:shd w:val="clear" w:color="auto" w:fill="auto"/>
            <w:vAlign w:val="center"/>
          </w:tcPr>
          <w:p w14:paraId="0F9D8A80"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Extract resolution or workaround action from known error database</w:t>
            </w:r>
          </w:p>
        </w:tc>
        <w:tc>
          <w:tcPr>
            <w:tcW w:w="628" w:type="dxa"/>
            <w:tcBorders>
              <w:bottom w:val="single" w:sz="8" w:space="0" w:color="000000"/>
              <w:right w:val="single" w:sz="8" w:space="0" w:color="000000"/>
            </w:tcBorders>
            <w:shd w:val="clear" w:color="auto" w:fill="auto"/>
            <w:vAlign w:val="center"/>
          </w:tcPr>
          <w:p w14:paraId="29D71C2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3C60D5B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69F3D8D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4AD2D0F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14A7DFF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0748A63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091DFD8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5E94D51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0EBF255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5608B34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16635244"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1BFCADF7"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3.9</w:t>
            </w:r>
          </w:p>
        </w:tc>
        <w:tc>
          <w:tcPr>
            <w:tcW w:w="2095" w:type="dxa"/>
            <w:tcBorders>
              <w:bottom w:val="single" w:sz="8" w:space="0" w:color="000000"/>
              <w:right w:val="single" w:sz="8" w:space="0" w:color="000000"/>
            </w:tcBorders>
            <w:shd w:val="clear" w:color="auto" w:fill="auto"/>
            <w:vAlign w:val="center"/>
          </w:tcPr>
          <w:p w14:paraId="47AA9287"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Update incident count on known error record</w:t>
            </w:r>
          </w:p>
        </w:tc>
        <w:tc>
          <w:tcPr>
            <w:tcW w:w="628" w:type="dxa"/>
            <w:tcBorders>
              <w:bottom w:val="single" w:sz="8" w:space="0" w:color="000000"/>
              <w:right w:val="single" w:sz="8" w:space="0" w:color="000000"/>
            </w:tcBorders>
            <w:shd w:val="clear" w:color="auto" w:fill="auto"/>
            <w:vAlign w:val="center"/>
          </w:tcPr>
          <w:p w14:paraId="75C42EE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0248BA1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3B182AE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2933716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3592932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5324EA8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4A4549C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5F2D2FB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638D3F9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3CCCC30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A5872C6"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B57C94D"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3.10</w:t>
            </w:r>
          </w:p>
        </w:tc>
        <w:tc>
          <w:tcPr>
            <w:tcW w:w="2095" w:type="dxa"/>
            <w:tcBorders>
              <w:bottom w:val="single" w:sz="8" w:space="0" w:color="000000"/>
              <w:right w:val="single" w:sz="8" w:space="0" w:color="000000"/>
            </w:tcBorders>
            <w:shd w:val="clear" w:color="auto" w:fill="auto"/>
            <w:vAlign w:val="center"/>
          </w:tcPr>
          <w:p w14:paraId="71D27D90"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Update incident record with ID of known error</w:t>
            </w:r>
          </w:p>
        </w:tc>
        <w:tc>
          <w:tcPr>
            <w:tcW w:w="628" w:type="dxa"/>
            <w:tcBorders>
              <w:bottom w:val="single" w:sz="8" w:space="0" w:color="000000"/>
              <w:right w:val="single" w:sz="8" w:space="0" w:color="000000"/>
            </w:tcBorders>
            <w:shd w:val="clear" w:color="auto" w:fill="auto"/>
            <w:vAlign w:val="center"/>
          </w:tcPr>
          <w:p w14:paraId="3328016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20CAFBF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26316FB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5197039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297272D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26AD06B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56E7551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03B7956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34EAEED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33D9ECA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1D40F0EB"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E37E0E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3.11</w:t>
            </w:r>
          </w:p>
        </w:tc>
        <w:tc>
          <w:tcPr>
            <w:tcW w:w="2095" w:type="dxa"/>
            <w:tcBorders>
              <w:bottom w:val="single" w:sz="8" w:space="0" w:color="000000"/>
              <w:right w:val="single" w:sz="8" w:space="0" w:color="000000"/>
            </w:tcBorders>
            <w:shd w:val="clear" w:color="auto" w:fill="auto"/>
            <w:vAlign w:val="center"/>
          </w:tcPr>
          <w:p w14:paraId="00BD03D9"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Update incident record with classification data</w:t>
            </w:r>
          </w:p>
        </w:tc>
        <w:tc>
          <w:tcPr>
            <w:tcW w:w="628" w:type="dxa"/>
            <w:tcBorders>
              <w:bottom w:val="single" w:sz="8" w:space="0" w:color="000000"/>
              <w:right w:val="single" w:sz="8" w:space="0" w:color="000000"/>
            </w:tcBorders>
            <w:shd w:val="clear" w:color="auto" w:fill="auto"/>
            <w:vAlign w:val="center"/>
          </w:tcPr>
          <w:p w14:paraId="6E49593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0EEFCA4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2030CA0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0AC286F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63C1971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14CD240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1CEB9A2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1586795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62E9623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2E696B2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5CF80C96"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5F6725DC"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3.12</w:t>
            </w:r>
          </w:p>
        </w:tc>
        <w:tc>
          <w:tcPr>
            <w:tcW w:w="2095" w:type="dxa"/>
            <w:tcBorders>
              <w:bottom w:val="single" w:sz="8" w:space="0" w:color="000000"/>
              <w:right w:val="single" w:sz="8" w:space="0" w:color="000000"/>
            </w:tcBorders>
            <w:shd w:val="clear" w:color="auto" w:fill="auto"/>
            <w:vAlign w:val="center"/>
          </w:tcPr>
          <w:p w14:paraId="1324557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Inform customer of workaround / Solution</w:t>
            </w:r>
          </w:p>
        </w:tc>
        <w:tc>
          <w:tcPr>
            <w:tcW w:w="628" w:type="dxa"/>
            <w:tcBorders>
              <w:bottom w:val="single" w:sz="8" w:space="0" w:color="000000"/>
              <w:right w:val="single" w:sz="8" w:space="0" w:color="000000"/>
            </w:tcBorders>
            <w:shd w:val="clear" w:color="auto" w:fill="auto"/>
            <w:vAlign w:val="center"/>
          </w:tcPr>
          <w:p w14:paraId="73F0A42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71D757A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6D4A342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52C0771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3CA597F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37C43DD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7E8644A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00041D0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38D93F2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0159615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6168680F"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307C95C"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3.13</w:t>
            </w:r>
          </w:p>
        </w:tc>
        <w:tc>
          <w:tcPr>
            <w:tcW w:w="2095" w:type="dxa"/>
            <w:tcBorders>
              <w:bottom w:val="single" w:sz="8" w:space="0" w:color="000000"/>
              <w:right w:val="single" w:sz="8" w:space="0" w:color="000000"/>
            </w:tcBorders>
            <w:shd w:val="clear" w:color="auto" w:fill="auto"/>
            <w:vAlign w:val="center"/>
          </w:tcPr>
          <w:p w14:paraId="4CC49ED2"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Match Existing Problem Record</w:t>
            </w:r>
          </w:p>
        </w:tc>
        <w:tc>
          <w:tcPr>
            <w:tcW w:w="628" w:type="dxa"/>
            <w:tcBorders>
              <w:bottom w:val="single" w:sz="8" w:space="0" w:color="000000"/>
              <w:right w:val="single" w:sz="8" w:space="0" w:color="000000"/>
            </w:tcBorders>
            <w:shd w:val="clear" w:color="auto" w:fill="auto"/>
            <w:vAlign w:val="center"/>
          </w:tcPr>
          <w:p w14:paraId="2E0DB44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5ECB024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2D22635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1B4AA1E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193200D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2E56535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40C78B9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4243040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1FFEA17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0686188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5668163C" w14:textId="77777777">
        <w:trPr>
          <w:trHeight w:val="58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D6CDFF0"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3.14</w:t>
            </w:r>
          </w:p>
        </w:tc>
        <w:tc>
          <w:tcPr>
            <w:tcW w:w="2095" w:type="dxa"/>
            <w:tcBorders>
              <w:bottom w:val="single" w:sz="8" w:space="0" w:color="000000"/>
              <w:right w:val="single" w:sz="8" w:space="0" w:color="000000"/>
            </w:tcBorders>
            <w:shd w:val="clear" w:color="auto" w:fill="auto"/>
            <w:vAlign w:val="center"/>
          </w:tcPr>
          <w:p w14:paraId="54D7E7E2"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Update incident</w:t>
            </w:r>
            <w:r>
              <w:rPr>
                <w:rFonts w:eastAsia="Times New Roman"/>
                <w:color w:val="000000"/>
                <w:sz w:val="22"/>
                <w:szCs w:val="22"/>
              </w:rPr>
              <w:t xml:space="preserve"> count on problem record</w:t>
            </w:r>
          </w:p>
        </w:tc>
        <w:tc>
          <w:tcPr>
            <w:tcW w:w="628" w:type="dxa"/>
            <w:tcBorders>
              <w:bottom w:val="single" w:sz="8" w:space="0" w:color="000000"/>
              <w:right w:val="single" w:sz="8" w:space="0" w:color="000000"/>
            </w:tcBorders>
            <w:shd w:val="clear" w:color="auto" w:fill="auto"/>
            <w:vAlign w:val="center"/>
          </w:tcPr>
          <w:p w14:paraId="79E79FF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45EFCE6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1BCDDD9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43BBE9F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1B0A797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7BE2F64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4D0E6A5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3D126B2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06A50E4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0520CD1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0E39728B"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229EEC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3.15</w:t>
            </w:r>
          </w:p>
        </w:tc>
        <w:tc>
          <w:tcPr>
            <w:tcW w:w="2095" w:type="dxa"/>
            <w:tcBorders>
              <w:bottom w:val="single" w:sz="8" w:space="0" w:color="000000"/>
              <w:right w:val="single" w:sz="8" w:space="0" w:color="000000"/>
            </w:tcBorders>
            <w:shd w:val="clear" w:color="auto" w:fill="auto"/>
            <w:vAlign w:val="center"/>
          </w:tcPr>
          <w:p w14:paraId="4DBB746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Update Incident record with ID of problem record</w:t>
            </w:r>
          </w:p>
        </w:tc>
        <w:tc>
          <w:tcPr>
            <w:tcW w:w="628" w:type="dxa"/>
            <w:tcBorders>
              <w:bottom w:val="single" w:sz="8" w:space="0" w:color="000000"/>
              <w:right w:val="single" w:sz="8" w:space="0" w:color="000000"/>
            </w:tcBorders>
            <w:shd w:val="clear" w:color="auto" w:fill="auto"/>
            <w:vAlign w:val="center"/>
          </w:tcPr>
          <w:p w14:paraId="2B6E9C4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4D6DC3A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06F7CD8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6B94E1E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49AA37C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222B7CD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7960A42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0B8790B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6AC891A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2B87A7B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5DAF22F6"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4CEC0348"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3.16</w:t>
            </w:r>
          </w:p>
        </w:tc>
        <w:tc>
          <w:tcPr>
            <w:tcW w:w="2095" w:type="dxa"/>
            <w:tcBorders>
              <w:bottom w:val="single" w:sz="8" w:space="0" w:color="000000"/>
              <w:right w:val="single" w:sz="8" w:space="0" w:color="000000"/>
            </w:tcBorders>
            <w:shd w:val="clear" w:color="auto" w:fill="auto"/>
            <w:vAlign w:val="center"/>
          </w:tcPr>
          <w:p w14:paraId="1546B142"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Update incident record with classification data</w:t>
            </w:r>
          </w:p>
        </w:tc>
        <w:tc>
          <w:tcPr>
            <w:tcW w:w="628" w:type="dxa"/>
            <w:tcBorders>
              <w:bottom w:val="single" w:sz="8" w:space="0" w:color="000000"/>
              <w:right w:val="single" w:sz="8" w:space="0" w:color="000000"/>
            </w:tcBorders>
            <w:shd w:val="clear" w:color="auto" w:fill="auto"/>
            <w:vAlign w:val="center"/>
          </w:tcPr>
          <w:p w14:paraId="540AEB1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41EADC4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6A12603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5E0233E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158E5D3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119BE71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24FC655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01C7D51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6A46356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227AD7A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16026C04"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22DD31A7"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3.17</w:t>
            </w:r>
          </w:p>
        </w:tc>
        <w:tc>
          <w:tcPr>
            <w:tcW w:w="2095" w:type="dxa"/>
            <w:tcBorders>
              <w:bottom w:val="single" w:sz="8" w:space="0" w:color="000000"/>
              <w:right w:val="single" w:sz="8" w:space="0" w:color="000000"/>
            </w:tcBorders>
            <w:shd w:val="clear" w:color="auto" w:fill="auto"/>
            <w:vAlign w:val="center"/>
          </w:tcPr>
          <w:p w14:paraId="1AC697EE"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Is SOP Available</w:t>
            </w:r>
          </w:p>
        </w:tc>
        <w:tc>
          <w:tcPr>
            <w:tcW w:w="628" w:type="dxa"/>
            <w:tcBorders>
              <w:bottom w:val="single" w:sz="8" w:space="0" w:color="000000"/>
              <w:right w:val="single" w:sz="8" w:space="0" w:color="000000"/>
            </w:tcBorders>
            <w:shd w:val="clear" w:color="auto" w:fill="auto"/>
            <w:vAlign w:val="center"/>
          </w:tcPr>
          <w:p w14:paraId="4FBF4B2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78B2A16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77E7F4B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18A4F99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68" w:type="dxa"/>
            <w:tcBorders>
              <w:bottom w:val="single" w:sz="8" w:space="0" w:color="000000"/>
              <w:right w:val="single" w:sz="8" w:space="0" w:color="000000"/>
            </w:tcBorders>
            <w:shd w:val="clear" w:color="auto" w:fill="auto"/>
            <w:vAlign w:val="center"/>
          </w:tcPr>
          <w:p w14:paraId="0C06C96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7B684D5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6B6B671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125F5DB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6F99EB8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7EEE460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20F24327"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5F6A2B4"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3.18</w:t>
            </w:r>
          </w:p>
        </w:tc>
        <w:tc>
          <w:tcPr>
            <w:tcW w:w="2095" w:type="dxa"/>
            <w:tcBorders>
              <w:bottom w:val="single" w:sz="8" w:space="0" w:color="000000"/>
              <w:right w:val="single" w:sz="8" w:space="0" w:color="000000"/>
            </w:tcBorders>
            <w:shd w:val="clear" w:color="auto" w:fill="auto"/>
            <w:vAlign w:val="center"/>
          </w:tcPr>
          <w:p w14:paraId="11CCB7A6"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Assign to Level 2 </w:t>
            </w:r>
          </w:p>
        </w:tc>
        <w:tc>
          <w:tcPr>
            <w:tcW w:w="628" w:type="dxa"/>
            <w:tcBorders>
              <w:bottom w:val="single" w:sz="8" w:space="0" w:color="000000"/>
              <w:right w:val="single" w:sz="8" w:space="0" w:color="000000"/>
            </w:tcBorders>
            <w:shd w:val="clear" w:color="auto" w:fill="auto"/>
            <w:vAlign w:val="center"/>
          </w:tcPr>
          <w:p w14:paraId="75AE104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31B35DB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492015D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6EF3C94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68" w:type="dxa"/>
            <w:tcBorders>
              <w:bottom w:val="single" w:sz="8" w:space="0" w:color="000000"/>
              <w:right w:val="single" w:sz="8" w:space="0" w:color="000000"/>
            </w:tcBorders>
            <w:shd w:val="clear" w:color="auto" w:fill="auto"/>
            <w:vAlign w:val="center"/>
          </w:tcPr>
          <w:p w14:paraId="197E7F2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24E05EC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4EA08B7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00138DF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093A94A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2766770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3DFC7B6D"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0906E21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3.19</w:t>
            </w:r>
          </w:p>
        </w:tc>
        <w:tc>
          <w:tcPr>
            <w:tcW w:w="2095" w:type="dxa"/>
            <w:tcBorders>
              <w:bottom w:val="single" w:sz="8" w:space="0" w:color="000000"/>
              <w:right w:val="single" w:sz="8" w:space="0" w:color="000000"/>
            </w:tcBorders>
            <w:shd w:val="clear" w:color="auto" w:fill="auto"/>
            <w:vAlign w:val="center"/>
          </w:tcPr>
          <w:p w14:paraId="681D8684"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Vendor intervention</w:t>
            </w:r>
          </w:p>
        </w:tc>
        <w:tc>
          <w:tcPr>
            <w:tcW w:w="628" w:type="dxa"/>
            <w:tcBorders>
              <w:bottom w:val="single" w:sz="8" w:space="0" w:color="000000"/>
              <w:right w:val="single" w:sz="8" w:space="0" w:color="000000"/>
            </w:tcBorders>
            <w:shd w:val="clear" w:color="auto" w:fill="auto"/>
            <w:vAlign w:val="center"/>
          </w:tcPr>
          <w:p w14:paraId="4FBE6C3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57495F6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34DDD6D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3D871F6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03CCF94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6983F57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066D3D9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27E15FE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0C29707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2CCC8AF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2173F623"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1A17DFF0"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3.20</w:t>
            </w:r>
          </w:p>
        </w:tc>
        <w:tc>
          <w:tcPr>
            <w:tcW w:w="2095" w:type="dxa"/>
            <w:tcBorders>
              <w:bottom w:val="single" w:sz="8" w:space="0" w:color="000000"/>
              <w:right w:val="single" w:sz="8" w:space="0" w:color="000000"/>
            </w:tcBorders>
            <w:shd w:val="clear" w:color="auto" w:fill="auto"/>
            <w:vAlign w:val="center"/>
          </w:tcPr>
          <w:p w14:paraId="20F6BDC6"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Update Worklog and raise incident for Vendor</w:t>
            </w:r>
          </w:p>
        </w:tc>
        <w:tc>
          <w:tcPr>
            <w:tcW w:w="628" w:type="dxa"/>
            <w:tcBorders>
              <w:bottom w:val="single" w:sz="8" w:space="0" w:color="000000"/>
              <w:right w:val="single" w:sz="8" w:space="0" w:color="000000"/>
            </w:tcBorders>
            <w:shd w:val="clear" w:color="auto" w:fill="auto"/>
            <w:vAlign w:val="center"/>
          </w:tcPr>
          <w:p w14:paraId="34DB28A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56B257D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12E0CB8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54EC5CD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0AB1C44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60C37F0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46EE1CD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37D46AD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6B14CAE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7" w:type="dxa"/>
            <w:tcBorders>
              <w:bottom w:val="single" w:sz="8" w:space="0" w:color="000000"/>
              <w:right w:val="single" w:sz="8" w:space="0" w:color="000000"/>
            </w:tcBorders>
            <w:shd w:val="clear" w:color="auto" w:fill="auto"/>
            <w:vAlign w:val="center"/>
          </w:tcPr>
          <w:p w14:paraId="17B8A3E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1CD6A3A3"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8B658CE"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3.21</w:t>
            </w:r>
          </w:p>
        </w:tc>
        <w:tc>
          <w:tcPr>
            <w:tcW w:w="2095" w:type="dxa"/>
            <w:tcBorders>
              <w:bottom w:val="single" w:sz="8" w:space="0" w:color="000000"/>
              <w:right w:val="single" w:sz="8" w:space="0" w:color="000000"/>
            </w:tcBorders>
            <w:shd w:val="clear" w:color="auto" w:fill="auto"/>
            <w:vAlign w:val="center"/>
          </w:tcPr>
          <w:p w14:paraId="0679CA9B"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Vendor Resolution available</w:t>
            </w:r>
          </w:p>
        </w:tc>
        <w:tc>
          <w:tcPr>
            <w:tcW w:w="628" w:type="dxa"/>
            <w:tcBorders>
              <w:bottom w:val="single" w:sz="8" w:space="0" w:color="000000"/>
              <w:right w:val="single" w:sz="8" w:space="0" w:color="000000"/>
            </w:tcBorders>
            <w:shd w:val="clear" w:color="auto" w:fill="auto"/>
            <w:vAlign w:val="center"/>
          </w:tcPr>
          <w:p w14:paraId="095E41D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0010FBC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2696A70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7C928CC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1D30E3C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779FFA0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4F47AE1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0BEF8B2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7FB9C08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07" w:type="dxa"/>
            <w:tcBorders>
              <w:bottom w:val="single" w:sz="8" w:space="0" w:color="000000"/>
              <w:right w:val="single" w:sz="8" w:space="0" w:color="000000"/>
            </w:tcBorders>
            <w:shd w:val="clear" w:color="auto" w:fill="auto"/>
            <w:vAlign w:val="center"/>
          </w:tcPr>
          <w:p w14:paraId="141C4D8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DF57096" w14:textId="77777777">
        <w:trPr>
          <w:trHeight w:val="73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1506028"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Sub Process - 4.0</w:t>
            </w:r>
          </w:p>
        </w:tc>
        <w:tc>
          <w:tcPr>
            <w:tcW w:w="2095" w:type="dxa"/>
            <w:tcBorders>
              <w:bottom w:val="single" w:sz="8" w:space="0" w:color="000000"/>
              <w:right w:val="single" w:sz="8" w:space="0" w:color="000000"/>
            </w:tcBorders>
            <w:shd w:val="clear" w:color="auto" w:fill="auto"/>
            <w:vAlign w:val="center"/>
          </w:tcPr>
          <w:p w14:paraId="3385C45C"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Investigation and Diagnosis</w:t>
            </w:r>
          </w:p>
        </w:tc>
        <w:tc>
          <w:tcPr>
            <w:tcW w:w="628" w:type="dxa"/>
            <w:tcBorders>
              <w:bottom w:val="single" w:sz="8" w:space="0" w:color="000000"/>
              <w:right w:val="single" w:sz="8" w:space="0" w:color="000000"/>
            </w:tcBorders>
            <w:shd w:val="clear" w:color="auto" w:fill="auto"/>
            <w:vAlign w:val="center"/>
          </w:tcPr>
          <w:p w14:paraId="2DCAD19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58D680D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381997C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48E0F88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79AA115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0C68952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232E723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47DFEC7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748048B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787224A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533BD6FE"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5BED1AC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4.1</w:t>
            </w:r>
          </w:p>
        </w:tc>
        <w:tc>
          <w:tcPr>
            <w:tcW w:w="2095" w:type="dxa"/>
            <w:tcBorders>
              <w:bottom w:val="single" w:sz="8" w:space="0" w:color="000000"/>
              <w:right w:val="single" w:sz="8" w:space="0" w:color="000000"/>
            </w:tcBorders>
            <w:shd w:val="clear" w:color="auto" w:fill="auto"/>
            <w:vAlign w:val="center"/>
          </w:tcPr>
          <w:p w14:paraId="322A5BC1"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Initial Investigation and Diagnosis</w:t>
            </w:r>
          </w:p>
        </w:tc>
        <w:tc>
          <w:tcPr>
            <w:tcW w:w="628" w:type="dxa"/>
            <w:tcBorders>
              <w:bottom w:val="single" w:sz="8" w:space="0" w:color="000000"/>
              <w:right w:val="single" w:sz="8" w:space="0" w:color="000000"/>
            </w:tcBorders>
            <w:shd w:val="clear" w:color="auto" w:fill="auto"/>
            <w:vAlign w:val="center"/>
          </w:tcPr>
          <w:p w14:paraId="1E0ECBD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38ADB61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7B2F6DC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6593CBA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71F7B30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469C280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6FB9552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3404E8F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3B69913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5BF4A3C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18B176DE"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9B3B5FA"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4.2</w:t>
            </w:r>
          </w:p>
        </w:tc>
        <w:tc>
          <w:tcPr>
            <w:tcW w:w="2095" w:type="dxa"/>
            <w:tcBorders>
              <w:bottom w:val="single" w:sz="8" w:space="0" w:color="000000"/>
              <w:right w:val="single" w:sz="8" w:space="0" w:color="000000"/>
            </w:tcBorders>
            <w:shd w:val="clear" w:color="auto" w:fill="auto"/>
            <w:vAlign w:val="center"/>
          </w:tcPr>
          <w:p w14:paraId="3E58FA48"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Is Ticket Accepted</w:t>
            </w:r>
          </w:p>
        </w:tc>
        <w:tc>
          <w:tcPr>
            <w:tcW w:w="628" w:type="dxa"/>
            <w:tcBorders>
              <w:bottom w:val="single" w:sz="8" w:space="0" w:color="000000"/>
              <w:right w:val="single" w:sz="8" w:space="0" w:color="000000"/>
            </w:tcBorders>
            <w:shd w:val="clear" w:color="auto" w:fill="auto"/>
            <w:vAlign w:val="center"/>
          </w:tcPr>
          <w:p w14:paraId="76867A6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201321A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18FFDCB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2AC31D6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1A4C498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7BAE31C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64B7DEA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7CE4A9C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6B51B7E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3908910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FBDDA64"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6B29DFA3"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4.3</w:t>
            </w:r>
          </w:p>
        </w:tc>
        <w:tc>
          <w:tcPr>
            <w:tcW w:w="2095" w:type="dxa"/>
            <w:tcBorders>
              <w:bottom w:val="single" w:sz="8" w:space="0" w:color="000000"/>
              <w:right w:val="single" w:sz="8" w:space="0" w:color="000000"/>
            </w:tcBorders>
            <w:shd w:val="clear" w:color="auto" w:fill="auto"/>
            <w:vAlign w:val="center"/>
          </w:tcPr>
          <w:p w14:paraId="40756AD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Update Working &amp; Reassign to SD</w:t>
            </w:r>
          </w:p>
        </w:tc>
        <w:tc>
          <w:tcPr>
            <w:tcW w:w="628" w:type="dxa"/>
            <w:tcBorders>
              <w:bottom w:val="single" w:sz="8" w:space="0" w:color="000000"/>
              <w:right w:val="single" w:sz="8" w:space="0" w:color="000000"/>
            </w:tcBorders>
            <w:shd w:val="clear" w:color="auto" w:fill="auto"/>
            <w:vAlign w:val="center"/>
          </w:tcPr>
          <w:p w14:paraId="7391D42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3C8613D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7EB4409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641E31F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756F1C8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42A569E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5EDD02F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5FC75FB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7EB10E0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69752FF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07C1FBDC"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417008FE"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4.4</w:t>
            </w:r>
          </w:p>
        </w:tc>
        <w:tc>
          <w:tcPr>
            <w:tcW w:w="2095" w:type="dxa"/>
            <w:tcBorders>
              <w:bottom w:val="single" w:sz="8" w:space="0" w:color="000000"/>
              <w:right w:val="single" w:sz="8" w:space="0" w:color="000000"/>
            </w:tcBorders>
            <w:shd w:val="clear" w:color="auto" w:fill="auto"/>
            <w:vAlign w:val="center"/>
          </w:tcPr>
          <w:p w14:paraId="0215C9E0"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More Inputs required</w:t>
            </w:r>
          </w:p>
        </w:tc>
        <w:tc>
          <w:tcPr>
            <w:tcW w:w="628" w:type="dxa"/>
            <w:tcBorders>
              <w:bottom w:val="single" w:sz="8" w:space="0" w:color="000000"/>
              <w:right w:val="single" w:sz="8" w:space="0" w:color="000000"/>
            </w:tcBorders>
            <w:shd w:val="clear" w:color="auto" w:fill="auto"/>
            <w:vAlign w:val="center"/>
          </w:tcPr>
          <w:p w14:paraId="18EE427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07776EA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0BDD9ED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5024711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2113029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7156BA5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2737558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10D8DF4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6AF997D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04428A5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5B8BDC74"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7E7C8A4"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4.5</w:t>
            </w:r>
          </w:p>
        </w:tc>
        <w:tc>
          <w:tcPr>
            <w:tcW w:w="2095" w:type="dxa"/>
            <w:tcBorders>
              <w:bottom w:val="single" w:sz="8" w:space="0" w:color="000000"/>
              <w:right w:val="single" w:sz="8" w:space="0" w:color="000000"/>
            </w:tcBorders>
            <w:shd w:val="clear" w:color="auto" w:fill="auto"/>
            <w:vAlign w:val="center"/>
          </w:tcPr>
          <w:p w14:paraId="52090B60"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Gather information from User</w:t>
            </w:r>
          </w:p>
        </w:tc>
        <w:tc>
          <w:tcPr>
            <w:tcW w:w="628" w:type="dxa"/>
            <w:tcBorders>
              <w:bottom w:val="single" w:sz="8" w:space="0" w:color="000000"/>
              <w:right w:val="single" w:sz="8" w:space="0" w:color="000000"/>
            </w:tcBorders>
            <w:shd w:val="clear" w:color="auto" w:fill="auto"/>
            <w:vAlign w:val="center"/>
          </w:tcPr>
          <w:p w14:paraId="40064CD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3" w:type="dxa"/>
            <w:tcBorders>
              <w:bottom w:val="single" w:sz="8" w:space="0" w:color="000000"/>
              <w:right w:val="single" w:sz="8" w:space="0" w:color="000000"/>
            </w:tcBorders>
            <w:shd w:val="clear" w:color="auto" w:fill="auto"/>
            <w:vAlign w:val="center"/>
          </w:tcPr>
          <w:p w14:paraId="4CBFEF8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7A55438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340C1C9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4FB257A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07DA5AD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5EDCDA6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59B28C0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31B2219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19BF50C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22532E8B"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1F954461"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4.6</w:t>
            </w:r>
          </w:p>
        </w:tc>
        <w:tc>
          <w:tcPr>
            <w:tcW w:w="2095" w:type="dxa"/>
            <w:tcBorders>
              <w:bottom w:val="single" w:sz="8" w:space="0" w:color="000000"/>
              <w:right w:val="single" w:sz="8" w:space="0" w:color="000000"/>
            </w:tcBorders>
            <w:shd w:val="clear" w:color="auto" w:fill="auto"/>
            <w:vAlign w:val="center"/>
          </w:tcPr>
          <w:p w14:paraId="3C6D08D7"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Validate Priority</w:t>
            </w:r>
          </w:p>
        </w:tc>
        <w:tc>
          <w:tcPr>
            <w:tcW w:w="628" w:type="dxa"/>
            <w:tcBorders>
              <w:bottom w:val="single" w:sz="8" w:space="0" w:color="000000"/>
              <w:right w:val="single" w:sz="8" w:space="0" w:color="000000"/>
            </w:tcBorders>
            <w:shd w:val="clear" w:color="auto" w:fill="auto"/>
            <w:vAlign w:val="center"/>
          </w:tcPr>
          <w:p w14:paraId="3DF9048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152ED85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412EC87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3ACD59E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72FF5A4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4937EBD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58" w:type="dxa"/>
            <w:tcBorders>
              <w:bottom w:val="single" w:sz="8" w:space="0" w:color="000000"/>
              <w:right w:val="single" w:sz="8" w:space="0" w:color="000000"/>
            </w:tcBorders>
            <w:shd w:val="clear" w:color="auto" w:fill="auto"/>
            <w:vAlign w:val="center"/>
          </w:tcPr>
          <w:p w14:paraId="015FE6B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57237A4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0717210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1D5A0A8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0F2FC01E"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6C2D5F3D"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4.7</w:t>
            </w:r>
          </w:p>
        </w:tc>
        <w:tc>
          <w:tcPr>
            <w:tcW w:w="2095" w:type="dxa"/>
            <w:tcBorders>
              <w:bottom w:val="single" w:sz="8" w:space="0" w:color="000000"/>
              <w:right w:val="single" w:sz="8" w:space="0" w:color="000000"/>
            </w:tcBorders>
            <w:shd w:val="clear" w:color="auto" w:fill="auto"/>
            <w:vAlign w:val="center"/>
          </w:tcPr>
          <w:p w14:paraId="23AB91B6"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Is Major Incident </w:t>
            </w:r>
          </w:p>
        </w:tc>
        <w:tc>
          <w:tcPr>
            <w:tcW w:w="628" w:type="dxa"/>
            <w:tcBorders>
              <w:bottom w:val="single" w:sz="8" w:space="0" w:color="000000"/>
              <w:right w:val="single" w:sz="8" w:space="0" w:color="000000"/>
            </w:tcBorders>
            <w:shd w:val="clear" w:color="auto" w:fill="auto"/>
            <w:vAlign w:val="center"/>
          </w:tcPr>
          <w:p w14:paraId="0801B1F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4415D33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1455719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836" w:type="dxa"/>
            <w:tcBorders>
              <w:bottom w:val="single" w:sz="8" w:space="0" w:color="000000"/>
              <w:right w:val="single" w:sz="8" w:space="0" w:color="000000"/>
            </w:tcBorders>
            <w:shd w:val="clear" w:color="auto" w:fill="auto"/>
            <w:vAlign w:val="center"/>
          </w:tcPr>
          <w:p w14:paraId="2CF3DB6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223458E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4D428980" w14:textId="77777777" w:rsidR="00293F72" w:rsidRDefault="00DC269B">
            <w:pPr>
              <w:spacing w:after="0" w:line="240" w:lineRule="auto"/>
              <w:jc w:val="center"/>
              <w:rPr>
                <w:rFonts w:eastAsia="Times New Roman"/>
                <w:b/>
                <w:bCs/>
                <w:color w:val="000000"/>
                <w:sz w:val="18"/>
                <w:szCs w:val="18"/>
              </w:rPr>
            </w:pPr>
            <w:proofErr w:type="gramStart"/>
            <w:r>
              <w:rPr>
                <w:rFonts w:eastAsia="Times New Roman"/>
                <w:b/>
                <w:bCs/>
                <w:color w:val="000000"/>
                <w:sz w:val="18"/>
                <w:szCs w:val="18"/>
              </w:rPr>
              <w:t>C,I</w:t>
            </w:r>
            <w:proofErr w:type="gramEnd"/>
          </w:p>
        </w:tc>
        <w:tc>
          <w:tcPr>
            <w:tcW w:w="758" w:type="dxa"/>
            <w:tcBorders>
              <w:bottom w:val="single" w:sz="8" w:space="0" w:color="000000"/>
              <w:right w:val="single" w:sz="8" w:space="0" w:color="000000"/>
            </w:tcBorders>
            <w:shd w:val="clear" w:color="auto" w:fill="auto"/>
            <w:vAlign w:val="center"/>
          </w:tcPr>
          <w:p w14:paraId="0CA1E492" w14:textId="77777777" w:rsidR="00293F72" w:rsidRDefault="00DC269B">
            <w:pPr>
              <w:spacing w:after="0" w:line="240" w:lineRule="auto"/>
              <w:jc w:val="center"/>
              <w:rPr>
                <w:rFonts w:eastAsia="Times New Roman"/>
                <w:b/>
                <w:bCs/>
                <w:color w:val="000000"/>
                <w:sz w:val="18"/>
                <w:szCs w:val="18"/>
              </w:rPr>
            </w:pPr>
            <w:proofErr w:type="gramStart"/>
            <w:r>
              <w:rPr>
                <w:rFonts w:eastAsia="Times New Roman"/>
                <w:b/>
                <w:bCs/>
                <w:color w:val="000000"/>
                <w:sz w:val="18"/>
                <w:szCs w:val="18"/>
              </w:rPr>
              <w:t>C,I</w:t>
            </w:r>
            <w:proofErr w:type="gramEnd"/>
          </w:p>
        </w:tc>
        <w:tc>
          <w:tcPr>
            <w:tcW w:w="655" w:type="dxa"/>
            <w:tcBorders>
              <w:bottom w:val="single" w:sz="8" w:space="0" w:color="000000"/>
              <w:right w:val="single" w:sz="8" w:space="0" w:color="000000"/>
            </w:tcBorders>
            <w:shd w:val="clear" w:color="auto" w:fill="auto"/>
            <w:vAlign w:val="center"/>
          </w:tcPr>
          <w:p w14:paraId="39CA6C3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25A53B4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4EE0552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3A6CBFC4"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5E9F78C"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4.8</w:t>
            </w:r>
          </w:p>
        </w:tc>
        <w:tc>
          <w:tcPr>
            <w:tcW w:w="2095" w:type="dxa"/>
            <w:tcBorders>
              <w:bottom w:val="single" w:sz="8" w:space="0" w:color="000000"/>
              <w:right w:val="single" w:sz="8" w:space="0" w:color="000000"/>
            </w:tcBorders>
            <w:shd w:val="clear" w:color="auto" w:fill="auto"/>
            <w:vAlign w:val="center"/>
          </w:tcPr>
          <w:p w14:paraId="6BCA759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Refer KEDB for Existing Workaround / Solution</w:t>
            </w:r>
          </w:p>
        </w:tc>
        <w:tc>
          <w:tcPr>
            <w:tcW w:w="628" w:type="dxa"/>
            <w:tcBorders>
              <w:bottom w:val="single" w:sz="8" w:space="0" w:color="000000"/>
              <w:right w:val="single" w:sz="8" w:space="0" w:color="000000"/>
            </w:tcBorders>
            <w:shd w:val="clear" w:color="auto" w:fill="auto"/>
            <w:vAlign w:val="center"/>
          </w:tcPr>
          <w:p w14:paraId="510F44B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51CB959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0A379B4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124CB43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23AA1EB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5067F9B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3FE3A8A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1BCA4AA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3A9F2B7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0753F1B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66505357"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9058436"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4.9</w:t>
            </w:r>
          </w:p>
        </w:tc>
        <w:tc>
          <w:tcPr>
            <w:tcW w:w="2095" w:type="dxa"/>
            <w:tcBorders>
              <w:bottom w:val="single" w:sz="8" w:space="0" w:color="000000"/>
              <w:right w:val="single" w:sz="8" w:space="0" w:color="000000"/>
            </w:tcBorders>
            <w:shd w:val="clear" w:color="auto" w:fill="auto"/>
            <w:vAlign w:val="center"/>
          </w:tcPr>
          <w:p w14:paraId="63AE0CCB"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Carry out Detailed Diagnosis</w:t>
            </w:r>
          </w:p>
        </w:tc>
        <w:tc>
          <w:tcPr>
            <w:tcW w:w="628" w:type="dxa"/>
            <w:tcBorders>
              <w:bottom w:val="single" w:sz="8" w:space="0" w:color="000000"/>
              <w:right w:val="single" w:sz="8" w:space="0" w:color="000000"/>
            </w:tcBorders>
            <w:shd w:val="clear" w:color="auto" w:fill="auto"/>
            <w:vAlign w:val="center"/>
          </w:tcPr>
          <w:p w14:paraId="272DA74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1D773F5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02C5995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719862F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7E18843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0D94A8C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1B1B340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7DA6EB2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0798C48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0AB8959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782ABC4"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29A305C"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4.10</w:t>
            </w:r>
          </w:p>
        </w:tc>
        <w:tc>
          <w:tcPr>
            <w:tcW w:w="2095" w:type="dxa"/>
            <w:tcBorders>
              <w:bottom w:val="single" w:sz="8" w:space="0" w:color="000000"/>
              <w:right w:val="single" w:sz="8" w:space="0" w:color="000000"/>
            </w:tcBorders>
            <w:shd w:val="clear" w:color="auto" w:fill="auto"/>
            <w:vAlign w:val="center"/>
          </w:tcPr>
          <w:p w14:paraId="603E07A5"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Is solution/workaround available</w:t>
            </w:r>
          </w:p>
        </w:tc>
        <w:tc>
          <w:tcPr>
            <w:tcW w:w="628" w:type="dxa"/>
            <w:tcBorders>
              <w:bottom w:val="single" w:sz="8" w:space="0" w:color="000000"/>
              <w:right w:val="single" w:sz="8" w:space="0" w:color="000000"/>
            </w:tcBorders>
            <w:shd w:val="clear" w:color="auto" w:fill="auto"/>
            <w:vAlign w:val="center"/>
          </w:tcPr>
          <w:p w14:paraId="46B8370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2425066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3B74647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7B3F973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51987B8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61C801E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50FE9BB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52A7B0C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063606E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61B3BDB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6493CC05"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B044934"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4.11</w:t>
            </w:r>
          </w:p>
        </w:tc>
        <w:tc>
          <w:tcPr>
            <w:tcW w:w="2095" w:type="dxa"/>
            <w:tcBorders>
              <w:bottom w:val="single" w:sz="8" w:space="0" w:color="000000"/>
              <w:right w:val="single" w:sz="8" w:space="0" w:color="000000"/>
            </w:tcBorders>
            <w:shd w:val="clear" w:color="auto" w:fill="auto"/>
            <w:vAlign w:val="center"/>
          </w:tcPr>
          <w:p w14:paraId="6E794946"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Need Vendor intervention</w:t>
            </w:r>
          </w:p>
        </w:tc>
        <w:tc>
          <w:tcPr>
            <w:tcW w:w="628" w:type="dxa"/>
            <w:tcBorders>
              <w:bottom w:val="single" w:sz="8" w:space="0" w:color="000000"/>
              <w:right w:val="single" w:sz="8" w:space="0" w:color="000000"/>
            </w:tcBorders>
            <w:shd w:val="clear" w:color="auto" w:fill="auto"/>
            <w:vAlign w:val="center"/>
          </w:tcPr>
          <w:p w14:paraId="3DFCE62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2A1683B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3CC8E97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02B2359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09BF42F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0977E3E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576F094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59C3906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3E86DD4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7" w:type="dxa"/>
            <w:tcBorders>
              <w:bottom w:val="single" w:sz="8" w:space="0" w:color="000000"/>
              <w:right w:val="single" w:sz="8" w:space="0" w:color="000000"/>
            </w:tcBorders>
            <w:shd w:val="clear" w:color="auto" w:fill="auto"/>
            <w:vAlign w:val="center"/>
          </w:tcPr>
          <w:p w14:paraId="56E32F2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0E950F73"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1506BD27"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4.12</w:t>
            </w:r>
          </w:p>
        </w:tc>
        <w:tc>
          <w:tcPr>
            <w:tcW w:w="2095" w:type="dxa"/>
            <w:tcBorders>
              <w:bottom w:val="single" w:sz="8" w:space="0" w:color="000000"/>
              <w:right w:val="single" w:sz="8" w:space="0" w:color="000000"/>
            </w:tcBorders>
            <w:shd w:val="clear" w:color="auto" w:fill="auto"/>
            <w:vAlign w:val="center"/>
          </w:tcPr>
          <w:p w14:paraId="3E9332C5"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Update Working and Assign to Vendor</w:t>
            </w:r>
          </w:p>
        </w:tc>
        <w:tc>
          <w:tcPr>
            <w:tcW w:w="628" w:type="dxa"/>
            <w:tcBorders>
              <w:bottom w:val="single" w:sz="8" w:space="0" w:color="000000"/>
              <w:right w:val="single" w:sz="8" w:space="0" w:color="000000"/>
            </w:tcBorders>
            <w:shd w:val="clear" w:color="auto" w:fill="auto"/>
            <w:vAlign w:val="center"/>
          </w:tcPr>
          <w:p w14:paraId="300F92D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60815C2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5DB955C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2A1BA42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0176551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33AB788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543A86D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6454B2B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205A457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4227DEA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6C70BA54"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077E6867"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4.13</w:t>
            </w:r>
          </w:p>
        </w:tc>
        <w:tc>
          <w:tcPr>
            <w:tcW w:w="2095" w:type="dxa"/>
            <w:tcBorders>
              <w:bottom w:val="single" w:sz="8" w:space="0" w:color="000000"/>
              <w:right w:val="single" w:sz="8" w:space="0" w:color="000000"/>
            </w:tcBorders>
            <w:shd w:val="clear" w:color="auto" w:fill="auto"/>
            <w:vAlign w:val="center"/>
          </w:tcPr>
          <w:p w14:paraId="1777DEA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Receive Vendor Support &amp; Resolution</w:t>
            </w:r>
          </w:p>
        </w:tc>
        <w:tc>
          <w:tcPr>
            <w:tcW w:w="628" w:type="dxa"/>
            <w:tcBorders>
              <w:bottom w:val="single" w:sz="8" w:space="0" w:color="000000"/>
              <w:right w:val="single" w:sz="8" w:space="0" w:color="000000"/>
            </w:tcBorders>
            <w:shd w:val="clear" w:color="auto" w:fill="auto"/>
            <w:vAlign w:val="center"/>
          </w:tcPr>
          <w:p w14:paraId="6CA699F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4E6C9F7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382FA92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1779D54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37F6D10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12BE4FD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2A09B17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50E9EB3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38F14D4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07" w:type="dxa"/>
            <w:tcBorders>
              <w:bottom w:val="single" w:sz="8" w:space="0" w:color="000000"/>
              <w:right w:val="single" w:sz="8" w:space="0" w:color="000000"/>
            </w:tcBorders>
            <w:shd w:val="clear" w:color="auto" w:fill="auto"/>
            <w:vAlign w:val="center"/>
          </w:tcPr>
          <w:p w14:paraId="1C2FAF9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2B4EE644"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BA90D5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4.14</w:t>
            </w:r>
          </w:p>
        </w:tc>
        <w:tc>
          <w:tcPr>
            <w:tcW w:w="2095" w:type="dxa"/>
            <w:tcBorders>
              <w:bottom w:val="single" w:sz="8" w:space="0" w:color="000000"/>
              <w:right w:val="single" w:sz="8" w:space="0" w:color="000000"/>
            </w:tcBorders>
            <w:shd w:val="clear" w:color="auto" w:fill="auto"/>
            <w:vAlign w:val="center"/>
          </w:tcPr>
          <w:p w14:paraId="5F72BBDE"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Need L3 intervention</w:t>
            </w:r>
          </w:p>
        </w:tc>
        <w:tc>
          <w:tcPr>
            <w:tcW w:w="628" w:type="dxa"/>
            <w:tcBorders>
              <w:bottom w:val="single" w:sz="8" w:space="0" w:color="000000"/>
              <w:right w:val="single" w:sz="8" w:space="0" w:color="000000"/>
            </w:tcBorders>
            <w:shd w:val="clear" w:color="auto" w:fill="auto"/>
            <w:vAlign w:val="center"/>
          </w:tcPr>
          <w:p w14:paraId="4F9E22F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00B140F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2B1623A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0B62113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4C3C1B2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38EA7C0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16A4D40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4C673FA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3001B01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4BCDA56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7526BD6D"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0CE478A0"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4.15</w:t>
            </w:r>
          </w:p>
        </w:tc>
        <w:tc>
          <w:tcPr>
            <w:tcW w:w="2095" w:type="dxa"/>
            <w:tcBorders>
              <w:bottom w:val="single" w:sz="8" w:space="0" w:color="000000"/>
              <w:right w:val="single" w:sz="8" w:space="0" w:color="000000"/>
            </w:tcBorders>
            <w:shd w:val="clear" w:color="auto" w:fill="auto"/>
            <w:vAlign w:val="center"/>
          </w:tcPr>
          <w:p w14:paraId="33F45543"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Update Worklog and reassign to L3</w:t>
            </w:r>
          </w:p>
        </w:tc>
        <w:tc>
          <w:tcPr>
            <w:tcW w:w="628" w:type="dxa"/>
            <w:tcBorders>
              <w:bottom w:val="single" w:sz="8" w:space="0" w:color="000000"/>
              <w:right w:val="single" w:sz="8" w:space="0" w:color="000000"/>
            </w:tcBorders>
            <w:shd w:val="clear" w:color="auto" w:fill="auto"/>
            <w:vAlign w:val="center"/>
          </w:tcPr>
          <w:p w14:paraId="3F77BB9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6F6457E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778E61F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2C51EB9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5DC8FBF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02771E5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2ED3501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7BB33D9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264EE18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3B2E2AA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7889A430" w14:textId="77777777">
        <w:trPr>
          <w:trHeight w:val="73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6A3DF55B"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Sub Process- 5.0</w:t>
            </w:r>
          </w:p>
        </w:tc>
        <w:tc>
          <w:tcPr>
            <w:tcW w:w="2095" w:type="dxa"/>
            <w:tcBorders>
              <w:bottom w:val="single" w:sz="8" w:space="0" w:color="000000"/>
              <w:right w:val="single" w:sz="8" w:space="0" w:color="000000"/>
            </w:tcBorders>
            <w:shd w:val="clear" w:color="auto" w:fill="auto"/>
            <w:vAlign w:val="center"/>
          </w:tcPr>
          <w:p w14:paraId="65FAA083"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Resolution &amp; Recovery</w:t>
            </w:r>
          </w:p>
        </w:tc>
        <w:tc>
          <w:tcPr>
            <w:tcW w:w="628" w:type="dxa"/>
            <w:tcBorders>
              <w:bottom w:val="single" w:sz="8" w:space="0" w:color="000000"/>
              <w:right w:val="single" w:sz="8" w:space="0" w:color="000000"/>
            </w:tcBorders>
            <w:shd w:val="clear" w:color="auto" w:fill="auto"/>
            <w:vAlign w:val="center"/>
          </w:tcPr>
          <w:p w14:paraId="5AECB67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46214DF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06B81EC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60814DF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5B9829B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7784FB1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43A08DB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016AB8D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7641215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3BA9B4C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710AB73A"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536CBA7A"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5.1</w:t>
            </w:r>
          </w:p>
        </w:tc>
        <w:tc>
          <w:tcPr>
            <w:tcW w:w="2095" w:type="dxa"/>
            <w:tcBorders>
              <w:bottom w:val="single" w:sz="8" w:space="0" w:color="000000"/>
              <w:right w:val="single" w:sz="8" w:space="0" w:color="000000"/>
            </w:tcBorders>
            <w:shd w:val="clear" w:color="auto" w:fill="auto"/>
            <w:vAlign w:val="center"/>
          </w:tcPr>
          <w:p w14:paraId="0D3AA9AC"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Carry out the tasks for incident resolution </w:t>
            </w:r>
          </w:p>
        </w:tc>
        <w:tc>
          <w:tcPr>
            <w:tcW w:w="628" w:type="dxa"/>
            <w:tcBorders>
              <w:bottom w:val="single" w:sz="8" w:space="0" w:color="000000"/>
              <w:right w:val="single" w:sz="8" w:space="0" w:color="000000"/>
            </w:tcBorders>
            <w:shd w:val="clear" w:color="auto" w:fill="auto"/>
            <w:vAlign w:val="center"/>
          </w:tcPr>
          <w:p w14:paraId="1E8BECA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79035D5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1121EC0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5D681B8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7DF4440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1EE3DAA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26470A9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0E6EDE6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4E563C0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5D49BDF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39B7A57B"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432412D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5.2</w:t>
            </w:r>
          </w:p>
        </w:tc>
        <w:tc>
          <w:tcPr>
            <w:tcW w:w="2095" w:type="dxa"/>
            <w:tcBorders>
              <w:bottom w:val="single" w:sz="8" w:space="0" w:color="000000"/>
              <w:right w:val="single" w:sz="8" w:space="0" w:color="000000"/>
            </w:tcBorders>
            <w:shd w:val="clear" w:color="auto" w:fill="auto"/>
            <w:vAlign w:val="center"/>
          </w:tcPr>
          <w:p w14:paraId="59F4D6F1"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Resolution/Workaround available </w:t>
            </w:r>
          </w:p>
        </w:tc>
        <w:tc>
          <w:tcPr>
            <w:tcW w:w="628" w:type="dxa"/>
            <w:tcBorders>
              <w:bottom w:val="single" w:sz="8" w:space="0" w:color="000000"/>
              <w:right w:val="single" w:sz="8" w:space="0" w:color="000000"/>
            </w:tcBorders>
            <w:shd w:val="clear" w:color="auto" w:fill="auto"/>
            <w:vAlign w:val="center"/>
          </w:tcPr>
          <w:p w14:paraId="20E6C4E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501C943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736F6BC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1485C08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6A37C6C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78D24C1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36BDC8E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29D00DF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2DB4BFB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0A2B49B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0B29DBAE"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55543BC5"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5.3</w:t>
            </w:r>
          </w:p>
        </w:tc>
        <w:tc>
          <w:tcPr>
            <w:tcW w:w="2095" w:type="dxa"/>
            <w:tcBorders>
              <w:bottom w:val="single" w:sz="8" w:space="0" w:color="000000"/>
              <w:right w:val="single" w:sz="8" w:space="0" w:color="000000"/>
            </w:tcBorders>
            <w:shd w:val="clear" w:color="auto" w:fill="auto"/>
            <w:vAlign w:val="center"/>
          </w:tcPr>
          <w:p w14:paraId="1B85D779"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Implement Workaround</w:t>
            </w:r>
          </w:p>
        </w:tc>
        <w:tc>
          <w:tcPr>
            <w:tcW w:w="628" w:type="dxa"/>
            <w:tcBorders>
              <w:bottom w:val="single" w:sz="8" w:space="0" w:color="000000"/>
              <w:right w:val="single" w:sz="8" w:space="0" w:color="000000"/>
            </w:tcBorders>
            <w:shd w:val="clear" w:color="auto" w:fill="auto"/>
            <w:vAlign w:val="center"/>
          </w:tcPr>
          <w:p w14:paraId="78A80DC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6226714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77D56C5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51A934F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6362DEE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630DE33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26D3722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18CF179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5BC8B20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3D629CE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0829BFBE"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5FDD578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5.4</w:t>
            </w:r>
          </w:p>
        </w:tc>
        <w:tc>
          <w:tcPr>
            <w:tcW w:w="2095" w:type="dxa"/>
            <w:tcBorders>
              <w:bottom w:val="single" w:sz="8" w:space="0" w:color="000000"/>
              <w:right w:val="single" w:sz="8" w:space="0" w:color="000000"/>
            </w:tcBorders>
            <w:shd w:val="clear" w:color="auto" w:fill="auto"/>
            <w:vAlign w:val="center"/>
          </w:tcPr>
          <w:p w14:paraId="4974EF60"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Carry Out the Tasks for the Incident Resolution</w:t>
            </w:r>
          </w:p>
        </w:tc>
        <w:tc>
          <w:tcPr>
            <w:tcW w:w="628" w:type="dxa"/>
            <w:tcBorders>
              <w:bottom w:val="single" w:sz="8" w:space="0" w:color="000000"/>
              <w:right w:val="single" w:sz="8" w:space="0" w:color="000000"/>
            </w:tcBorders>
            <w:shd w:val="clear" w:color="auto" w:fill="auto"/>
            <w:vAlign w:val="center"/>
          </w:tcPr>
          <w:p w14:paraId="26101B5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52F53D1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25361B9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27CE119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27862A4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611167E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73CC990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0B18A38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4B45314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387F569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761124F6"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44AD8A2E"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5.5</w:t>
            </w:r>
          </w:p>
        </w:tc>
        <w:tc>
          <w:tcPr>
            <w:tcW w:w="2095" w:type="dxa"/>
            <w:tcBorders>
              <w:bottom w:val="single" w:sz="8" w:space="0" w:color="000000"/>
              <w:right w:val="single" w:sz="8" w:space="0" w:color="000000"/>
            </w:tcBorders>
            <w:shd w:val="clear" w:color="auto" w:fill="auto"/>
            <w:vAlign w:val="center"/>
          </w:tcPr>
          <w:p w14:paraId="509ADC5A"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Carry out the tasks to recover </w:t>
            </w:r>
          </w:p>
        </w:tc>
        <w:tc>
          <w:tcPr>
            <w:tcW w:w="628" w:type="dxa"/>
            <w:tcBorders>
              <w:bottom w:val="single" w:sz="8" w:space="0" w:color="000000"/>
              <w:right w:val="single" w:sz="8" w:space="0" w:color="000000"/>
            </w:tcBorders>
            <w:shd w:val="clear" w:color="auto" w:fill="auto"/>
            <w:vAlign w:val="center"/>
          </w:tcPr>
          <w:p w14:paraId="60045A2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2202CAB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60273AF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5C0F402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501CC0C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7A1C7D5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3202484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1C9BB06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1BCBF6E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7ACBC35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595FA990"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0AC3DB18"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5.6</w:t>
            </w:r>
          </w:p>
        </w:tc>
        <w:tc>
          <w:tcPr>
            <w:tcW w:w="2095" w:type="dxa"/>
            <w:tcBorders>
              <w:bottom w:val="single" w:sz="8" w:space="0" w:color="000000"/>
              <w:right w:val="single" w:sz="8" w:space="0" w:color="000000"/>
            </w:tcBorders>
            <w:shd w:val="clear" w:color="auto" w:fill="auto"/>
            <w:vAlign w:val="center"/>
          </w:tcPr>
          <w:p w14:paraId="16B8E696"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Is Incident Resolved</w:t>
            </w:r>
          </w:p>
        </w:tc>
        <w:tc>
          <w:tcPr>
            <w:tcW w:w="628" w:type="dxa"/>
            <w:tcBorders>
              <w:bottom w:val="single" w:sz="8" w:space="0" w:color="000000"/>
              <w:right w:val="single" w:sz="8" w:space="0" w:color="000000"/>
            </w:tcBorders>
            <w:shd w:val="clear" w:color="auto" w:fill="auto"/>
            <w:vAlign w:val="center"/>
          </w:tcPr>
          <w:p w14:paraId="4E72CB2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24E9708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2A8E326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2C30409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522B541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6345279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6F0D42D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6AC9402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45AE746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50B5613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09A292A4"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45F8DBB1"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5.7</w:t>
            </w:r>
          </w:p>
        </w:tc>
        <w:tc>
          <w:tcPr>
            <w:tcW w:w="2095" w:type="dxa"/>
            <w:tcBorders>
              <w:bottom w:val="single" w:sz="8" w:space="0" w:color="000000"/>
              <w:right w:val="single" w:sz="8" w:space="0" w:color="000000"/>
            </w:tcBorders>
            <w:shd w:val="clear" w:color="auto" w:fill="auto"/>
            <w:vAlign w:val="center"/>
          </w:tcPr>
          <w:p w14:paraId="77110218"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Update work log and resolve incident</w:t>
            </w:r>
          </w:p>
        </w:tc>
        <w:tc>
          <w:tcPr>
            <w:tcW w:w="628" w:type="dxa"/>
            <w:tcBorders>
              <w:bottom w:val="single" w:sz="8" w:space="0" w:color="000000"/>
              <w:right w:val="single" w:sz="8" w:space="0" w:color="000000"/>
            </w:tcBorders>
            <w:shd w:val="clear" w:color="auto" w:fill="auto"/>
            <w:vAlign w:val="center"/>
          </w:tcPr>
          <w:p w14:paraId="628A490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6E208A8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71702A7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771A497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4681F8A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032E14F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19E5F9F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26B3CDE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5AEEFED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1DB37BD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271BE3BA"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CE06583"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5.8</w:t>
            </w:r>
          </w:p>
        </w:tc>
        <w:tc>
          <w:tcPr>
            <w:tcW w:w="2095" w:type="dxa"/>
            <w:tcBorders>
              <w:bottom w:val="single" w:sz="8" w:space="0" w:color="000000"/>
              <w:right w:val="single" w:sz="8" w:space="0" w:color="000000"/>
            </w:tcBorders>
            <w:shd w:val="clear" w:color="auto" w:fill="auto"/>
            <w:vAlign w:val="center"/>
          </w:tcPr>
          <w:p w14:paraId="07A31475"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Is Problem Record Required</w:t>
            </w:r>
          </w:p>
        </w:tc>
        <w:tc>
          <w:tcPr>
            <w:tcW w:w="628" w:type="dxa"/>
            <w:tcBorders>
              <w:bottom w:val="single" w:sz="8" w:space="0" w:color="000000"/>
              <w:right w:val="single" w:sz="8" w:space="0" w:color="000000"/>
            </w:tcBorders>
            <w:shd w:val="clear" w:color="auto" w:fill="auto"/>
            <w:vAlign w:val="center"/>
          </w:tcPr>
          <w:p w14:paraId="1654730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40CD483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1E58C8D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4F1EA06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64FD3CC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62118D8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56709D0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3945464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 I</w:t>
            </w:r>
          </w:p>
        </w:tc>
        <w:tc>
          <w:tcPr>
            <w:tcW w:w="543" w:type="dxa"/>
            <w:tcBorders>
              <w:bottom w:val="single" w:sz="8" w:space="0" w:color="000000"/>
              <w:right w:val="single" w:sz="8" w:space="0" w:color="000000"/>
            </w:tcBorders>
            <w:shd w:val="clear" w:color="auto" w:fill="auto"/>
            <w:vAlign w:val="center"/>
          </w:tcPr>
          <w:p w14:paraId="31A6BE4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64DDABF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6D89AE1A"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3FC0FBD"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5.9</w:t>
            </w:r>
          </w:p>
        </w:tc>
        <w:tc>
          <w:tcPr>
            <w:tcW w:w="2095" w:type="dxa"/>
            <w:tcBorders>
              <w:bottom w:val="single" w:sz="8" w:space="0" w:color="000000"/>
              <w:right w:val="single" w:sz="8" w:space="0" w:color="000000"/>
            </w:tcBorders>
            <w:shd w:val="clear" w:color="auto" w:fill="auto"/>
            <w:vAlign w:val="center"/>
          </w:tcPr>
          <w:p w14:paraId="27F4B634"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Is Change Record Required</w:t>
            </w:r>
          </w:p>
        </w:tc>
        <w:tc>
          <w:tcPr>
            <w:tcW w:w="628" w:type="dxa"/>
            <w:tcBorders>
              <w:bottom w:val="single" w:sz="8" w:space="0" w:color="000000"/>
              <w:right w:val="single" w:sz="8" w:space="0" w:color="000000"/>
            </w:tcBorders>
            <w:shd w:val="clear" w:color="auto" w:fill="auto"/>
            <w:vAlign w:val="center"/>
          </w:tcPr>
          <w:p w14:paraId="71FEBC2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54845CF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74F01A7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3A344F2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03CD51D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76C8F08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15BF717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6C6F90C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0F1314B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6A0F71B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 I</w:t>
            </w:r>
          </w:p>
        </w:tc>
      </w:tr>
      <w:tr w:rsidR="00293F72" w14:paraId="0931E893" w14:textId="77777777">
        <w:trPr>
          <w:trHeight w:val="73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55E8FFA0"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Sub Process - 6.0</w:t>
            </w:r>
          </w:p>
        </w:tc>
        <w:tc>
          <w:tcPr>
            <w:tcW w:w="2095" w:type="dxa"/>
            <w:tcBorders>
              <w:bottom w:val="single" w:sz="8" w:space="0" w:color="000000"/>
              <w:right w:val="single" w:sz="8" w:space="0" w:color="000000"/>
            </w:tcBorders>
            <w:shd w:val="clear" w:color="auto" w:fill="auto"/>
            <w:vAlign w:val="center"/>
          </w:tcPr>
          <w:p w14:paraId="66A3716B"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Confirmation &amp; Closure</w:t>
            </w:r>
          </w:p>
        </w:tc>
        <w:tc>
          <w:tcPr>
            <w:tcW w:w="628" w:type="dxa"/>
            <w:tcBorders>
              <w:bottom w:val="single" w:sz="8" w:space="0" w:color="000000"/>
              <w:right w:val="single" w:sz="8" w:space="0" w:color="000000"/>
            </w:tcBorders>
            <w:shd w:val="clear" w:color="auto" w:fill="auto"/>
            <w:vAlign w:val="center"/>
          </w:tcPr>
          <w:p w14:paraId="2742FCF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4FEFB3E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39D5576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48878E0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1361249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10C5CAF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0F072C5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213D90B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51E5F81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7E6BD0B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6451C7B0"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5AB413F6"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6.1</w:t>
            </w:r>
          </w:p>
        </w:tc>
        <w:tc>
          <w:tcPr>
            <w:tcW w:w="2095" w:type="dxa"/>
            <w:tcBorders>
              <w:bottom w:val="single" w:sz="8" w:space="0" w:color="000000"/>
              <w:right w:val="single" w:sz="8" w:space="0" w:color="000000"/>
            </w:tcBorders>
            <w:shd w:val="clear" w:color="auto" w:fill="auto"/>
            <w:vAlign w:val="center"/>
          </w:tcPr>
          <w:p w14:paraId="496EA5EC"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Confirm resolution with user (Auto email)</w:t>
            </w:r>
          </w:p>
        </w:tc>
        <w:tc>
          <w:tcPr>
            <w:tcW w:w="628" w:type="dxa"/>
            <w:tcBorders>
              <w:bottom w:val="single" w:sz="8" w:space="0" w:color="000000"/>
              <w:right w:val="single" w:sz="8" w:space="0" w:color="000000"/>
            </w:tcBorders>
            <w:shd w:val="clear" w:color="auto" w:fill="auto"/>
            <w:vAlign w:val="center"/>
          </w:tcPr>
          <w:p w14:paraId="34E03B9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195B803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6652FF8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192171F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331E437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2B0DDB5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4DA415D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2AE670E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6587518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134F4D3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79B3CD8B"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066982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6.2</w:t>
            </w:r>
          </w:p>
        </w:tc>
        <w:tc>
          <w:tcPr>
            <w:tcW w:w="2095" w:type="dxa"/>
            <w:tcBorders>
              <w:bottom w:val="single" w:sz="8" w:space="0" w:color="000000"/>
              <w:right w:val="single" w:sz="8" w:space="0" w:color="000000"/>
            </w:tcBorders>
            <w:shd w:val="clear" w:color="auto" w:fill="auto"/>
            <w:vAlign w:val="center"/>
          </w:tcPr>
          <w:p w14:paraId="6AE91678"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Is User Satisfied</w:t>
            </w:r>
          </w:p>
        </w:tc>
        <w:tc>
          <w:tcPr>
            <w:tcW w:w="628" w:type="dxa"/>
            <w:tcBorders>
              <w:bottom w:val="single" w:sz="8" w:space="0" w:color="000000"/>
              <w:right w:val="single" w:sz="8" w:space="0" w:color="000000"/>
            </w:tcBorders>
            <w:shd w:val="clear" w:color="auto" w:fill="auto"/>
            <w:vAlign w:val="center"/>
          </w:tcPr>
          <w:p w14:paraId="0B0FD9C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3" w:type="dxa"/>
            <w:tcBorders>
              <w:bottom w:val="single" w:sz="8" w:space="0" w:color="000000"/>
              <w:right w:val="single" w:sz="8" w:space="0" w:color="000000"/>
            </w:tcBorders>
            <w:shd w:val="clear" w:color="auto" w:fill="auto"/>
            <w:vAlign w:val="center"/>
          </w:tcPr>
          <w:p w14:paraId="7A23700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3C8CAAB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836" w:type="dxa"/>
            <w:tcBorders>
              <w:bottom w:val="single" w:sz="8" w:space="0" w:color="000000"/>
              <w:right w:val="single" w:sz="8" w:space="0" w:color="000000"/>
            </w:tcBorders>
            <w:shd w:val="clear" w:color="auto" w:fill="auto"/>
            <w:vAlign w:val="center"/>
          </w:tcPr>
          <w:p w14:paraId="7B7EB62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471ED76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053B41C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4D560B5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78FEB37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5E38D84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45CD8D5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2EA8E287"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01E13B45"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6.3</w:t>
            </w:r>
          </w:p>
        </w:tc>
        <w:tc>
          <w:tcPr>
            <w:tcW w:w="2095" w:type="dxa"/>
            <w:tcBorders>
              <w:bottom w:val="single" w:sz="8" w:space="0" w:color="000000"/>
              <w:right w:val="single" w:sz="8" w:space="0" w:color="000000"/>
            </w:tcBorders>
            <w:shd w:val="clear" w:color="auto" w:fill="auto"/>
            <w:vAlign w:val="center"/>
          </w:tcPr>
          <w:p w14:paraId="38AB7D97"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Re-open incident </w:t>
            </w:r>
          </w:p>
        </w:tc>
        <w:tc>
          <w:tcPr>
            <w:tcW w:w="628" w:type="dxa"/>
            <w:tcBorders>
              <w:bottom w:val="single" w:sz="8" w:space="0" w:color="000000"/>
              <w:right w:val="single" w:sz="8" w:space="0" w:color="000000"/>
            </w:tcBorders>
            <w:shd w:val="clear" w:color="auto" w:fill="auto"/>
            <w:vAlign w:val="center"/>
          </w:tcPr>
          <w:p w14:paraId="25FDD43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 R</w:t>
            </w:r>
          </w:p>
        </w:tc>
        <w:tc>
          <w:tcPr>
            <w:tcW w:w="703" w:type="dxa"/>
            <w:tcBorders>
              <w:bottom w:val="single" w:sz="8" w:space="0" w:color="000000"/>
              <w:right w:val="single" w:sz="8" w:space="0" w:color="000000"/>
            </w:tcBorders>
            <w:shd w:val="clear" w:color="auto" w:fill="auto"/>
            <w:vAlign w:val="center"/>
          </w:tcPr>
          <w:p w14:paraId="15C2071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4F97969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0577E08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68" w:type="dxa"/>
            <w:tcBorders>
              <w:bottom w:val="single" w:sz="8" w:space="0" w:color="000000"/>
              <w:right w:val="single" w:sz="8" w:space="0" w:color="000000"/>
            </w:tcBorders>
            <w:shd w:val="clear" w:color="auto" w:fill="auto"/>
            <w:vAlign w:val="center"/>
          </w:tcPr>
          <w:p w14:paraId="62EDD9E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679" w:type="dxa"/>
            <w:tcBorders>
              <w:bottom w:val="single" w:sz="8" w:space="0" w:color="000000"/>
              <w:right w:val="single" w:sz="8" w:space="0" w:color="000000"/>
            </w:tcBorders>
            <w:shd w:val="clear" w:color="auto" w:fill="auto"/>
            <w:vAlign w:val="center"/>
          </w:tcPr>
          <w:p w14:paraId="59CCA57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1AF3C0F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143D655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1265B69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631B701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3098F5A8" w14:textId="77777777">
        <w:trPr>
          <w:trHeight w:val="73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20070E4A"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6.4</w:t>
            </w:r>
          </w:p>
        </w:tc>
        <w:tc>
          <w:tcPr>
            <w:tcW w:w="2095" w:type="dxa"/>
            <w:tcBorders>
              <w:bottom w:val="single" w:sz="8" w:space="0" w:color="000000"/>
              <w:right w:val="single" w:sz="8" w:space="0" w:color="000000"/>
            </w:tcBorders>
            <w:shd w:val="clear" w:color="auto" w:fill="auto"/>
            <w:vAlign w:val="center"/>
          </w:tcPr>
          <w:p w14:paraId="49BBFE08"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Ask user to provide feedback &amp; close the incident record</w:t>
            </w:r>
          </w:p>
        </w:tc>
        <w:tc>
          <w:tcPr>
            <w:tcW w:w="628" w:type="dxa"/>
            <w:tcBorders>
              <w:bottom w:val="single" w:sz="8" w:space="0" w:color="000000"/>
              <w:right w:val="single" w:sz="8" w:space="0" w:color="000000"/>
            </w:tcBorders>
            <w:shd w:val="clear" w:color="auto" w:fill="auto"/>
            <w:vAlign w:val="center"/>
          </w:tcPr>
          <w:p w14:paraId="4C0D47E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348B6DD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64008DB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0448A3E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71C5B92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495BEE6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66D5769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2632D61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074C37C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1203A33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556842D4"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714F9DB"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6.5</w:t>
            </w:r>
          </w:p>
        </w:tc>
        <w:tc>
          <w:tcPr>
            <w:tcW w:w="2095" w:type="dxa"/>
            <w:tcBorders>
              <w:bottom w:val="single" w:sz="8" w:space="0" w:color="000000"/>
              <w:right w:val="single" w:sz="8" w:space="0" w:color="000000"/>
            </w:tcBorders>
            <w:shd w:val="clear" w:color="auto" w:fill="auto"/>
            <w:vAlign w:val="center"/>
          </w:tcPr>
          <w:p w14:paraId="7AC23FDD"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Provide feedback and close incident </w:t>
            </w:r>
          </w:p>
        </w:tc>
        <w:tc>
          <w:tcPr>
            <w:tcW w:w="628" w:type="dxa"/>
            <w:tcBorders>
              <w:bottom w:val="single" w:sz="8" w:space="0" w:color="000000"/>
              <w:right w:val="single" w:sz="8" w:space="0" w:color="000000"/>
            </w:tcBorders>
            <w:shd w:val="clear" w:color="auto" w:fill="auto"/>
            <w:vAlign w:val="center"/>
          </w:tcPr>
          <w:p w14:paraId="0919047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3" w:type="dxa"/>
            <w:tcBorders>
              <w:bottom w:val="single" w:sz="8" w:space="0" w:color="000000"/>
              <w:right w:val="single" w:sz="8" w:space="0" w:color="000000"/>
            </w:tcBorders>
            <w:shd w:val="clear" w:color="auto" w:fill="auto"/>
            <w:vAlign w:val="center"/>
          </w:tcPr>
          <w:p w14:paraId="1FCDE4F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08" w:type="dxa"/>
            <w:tcBorders>
              <w:bottom w:val="single" w:sz="8" w:space="0" w:color="000000"/>
              <w:right w:val="single" w:sz="8" w:space="0" w:color="000000"/>
            </w:tcBorders>
            <w:shd w:val="clear" w:color="auto" w:fill="auto"/>
            <w:vAlign w:val="center"/>
          </w:tcPr>
          <w:p w14:paraId="38D66C8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150DDD0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68" w:type="dxa"/>
            <w:tcBorders>
              <w:bottom w:val="single" w:sz="8" w:space="0" w:color="000000"/>
              <w:right w:val="single" w:sz="8" w:space="0" w:color="000000"/>
            </w:tcBorders>
            <w:shd w:val="clear" w:color="auto" w:fill="auto"/>
            <w:vAlign w:val="center"/>
          </w:tcPr>
          <w:p w14:paraId="4FE5C7B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79" w:type="dxa"/>
            <w:tcBorders>
              <w:bottom w:val="single" w:sz="8" w:space="0" w:color="000000"/>
              <w:right w:val="single" w:sz="8" w:space="0" w:color="000000"/>
            </w:tcBorders>
            <w:shd w:val="clear" w:color="auto" w:fill="auto"/>
            <w:vAlign w:val="center"/>
          </w:tcPr>
          <w:p w14:paraId="3D2B6D5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460F068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497AA4B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010EC0E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2E0A1F8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275D1505"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1BD89A9E"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6.6</w:t>
            </w:r>
          </w:p>
        </w:tc>
        <w:tc>
          <w:tcPr>
            <w:tcW w:w="2095" w:type="dxa"/>
            <w:tcBorders>
              <w:bottom w:val="single" w:sz="8" w:space="0" w:color="000000"/>
              <w:right w:val="single" w:sz="8" w:space="0" w:color="000000"/>
            </w:tcBorders>
            <w:shd w:val="clear" w:color="auto" w:fill="auto"/>
            <w:vAlign w:val="center"/>
          </w:tcPr>
          <w:p w14:paraId="5FB0683A"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Auto hard closure of the incident </w:t>
            </w:r>
          </w:p>
        </w:tc>
        <w:tc>
          <w:tcPr>
            <w:tcW w:w="628" w:type="dxa"/>
            <w:tcBorders>
              <w:bottom w:val="single" w:sz="8" w:space="0" w:color="000000"/>
              <w:right w:val="single" w:sz="8" w:space="0" w:color="000000"/>
            </w:tcBorders>
            <w:shd w:val="clear" w:color="auto" w:fill="auto"/>
            <w:vAlign w:val="center"/>
          </w:tcPr>
          <w:p w14:paraId="0D9B683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1DF8E19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6FF323C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5DAFDBB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68" w:type="dxa"/>
            <w:tcBorders>
              <w:bottom w:val="single" w:sz="8" w:space="0" w:color="000000"/>
              <w:right w:val="single" w:sz="8" w:space="0" w:color="000000"/>
            </w:tcBorders>
            <w:shd w:val="clear" w:color="auto" w:fill="auto"/>
            <w:vAlign w:val="center"/>
          </w:tcPr>
          <w:p w14:paraId="3E8DAAB7" w14:textId="77777777" w:rsidR="00293F72" w:rsidRDefault="00DC269B">
            <w:pPr>
              <w:spacing w:after="0" w:line="240" w:lineRule="auto"/>
              <w:jc w:val="center"/>
              <w:rPr>
                <w:rFonts w:eastAsia="Times New Roman"/>
                <w:b/>
                <w:bCs/>
                <w:color w:val="000000"/>
                <w:sz w:val="18"/>
                <w:szCs w:val="18"/>
              </w:rPr>
            </w:pPr>
            <w:proofErr w:type="gramStart"/>
            <w:r>
              <w:rPr>
                <w:rFonts w:eastAsia="Times New Roman"/>
                <w:b/>
                <w:bCs/>
                <w:color w:val="000000"/>
                <w:sz w:val="18"/>
                <w:szCs w:val="18"/>
              </w:rPr>
              <w:t>A,R</w:t>
            </w:r>
            <w:proofErr w:type="gramEnd"/>
          </w:p>
        </w:tc>
        <w:tc>
          <w:tcPr>
            <w:tcW w:w="679" w:type="dxa"/>
            <w:tcBorders>
              <w:bottom w:val="single" w:sz="8" w:space="0" w:color="000000"/>
              <w:right w:val="single" w:sz="8" w:space="0" w:color="000000"/>
            </w:tcBorders>
            <w:shd w:val="clear" w:color="auto" w:fill="auto"/>
            <w:vAlign w:val="center"/>
          </w:tcPr>
          <w:p w14:paraId="5BDB0C2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58" w:type="dxa"/>
            <w:tcBorders>
              <w:bottom w:val="single" w:sz="8" w:space="0" w:color="000000"/>
              <w:right w:val="single" w:sz="8" w:space="0" w:color="000000"/>
            </w:tcBorders>
            <w:shd w:val="clear" w:color="auto" w:fill="auto"/>
            <w:vAlign w:val="center"/>
          </w:tcPr>
          <w:p w14:paraId="7D6D9CD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655" w:type="dxa"/>
            <w:tcBorders>
              <w:bottom w:val="single" w:sz="8" w:space="0" w:color="000000"/>
              <w:right w:val="single" w:sz="8" w:space="0" w:color="000000"/>
            </w:tcBorders>
            <w:shd w:val="clear" w:color="auto" w:fill="auto"/>
            <w:vAlign w:val="center"/>
          </w:tcPr>
          <w:p w14:paraId="7127B7A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1BBE6F8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73C9FF8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5F30C49C" w14:textId="77777777">
        <w:trPr>
          <w:trHeight w:val="73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8FC2A2C"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Sub Process - 7.0</w:t>
            </w:r>
          </w:p>
        </w:tc>
        <w:tc>
          <w:tcPr>
            <w:tcW w:w="2095" w:type="dxa"/>
            <w:tcBorders>
              <w:bottom w:val="single" w:sz="8" w:space="0" w:color="000000"/>
              <w:right w:val="single" w:sz="8" w:space="0" w:color="000000"/>
            </w:tcBorders>
            <w:shd w:val="clear" w:color="auto" w:fill="auto"/>
            <w:vAlign w:val="center"/>
          </w:tcPr>
          <w:p w14:paraId="3CEAAD28" w14:textId="77777777" w:rsidR="00293F72" w:rsidRDefault="00DC269B">
            <w:pPr>
              <w:spacing w:after="0" w:line="240" w:lineRule="auto"/>
              <w:jc w:val="both"/>
              <w:rPr>
                <w:rFonts w:eastAsia="Times New Roman"/>
                <w:b/>
                <w:bCs/>
                <w:color w:val="000000"/>
                <w:sz w:val="18"/>
                <w:szCs w:val="18"/>
              </w:rPr>
            </w:pPr>
            <w:r>
              <w:rPr>
                <w:rFonts w:eastAsia="Times New Roman"/>
                <w:b/>
                <w:bCs/>
                <w:color w:val="000000"/>
                <w:sz w:val="18"/>
                <w:szCs w:val="18"/>
              </w:rPr>
              <w:t>Major Incident</w:t>
            </w:r>
          </w:p>
        </w:tc>
        <w:tc>
          <w:tcPr>
            <w:tcW w:w="628" w:type="dxa"/>
            <w:tcBorders>
              <w:bottom w:val="single" w:sz="8" w:space="0" w:color="000000"/>
              <w:right w:val="single" w:sz="8" w:space="0" w:color="000000"/>
            </w:tcBorders>
            <w:shd w:val="clear" w:color="auto" w:fill="auto"/>
            <w:vAlign w:val="center"/>
          </w:tcPr>
          <w:p w14:paraId="1201A2D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63D0B44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58A0B4A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2840231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3F9020A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17423A1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58" w:type="dxa"/>
            <w:tcBorders>
              <w:bottom w:val="single" w:sz="8" w:space="0" w:color="000000"/>
              <w:right w:val="single" w:sz="8" w:space="0" w:color="000000"/>
            </w:tcBorders>
            <w:shd w:val="clear" w:color="auto" w:fill="auto"/>
            <w:vAlign w:val="center"/>
          </w:tcPr>
          <w:p w14:paraId="62BBEC8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55" w:type="dxa"/>
            <w:tcBorders>
              <w:bottom w:val="single" w:sz="8" w:space="0" w:color="000000"/>
              <w:right w:val="single" w:sz="8" w:space="0" w:color="000000"/>
            </w:tcBorders>
            <w:shd w:val="clear" w:color="auto" w:fill="auto"/>
            <w:vAlign w:val="center"/>
          </w:tcPr>
          <w:p w14:paraId="5E6F001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6364546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1B0663D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0FB99344"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6CF37387"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7.1</w:t>
            </w:r>
          </w:p>
        </w:tc>
        <w:tc>
          <w:tcPr>
            <w:tcW w:w="2095" w:type="dxa"/>
            <w:tcBorders>
              <w:bottom w:val="single" w:sz="8" w:space="0" w:color="000000"/>
              <w:right w:val="single" w:sz="8" w:space="0" w:color="000000"/>
            </w:tcBorders>
            <w:shd w:val="clear" w:color="auto" w:fill="auto"/>
            <w:vAlign w:val="center"/>
          </w:tcPr>
          <w:p w14:paraId="52A40099"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Is Qualified case</w:t>
            </w:r>
          </w:p>
        </w:tc>
        <w:tc>
          <w:tcPr>
            <w:tcW w:w="628" w:type="dxa"/>
            <w:tcBorders>
              <w:bottom w:val="single" w:sz="8" w:space="0" w:color="000000"/>
              <w:right w:val="single" w:sz="8" w:space="0" w:color="000000"/>
            </w:tcBorders>
            <w:shd w:val="clear" w:color="auto" w:fill="auto"/>
            <w:vAlign w:val="center"/>
          </w:tcPr>
          <w:p w14:paraId="78B7BF7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3C39999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08C7044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55FB4B3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248164C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13032FE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7C51B16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 R</w:t>
            </w:r>
          </w:p>
        </w:tc>
        <w:tc>
          <w:tcPr>
            <w:tcW w:w="655" w:type="dxa"/>
            <w:tcBorders>
              <w:bottom w:val="single" w:sz="8" w:space="0" w:color="000000"/>
              <w:right w:val="single" w:sz="8" w:space="0" w:color="000000"/>
            </w:tcBorders>
            <w:shd w:val="clear" w:color="auto" w:fill="auto"/>
            <w:vAlign w:val="center"/>
          </w:tcPr>
          <w:p w14:paraId="6510436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3BF728E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13E9E9C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1ECCB07"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5D535EBC"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7.2</w:t>
            </w:r>
          </w:p>
        </w:tc>
        <w:tc>
          <w:tcPr>
            <w:tcW w:w="2095" w:type="dxa"/>
            <w:tcBorders>
              <w:bottom w:val="single" w:sz="8" w:space="0" w:color="000000"/>
              <w:right w:val="single" w:sz="8" w:space="0" w:color="000000"/>
            </w:tcBorders>
            <w:shd w:val="clear" w:color="auto" w:fill="auto"/>
            <w:vAlign w:val="center"/>
          </w:tcPr>
          <w:p w14:paraId="626633A0"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Accept Major Incident</w:t>
            </w:r>
          </w:p>
        </w:tc>
        <w:tc>
          <w:tcPr>
            <w:tcW w:w="628" w:type="dxa"/>
            <w:tcBorders>
              <w:bottom w:val="single" w:sz="8" w:space="0" w:color="000000"/>
              <w:right w:val="single" w:sz="8" w:space="0" w:color="000000"/>
            </w:tcBorders>
            <w:shd w:val="clear" w:color="auto" w:fill="auto"/>
            <w:vAlign w:val="center"/>
          </w:tcPr>
          <w:p w14:paraId="05D77F7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3741686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634FC48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06348D2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2918A80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31F3D71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7290259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 R</w:t>
            </w:r>
          </w:p>
        </w:tc>
        <w:tc>
          <w:tcPr>
            <w:tcW w:w="655" w:type="dxa"/>
            <w:tcBorders>
              <w:bottom w:val="single" w:sz="8" w:space="0" w:color="000000"/>
              <w:right w:val="single" w:sz="8" w:space="0" w:color="000000"/>
            </w:tcBorders>
            <w:shd w:val="clear" w:color="auto" w:fill="auto"/>
            <w:vAlign w:val="center"/>
          </w:tcPr>
          <w:p w14:paraId="1EFED23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30D3896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3E4A42A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651D5418"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4359FC3"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7.3</w:t>
            </w:r>
          </w:p>
        </w:tc>
        <w:tc>
          <w:tcPr>
            <w:tcW w:w="2095" w:type="dxa"/>
            <w:tcBorders>
              <w:bottom w:val="single" w:sz="8" w:space="0" w:color="000000"/>
              <w:right w:val="single" w:sz="8" w:space="0" w:color="000000"/>
            </w:tcBorders>
            <w:shd w:val="clear" w:color="auto" w:fill="auto"/>
            <w:vAlign w:val="center"/>
          </w:tcPr>
          <w:p w14:paraId="083EDBFA"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Review incident details </w:t>
            </w:r>
          </w:p>
        </w:tc>
        <w:tc>
          <w:tcPr>
            <w:tcW w:w="628" w:type="dxa"/>
            <w:tcBorders>
              <w:bottom w:val="single" w:sz="8" w:space="0" w:color="000000"/>
              <w:right w:val="single" w:sz="8" w:space="0" w:color="000000"/>
            </w:tcBorders>
            <w:shd w:val="clear" w:color="auto" w:fill="auto"/>
            <w:vAlign w:val="center"/>
          </w:tcPr>
          <w:p w14:paraId="6E89BB0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34D8874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71CBA91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2D234E9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3E8BED1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1914A36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47CDFB9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 R</w:t>
            </w:r>
          </w:p>
        </w:tc>
        <w:tc>
          <w:tcPr>
            <w:tcW w:w="655" w:type="dxa"/>
            <w:tcBorders>
              <w:bottom w:val="single" w:sz="8" w:space="0" w:color="000000"/>
              <w:right w:val="single" w:sz="8" w:space="0" w:color="000000"/>
            </w:tcBorders>
            <w:shd w:val="clear" w:color="auto" w:fill="auto"/>
            <w:vAlign w:val="center"/>
          </w:tcPr>
          <w:p w14:paraId="4439A0C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71D9D2B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4C75FAA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3C48D85"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13019DA"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7.4</w:t>
            </w:r>
          </w:p>
        </w:tc>
        <w:tc>
          <w:tcPr>
            <w:tcW w:w="2095" w:type="dxa"/>
            <w:tcBorders>
              <w:bottom w:val="single" w:sz="8" w:space="0" w:color="000000"/>
              <w:right w:val="single" w:sz="8" w:space="0" w:color="000000"/>
            </w:tcBorders>
            <w:shd w:val="clear" w:color="auto" w:fill="auto"/>
            <w:vAlign w:val="center"/>
          </w:tcPr>
          <w:p w14:paraId="1D5C80B6"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Inform the Stakeholders</w:t>
            </w:r>
          </w:p>
        </w:tc>
        <w:tc>
          <w:tcPr>
            <w:tcW w:w="628" w:type="dxa"/>
            <w:tcBorders>
              <w:bottom w:val="single" w:sz="8" w:space="0" w:color="000000"/>
              <w:right w:val="single" w:sz="8" w:space="0" w:color="000000"/>
            </w:tcBorders>
            <w:shd w:val="clear" w:color="auto" w:fill="auto"/>
            <w:vAlign w:val="center"/>
          </w:tcPr>
          <w:p w14:paraId="00C288A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420153E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47FC613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382B5FC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7306A12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6061F83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297B362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 R</w:t>
            </w:r>
          </w:p>
        </w:tc>
        <w:tc>
          <w:tcPr>
            <w:tcW w:w="655" w:type="dxa"/>
            <w:tcBorders>
              <w:bottom w:val="single" w:sz="8" w:space="0" w:color="000000"/>
              <w:right w:val="single" w:sz="8" w:space="0" w:color="000000"/>
            </w:tcBorders>
            <w:shd w:val="clear" w:color="auto" w:fill="auto"/>
            <w:vAlign w:val="center"/>
          </w:tcPr>
          <w:p w14:paraId="76D98BD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12D7E71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7FC8572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E6E6D47"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6676080C"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7.5</w:t>
            </w:r>
          </w:p>
        </w:tc>
        <w:tc>
          <w:tcPr>
            <w:tcW w:w="2095" w:type="dxa"/>
            <w:tcBorders>
              <w:bottom w:val="single" w:sz="8" w:space="0" w:color="000000"/>
              <w:right w:val="single" w:sz="8" w:space="0" w:color="000000"/>
            </w:tcBorders>
            <w:shd w:val="clear" w:color="auto" w:fill="auto"/>
            <w:vAlign w:val="center"/>
          </w:tcPr>
          <w:p w14:paraId="591FA14E"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Open Conference Bridge </w:t>
            </w:r>
          </w:p>
        </w:tc>
        <w:tc>
          <w:tcPr>
            <w:tcW w:w="628" w:type="dxa"/>
            <w:tcBorders>
              <w:bottom w:val="single" w:sz="8" w:space="0" w:color="000000"/>
              <w:right w:val="single" w:sz="8" w:space="0" w:color="000000"/>
            </w:tcBorders>
            <w:shd w:val="clear" w:color="auto" w:fill="auto"/>
            <w:vAlign w:val="center"/>
          </w:tcPr>
          <w:p w14:paraId="2D7C0B3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0AC7540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1BEFBE4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5764726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68" w:type="dxa"/>
            <w:tcBorders>
              <w:bottom w:val="single" w:sz="8" w:space="0" w:color="000000"/>
              <w:right w:val="single" w:sz="8" w:space="0" w:color="000000"/>
            </w:tcBorders>
            <w:shd w:val="clear" w:color="auto" w:fill="auto"/>
            <w:vAlign w:val="center"/>
          </w:tcPr>
          <w:p w14:paraId="4386B35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219BC29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6F85D3F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 R</w:t>
            </w:r>
          </w:p>
        </w:tc>
        <w:tc>
          <w:tcPr>
            <w:tcW w:w="655" w:type="dxa"/>
            <w:tcBorders>
              <w:bottom w:val="single" w:sz="8" w:space="0" w:color="000000"/>
              <w:right w:val="single" w:sz="8" w:space="0" w:color="000000"/>
            </w:tcBorders>
            <w:shd w:val="clear" w:color="auto" w:fill="auto"/>
            <w:vAlign w:val="center"/>
          </w:tcPr>
          <w:p w14:paraId="7C2220F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4456B8F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4E026F2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9813648"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D631548"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7.6</w:t>
            </w:r>
          </w:p>
        </w:tc>
        <w:tc>
          <w:tcPr>
            <w:tcW w:w="2095" w:type="dxa"/>
            <w:tcBorders>
              <w:bottom w:val="single" w:sz="8" w:space="0" w:color="000000"/>
              <w:right w:val="single" w:sz="8" w:space="0" w:color="000000"/>
            </w:tcBorders>
            <w:shd w:val="clear" w:color="auto" w:fill="auto"/>
            <w:vAlign w:val="center"/>
          </w:tcPr>
          <w:p w14:paraId="5D3458DA"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Involve related support groups </w:t>
            </w:r>
          </w:p>
        </w:tc>
        <w:tc>
          <w:tcPr>
            <w:tcW w:w="628" w:type="dxa"/>
            <w:tcBorders>
              <w:bottom w:val="single" w:sz="8" w:space="0" w:color="000000"/>
              <w:right w:val="single" w:sz="8" w:space="0" w:color="000000"/>
            </w:tcBorders>
            <w:shd w:val="clear" w:color="auto" w:fill="auto"/>
            <w:vAlign w:val="center"/>
          </w:tcPr>
          <w:p w14:paraId="3C417A0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36F3991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3A45D25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23A22CA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68" w:type="dxa"/>
            <w:tcBorders>
              <w:bottom w:val="single" w:sz="8" w:space="0" w:color="000000"/>
              <w:right w:val="single" w:sz="8" w:space="0" w:color="000000"/>
            </w:tcBorders>
            <w:shd w:val="clear" w:color="auto" w:fill="auto"/>
            <w:vAlign w:val="center"/>
          </w:tcPr>
          <w:p w14:paraId="1F985B4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32F2DE1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2A3E87F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 R</w:t>
            </w:r>
          </w:p>
        </w:tc>
        <w:tc>
          <w:tcPr>
            <w:tcW w:w="655" w:type="dxa"/>
            <w:tcBorders>
              <w:bottom w:val="single" w:sz="8" w:space="0" w:color="000000"/>
              <w:right w:val="single" w:sz="8" w:space="0" w:color="000000"/>
            </w:tcBorders>
            <w:shd w:val="clear" w:color="auto" w:fill="auto"/>
            <w:vAlign w:val="center"/>
          </w:tcPr>
          <w:p w14:paraId="3BF2313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5557172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0920C70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42CC977"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D0C4BF5"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7.7</w:t>
            </w:r>
          </w:p>
        </w:tc>
        <w:tc>
          <w:tcPr>
            <w:tcW w:w="2095" w:type="dxa"/>
            <w:tcBorders>
              <w:bottom w:val="single" w:sz="8" w:space="0" w:color="000000"/>
              <w:right w:val="single" w:sz="8" w:space="0" w:color="000000"/>
            </w:tcBorders>
            <w:shd w:val="clear" w:color="auto" w:fill="auto"/>
            <w:vAlign w:val="center"/>
          </w:tcPr>
          <w:p w14:paraId="5BCAF41B"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Determine additional /specific stakeholders </w:t>
            </w:r>
          </w:p>
        </w:tc>
        <w:tc>
          <w:tcPr>
            <w:tcW w:w="628" w:type="dxa"/>
            <w:tcBorders>
              <w:bottom w:val="single" w:sz="8" w:space="0" w:color="000000"/>
              <w:right w:val="single" w:sz="8" w:space="0" w:color="000000"/>
            </w:tcBorders>
            <w:shd w:val="clear" w:color="auto" w:fill="auto"/>
            <w:vAlign w:val="center"/>
          </w:tcPr>
          <w:p w14:paraId="1403A4A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6ACF486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2D1A16D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5CEB64E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68" w:type="dxa"/>
            <w:tcBorders>
              <w:bottom w:val="single" w:sz="8" w:space="0" w:color="000000"/>
              <w:right w:val="single" w:sz="8" w:space="0" w:color="000000"/>
            </w:tcBorders>
            <w:shd w:val="clear" w:color="auto" w:fill="auto"/>
            <w:vAlign w:val="center"/>
          </w:tcPr>
          <w:p w14:paraId="4D8B35E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70A0CBE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58" w:type="dxa"/>
            <w:tcBorders>
              <w:bottom w:val="single" w:sz="8" w:space="0" w:color="000000"/>
              <w:right w:val="single" w:sz="8" w:space="0" w:color="000000"/>
            </w:tcBorders>
            <w:shd w:val="clear" w:color="auto" w:fill="auto"/>
            <w:vAlign w:val="center"/>
          </w:tcPr>
          <w:p w14:paraId="63BAE14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 R</w:t>
            </w:r>
          </w:p>
        </w:tc>
        <w:tc>
          <w:tcPr>
            <w:tcW w:w="655" w:type="dxa"/>
            <w:tcBorders>
              <w:bottom w:val="single" w:sz="8" w:space="0" w:color="000000"/>
              <w:right w:val="single" w:sz="8" w:space="0" w:color="000000"/>
            </w:tcBorders>
            <w:shd w:val="clear" w:color="auto" w:fill="auto"/>
            <w:vAlign w:val="center"/>
          </w:tcPr>
          <w:p w14:paraId="1360B5D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002D8FB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6EEE39D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749DFF20"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0539A77C"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7.8</w:t>
            </w:r>
          </w:p>
        </w:tc>
        <w:tc>
          <w:tcPr>
            <w:tcW w:w="2095" w:type="dxa"/>
            <w:tcBorders>
              <w:bottom w:val="single" w:sz="8" w:space="0" w:color="000000"/>
              <w:right w:val="single" w:sz="8" w:space="0" w:color="000000"/>
            </w:tcBorders>
            <w:shd w:val="clear" w:color="auto" w:fill="auto"/>
            <w:vAlign w:val="center"/>
          </w:tcPr>
          <w:p w14:paraId="0FDAFDF1"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Need to invoke DR</w:t>
            </w:r>
          </w:p>
        </w:tc>
        <w:tc>
          <w:tcPr>
            <w:tcW w:w="628" w:type="dxa"/>
            <w:tcBorders>
              <w:bottom w:val="single" w:sz="8" w:space="0" w:color="000000"/>
              <w:right w:val="single" w:sz="8" w:space="0" w:color="000000"/>
            </w:tcBorders>
            <w:shd w:val="clear" w:color="auto" w:fill="auto"/>
            <w:vAlign w:val="center"/>
          </w:tcPr>
          <w:p w14:paraId="5F4CBB6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1DBD2DE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7D96396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836" w:type="dxa"/>
            <w:tcBorders>
              <w:bottom w:val="single" w:sz="8" w:space="0" w:color="000000"/>
              <w:right w:val="single" w:sz="8" w:space="0" w:color="000000"/>
            </w:tcBorders>
            <w:shd w:val="clear" w:color="auto" w:fill="auto"/>
            <w:vAlign w:val="center"/>
          </w:tcPr>
          <w:p w14:paraId="0724F96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3080243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3EF9C58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w:t>
            </w:r>
          </w:p>
        </w:tc>
        <w:tc>
          <w:tcPr>
            <w:tcW w:w="758" w:type="dxa"/>
            <w:tcBorders>
              <w:bottom w:val="single" w:sz="8" w:space="0" w:color="000000"/>
              <w:right w:val="single" w:sz="8" w:space="0" w:color="000000"/>
            </w:tcBorders>
            <w:shd w:val="clear" w:color="auto" w:fill="auto"/>
            <w:vAlign w:val="center"/>
          </w:tcPr>
          <w:p w14:paraId="0F1C397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55" w:type="dxa"/>
            <w:tcBorders>
              <w:bottom w:val="single" w:sz="8" w:space="0" w:color="000000"/>
              <w:right w:val="single" w:sz="8" w:space="0" w:color="000000"/>
            </w:tcBorders>
            <w:shd w:val="clear" w:color="auto" w:fill="auto"/>
            <w:vAlign w:val="center"/>
          </w:tcPr>
          <w:p w14:paraId="48D6620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637A81E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6DD7387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79C4E49"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6C515CFE"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7.9</w:t>
            </w:r>
          </w:p>
        </w:tc>
        <w:tc>
          <w:tcPr>
            <w:tcW w:w="2095" w:type="dxa"/>
            <w:tcBorders>
              <w:bottom w:val="single" w:sz="8" w:space="0" w:color="000000"/>
              <w:right w:val="single" w:sz="8" w:space="0" w:color="000000"/>
            </w:tcBorders>
            <w:shd w:val="clear" w:color="auto" w:fill="auto"/>
            <w:vAlign w:val="center"/>
          </w:tcPr>
          <w:p w14:paraId="08696B8C"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 xml:space="preserve">Co-ordinate resolution </w:t>
            </w:r>
          </w:p>
        </w:tc>
        <w:tc>
          <w:tcPr>
            <w:tcW w:w="628" w:type="dxa"/>
            <w:tcBorders>
              <w:bottom w:val="single" w:sz="8" w:space="0" w:color="000000"/>
              <w:right w:val="single" w:sz="8" w:space="0" w:color="000000"/>
            </w:tcBorders>
            <w:shd w:val="clear" w:color="auto" w:fill="auto"/>
            <w:vAlign w:val="center"/>
          </w:tcPr>
          <w:p w14:paraId="4F4F834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386CBF3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3EF1960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5516331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4FB3907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36B9F02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163F20F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 R</w:t>
            </w:r>
          </w:p>
        </w:tc>
        <w:tc>
          <w:tcPr>
            <w:tcW w:w="655" w:type="dxa"/>
            <w:tcBorders>
              <w:bottom w:val="single" w:sz="8" w:space="0" w:color="000000"/>
              <w:right w:val="single" w:sz="8" w:space="0" w:color="000000"/>
            </w:tcBorders>
            <w:shd w:val="clear" w:color="auto" w:fill="auto"/>
            <w:vAlign w:val="center"/>
          </w:tcPr>
          <w:p w14:paraId="0EDFCBC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3A98EE9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18065FF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7D63AA35"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52743244"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7.10</w:t>
            </w:r>
          </w:p>
        </w:tc>
        <w:tc>
          <w:tcPr>
            <w:tcW w:w="2095" w:type="dxa"/>
            <w:tcBorders>
              <w:bottom w:val="single" w:sz="8" w:space="0" w:color="000000"/>
              <w:right w:val="single" w:sz="8" w:space="0" w:color="000000"/>
            </w:tcBorders>
            <w:shd w:val="clear" w:color="auto" w:fill="auto"/>
            <w:vAlign w:val="center"/>
          </w:tcPr>
          <w:p w14:paraId="4EB93C2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Is Incident Resolved</w:t>
            </w:r>
          </w:p>
        </w:tc>
        <w:tc>
          <w:tcPr>
            <w:tcW w:w="628" w:type="dxa"/>
            <w:tcBorders>
              <w:bottom w:val="single" w:sz="8" w:space="0" w:color="000000"/>
              <w:right w:val="single" w:sz="8" w:space="0" w:color="000000"/>
            </w:tcBorders>
            <w:shd w:val="clear" w:color="auto" w:fill="auto"/>
            <w:vAlign w:val="center"/>
          </w:tcPr>
          <w:p w14:paraId="3346BCF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3BCC9DD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33D0CF0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836" w:type="dxa"/>
            <w:tcBorders>
              <w:bottom w:val="single" w:sz="8" w:space="0" w:color="000000"/>
              <w:right w:val="single" w:sz="8" w:space="0" w:color="000000"/>
            </w:tcBorders>
            <w:shd w:val="clear" w:color="auto" w:fill="auto"/>
            <w:vAlign w:val="center"/>
          </w:tcPr>
          <w:p w14:paraId="6CA1F0D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1BA0562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7115A99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671747F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w:t>
            </w:r>
          </w:p>
        </w:tc>
        <w:tc>
          <w:tcPr>
            <w:tcW w:w="655" w:type="dxa"/>
            <w:tcBorders>
              <w:bottom w:val="single" w:sz="8" w:space="0" w:color="000000"/>
              <w:right w:val="single" w:sz="8" w:space="0" w:color="000000"/>
            </w:tcBorders>
            <w:shd w:val="clear" w:color="auto" w:fill="auto"/>
            <w:vAlign w:val="center"/>
          </w:tcPr>
          <w:p w14:paraId="0330A760"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7C91BCC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7E04134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5714301B"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7385AE5C"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7.11</w:t>
            </w:r>
          </w:p>
        </w:tc>
        <w:tc>
          <w:tcPr>
            <w:tcW w:w="2095" w:type="dxa"/>
            <w:tcBorders>
              <w:bottom w:val="single" w:sz="8" w:space="0" w:color="000000"/>
              <w:right w:val="single" w:sz="8" w:space="0" w:color="000000"/>
            </w:tcBorders>
            <w:shd w:val="clear" w:color="auto" w:fill="auto"/>
            <w:vAlign w:val="center"/>
          </w:tcPr>
          <w:p w14:paraId="6A7EEA0B"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Coordinate to update incident record</w:t>
            </w:r>
          </w:p>
        </w:tc>
        <w:tc>
          <w:tcPr>
            <w:tcW w:w="628" w:type="dxa"/>
            <w:tcBorders>
              <w:bottom w:val="single" w:sz="8" w:space="0" w:color="000000"/>
              <w:right w:val="single" w:sz="8" w:space="0" w:color="000000"/>
            </w:tcBorders>
            <w:shd w:val="clear" w:color="auto" w:fill="auto"/>
            <w:vAlign w:val="center"/>
          </w:tcPr>
          <w:p w14:paraId="21E5941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7F7020D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0BA9693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7D36665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2B008E5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4F607F2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43FC0C0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 R</w:t>
            </w:r>
          </w:p>
        </w:tc>
        <w:tc>
          <w:tcPr>
            <w:tcW w:w="655" w:type="dxa"/>
            <w:tcBorders>
              <w:bottom w:val="single" w:sz="8" w:space="0" w:color="000000"/>
              <w:right w:val="single" w:sz="8" w:space="0" w:color="000000"/>
            </w:tcBorders>
            <w:shd w:val="clear" w:color="auto" w:fill="auto"/>
            <w:vAlign w:val="center"/>
          </w:tcPr>
          <w:p w14:paraId="3766869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7345459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438B6E5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6A6FF6C4"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C86605D"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7.12</w:t>
            </w:r>
          </w:p>
        </w:tc>
        <w:tc>
          <w:tcPr>
            <w:tcW w:w="2095" w:type="dxa"/>
            <w:tcBorders>
              <w:bottom w:val="single" w:sz="8" w:space="0" w:color="000000"/>
              <w:right w:val="single" w:sz="8" w:space="0" w:color="000000"/>
            </w:tcBorders>
            <w:shd w:val="clear" w:color="auto" w:fill="auto"/>
            <w:vAlign w:val="center"/>
          </w:tcPr>
          <w:p w14:paraId="0A2BA07D"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Communicate status to stakeholders</w:t>
            </w:r>
          </w:p>
        </w:tc>
        <w:tc>
          <w:tcPr>
            <w:tcW w:w="628" w:type="dxa"/>
            <w:tcBorders>
              <w:bottom w:val="single" w:sz="8" w:space="0" w:color="000000"/>
              <w:right w:val="single" w:sz="8" w:space="0" w:color="000000"/>
            </w:tcBorders>
            <w:shd w:val="clear" w:color="auto" w:fill="auto"/>
            <w:vAlign w:val="center"/>
          </w:tcPr>
          <w:p w14:paraId="46B8809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2F2964D7"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8" w:type="dxa"/>
            <w:tcBorders>
              <w:bottom w:val="single" w:sz="8" w:space="0" w:color="000000"/>
              <w:right w:val="single" w:sz="8" w:space="0" w:color="000000"/>
            </w:tcBorders>
            <w:shd w:val="clear" w:color="auto" w:fill="auto"/>
            <w:vAlign w:val="center"/>
          </w:tcPr>
          <w:p w14:paraId="620E52F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5A92874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 I</w:t>
            </w:r>
          </w:p>
        </w:tc>
        <w:tc>
          <w:tcPr>
            <w:tcW w:w="768" w:type="dxa"/>
            <w:tcBorders>
              <w:bottom w:val="single" w:sz="8" w:space="0" w:color="000000"/>
              <w:right w:val="single" w:sz="8" w:space="0" w:color="000000"/>
            </w:tcBorders>
            <w:shd w:val="clear" w:color="auto" w:fill="auto"/>
            <w:vAlign w:val="center"/>
          </w:tcPr>
          <w:p w14:paraId="425D9B8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1C250608"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53650EE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 R</w:t>
            </w:r>
          </w:p>
        </w:tc>
        <w:tc>
          <w:tcPr>
            <w:tcW w:w="655" w:type="dxa"/>
            <w:tcBorders>
              <w:bottom w:val="single" w:sz="8" w:space="0" w:color="000000"/>
              <w:right w:val="single" w:sz="8" w:space="0" w:color="000000"/>
            </w:tcBorders>
            <w:shd w:val="clear" w:color="auto" w:fill="auto"/>
            <w:vAlign w:val="center"/>
          </w:tcPr>
          <w:p w14:paraId="66F9EEB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1D47B5C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631652B6"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07F76466" w14:textId="77777777">
        <w:trPr>
          <w:trHeight w:val="49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645AB78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7.13</w:t>
            </w:r>
          </w:p>
        </w:tc>
        <w:tc>
          <w:tcPr>
            <w:tcW w:w="2095" w:type="dxa"/>
            <w:tcBorders>
              <w:bottom w:val="single" w:sz="8" w:space="0" w:color="000000"/>
              <w:right w:val="single" w:sz="8" w:space="0" w:color="000000"/>
            </w:tcBorders>
            <w:shd w:val="clear" w:color="auto" w:fill="auto"/>
            <w:vAlign w:val="center"/>
          </w:tcPr>
          <w:p w14:paraId="0740DA8B"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Final Resolution update to Stakeholders</w:t>
            </w:r>
          </w:p>
        </w:tc>
        <w:tc>
          <w:tcPr>
            <w:tcW w:w="628" w:type="dxa"/>
            <w:tcBorders>
              <w:bottom w:val="single" w:sz="8" w:space="0" w:color="000000"/>
              <w:right w:val="single" w:sz="8" w:space="0" w:color="000000"/>
            </w:tcBorders>
            <w:shd w:val="clear" w:color="auto" w:fill="auto"/>
            <w:vAlign w:val="center"/>
          </w:tcPr>
          <w:p w14:paraId="5E0CC80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3" w:type="dxa"/>
            <w:tcBorders>
              <w:bottom w:val="single" w:sz="8" w:space="0" w:color="000000"/>
              <w:right w:val="single" w:sz="8" w:space="0" w:color="000000"/>
            </w:tcBorders>
            <w:shd w:val="clear" w:color="auto" w:fill="auto"/>
            <w:vAlign w:val="center"/>
          </w:tcPr>
          <w:p w14:paraId="2B63BED1"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2C9C29D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7DFD4B9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C, I</w:t>
            </w:r>
          </w:p>
        </w:tc>
        <w:tc>
          <w:tcPr>
            <w:tcW w:w="768" w:type="dxa"/>
            <w:tcBorders>
              <w:bottom w:val="single" w:sz="8" w:space="0" w:color="000000"/>
              <w:right w:val="single" w:sz="8" w:space="0" w:color="000000"/>
            </w:tcBorders>
            <w:shd w:val="clear" w:color="auto" w:fill="auto"/>
            <w:vAlign w:val="center"/>
          </w:tcPr>
          <w:p w14:paraId="79497B5A"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S, C</w:t>
            </w:r>
          </w:p>
        </w:tc>
        <w:tc>
          <w:tcPr>
            <w:tcW w:w="679" w:type="dxa"/>
            <w:tcBorders>
              <w:bottom w:val="single" w:sz="8" w:space="0" w:color="000000"/>
              <w:right w:val="single" w:sz="8" w:space="0" w:color="000000"/>
            </w:tcBorders>
            <w:shd w:val="clear" w:color="auto" w:fill="auto"/>
            <w:vAlign w:val="center"/>
          </w:tcPr>
          <w:p w14:paraId="130E1F0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1FC87E8C"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 R</w:t>
            </w:r>
          </w:p>
        </w:tc>
        <w:tc>
          <w:tcPr>
            <w:tcW w:w="655" w:type="dxa"/>
            <w:tcBorders>
              <w:bottom w:val="single" w:sz="8" w:space="0" w:color="000000"/>
              <w:right w:val="single" w:sz="8" w:space="0" w:color="000000"/>
            </w:tcBorders>
            <w:shd w:val="clear" w:color="auto" w:fill="auto"/>
            <w:vAlign w:val="center"/>
          </w:tcPr>
          <w:p w14:paraId="69AB8D22"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543" w:type="dxa"/>
            <w:tcBorders>
              <w:bottom w:val="single" w:sz="8" w:space="0" w:color="000000"/>
              <w:right w:val="single" w:sz="8" w:space="0" w:color="000000"/>
            </w:tcBorders>
            <w:shd w:val="clear" w:color="auto" w:fill="auto"/>
            <w:vAlign w:val="center"/>
          </w:tcPr>
          <w:p w14:paraId="75524E1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718B4C34"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r w:rsidR="00293F72" w14:paraId="4C687BB7" w14:textId="77777777">
        <w:trPr>
          <w:trHeight w:val="315"/>
          <w:jc w:val="center"/>
        </w:trPr>
        <w:tc>
          <w:tcPr>
            <w:tcW w:w="1115" w:type="dxa"/>
            <w:tcBorders>
              <w:left w:val="single" w:sz="8" w:space="0" w:color="000000"/>
              <w:bottom w:val="single" w:sz="8" w:space="0" w:color="000000"/>
              <w:right w:val="single" w:sz="8" w:space="0" w:color="000000"/>
            </w:tcBorders>
            <w:shd w:val="clear" w:color="auto" w:fill="auto"/>
            <w:vAlign w:val="center"/>
          </w:tcPr>
          <w:p w14:paraId="38D35A1F"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Task 7.14</w:t>
            </w:r>
          </w:p>
        </w:tc>
        <w:tc>
          <w:tcPr>
            <w:tcW w:w="2095" w:type="dxa"/>
            <w:tcBorders>
              <w:bottom w:val="single" w:sz="8" w:space="0" w:color="000000"/>
              <w:right w:val="single" w:sz="8" w:space="0" w:color="000000"/>
            </w:tcBorders>
            <w:shd w:val="clear" w:color="auto" w:fill="auto"/>
            <w:vAlign w:val="center"/>
          </w:tcPr>
          <w:p w14:paraId="1F353287" w14:textId="77777777" w:rsidR="00293F72" w:rsidRDefault="00DC269B">
            <w:pPr>
              <w:spacing w:after="0" w:line="240" w:lineRule="auto"/>
              <w:jc w:val="both"/>
              <w:rPr>
                <w:rFonts w:eastAsia="Times New Roman"/>
                <w:color w:val="000000"/>
                <w:sz w:val="18"/>
                <w:szCs w:val="18"/>
              </w:rPr>
            </w:pPr>
            <w:r>
              <w:rPr>
                <w:rFonts w:eastAsia="Times New Roman"/>
                <w:color w:val="000000"/>
                <w:sz w:val="18"/>
                <w:szCs w:val="18"/>
              </w:rPr>
              <w:t>Initiate problem ticket</w:t>
            </w:r>
          </w:p>
        </w:tc>
        <w:tc>
          <w:tcPr>
            <w:tcW w:w="628" w:type="dxa"/>
            <w:tcBorders>
              <w:bottom w:val="single" w:sz="8" w:space="0" w:color="000000"/>
              <w:right w:val="single" w:sz="8" w:space="0" w:color="000000"/>
            </w:tcBorders>
            <w:shd w:val="clear" w:color="auto" w:fill="auto"/>
            <w:vAlign w:val="center"/>
          </w:tcPr>
          <w:p w14:paraId="56E021A9"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03" w:type="dxa"/>
            <w:tcBorders>
              <w:bottom w:val="single" w:sz="8" w:space="0" w:color="000000"/>
              <w:right w:val="single" w:sz="8" w:space="0" w:color="000000"/>
            </w:tcBorders>
            <w:shd w:val="clear" w:color="auto" w:fill="auto"/>
            <w:vAlign w:val="center"/>
          </w:tcPr>
          <w:p w14:paraId="6F78283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8" w:type="dxa"/>
            <w:tcBorders>
              <w:bottom w:val="single" w:sz="8" w:space="0" w:color="000000"/>
              <w:right w:val="single" w:sz="8" w:space="0" w:color="000000"/>
            </w:tcBorders>
            <w:shd w:val="clear" w:color="auto" w:fill="auto"/>
            <w:vAlign w:val="center"/>
          </w:tcPr>
          <w:p w14:paraId="6FAB74F5"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836" w:type="dxa"/>
            <w:tcBorders>
              <w:bottom w:val="single" w:sz="8" w:space="0" w:color="000000"/>
              <w:right w:val="single" w:sz="8" w:space="0" w:color="000000"/>
            </w:tcBorders>
            <w:shd w:val="clear" w:color="auto" w:fill="auto"/>
            <w:vAlign w:val="center"/>
          </w:tcPr>
          <w:p w14:paraId="1FB2D70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768" w:type="dxa"/>
            <w:tcBorders>
              <w:bottom w:val="single" w:sz="8" w:space="0" w:color="000000"/>
              <w:right w:val="single" w:sz="8" w:space="0" w:color="000000"/>
            </w:tcBorders>
            <w:shd w:val="clear" w:color="auto" w:fill="auto"/>
            <w:vAlign w:val="center"/>
          </w:tcPr>
          <w:p w14:paraId="2AEF593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R</w:t>
            </w:r>
          </w:p>
        </w:tc>
        <w:tc>
          <w:tcPr>
            <w:tcW w:w="679" w:type="dxa"/>
            <w:tcBorders>
              <w:bottom w:val="single" w:sz="8" w:space="0" w:color="000000"/>
              <w:right w:val="single" w:sz="8" w:space="0" w:color="000000"/>
            </w:tcBorders>
            <w:shd w:val="clear" w:color="auto" w:fill="auto"/>
            <w:vAlign w:val="center"/>
          </w:tcPr>
          <w:p w14:paraId="3B3F807B"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758" w:type="dxa"/>
            <w:tcBorders>
              <w:bottom w:val="single" w:sz="8" w:space="0" w:color="000000"/>
              <w:right w:val="single" w:sz="8" w:space="0" w:color="000000"/>
            </w:tcBorders>
            <w:shd w:val="clear" w:color="auto" w:fill="auto"/>
            <w:vAlign w:val="center"/>
          </w:tcPr>
          <w:p w14:paraId="0E30CA2D"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A, R</w:t>
            </w:r>
          </w:p>
        </w:tc>
        <w:tc>
          <w:tcPr>
            <w:tcW w:w="655" w:type="dxa"/>
            <w:tcBorders>
              <w:bottom w:val="single" w:sz="8" w:space="0" w:color="000000"/>
              <w:right w:val="single" w:sz="8" w:space="0" w:color="000000"/>
            </w:tcBorders>
            <w:shd w:val="clear" w:color="auto" w:fill="auto"/>
            <w:vAlign w:val="center"/>
          </w:tcPr>
          <w:p w14:paraId="00C8CB83"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I</w:t>
            </w:r>
          </w:p>
        </w:tc>
        <w:tc>
          <w:tcPr>
            <w:tcW w:w="543" w:type="dxa"/>
            <w:tcBorders>
              <w:bottom w:val="single" w:sz="8" w:space="0" w:color="000000"/>
              <w:right w:val="single" w:sz="8" w:space="0" w:color="000000"/>
            </w:tcBorders>
            <w:shd w:val="clear" w:color="auto" w:fill="auto"/>
            <w:vAlign w:val="center"/>
          </w:tcPr>
          <w:p w14:paraId="323405AE"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c>
          <w:tcPr>
            <w:tcW w:w="707" w:type="dxa"/>
            <w:tcBorders>
              <w:bottom w:val="single" w:sz="8" w:space="0" w:color="000000"/>
              <w:right w:val="single" w:sz="8" w:space="0" w:color="000000"/>
            </w:tcBorders>
            <w:shd w:val="clear" w:color="auto" w:fill="auto"/>
            <w:vAlign w:val="center"/>
          </w:tcPr>
          <w:p w14:paraId="10CABAAF" w14:textId="77777777" w:rsidR="00293F72" w:rsidRDefault="00DC269B">
            <w:pPr>
              <w:spacing w:after="0" w:line="240" w:lineRule="auto"/>
              <w:jc w:val="center"/>
              <w:rPr>
                <w:rFonts w:eastAsia="Times New Roman"/>
                <w:b/>
                <w:bCs/>
                <w:color w:val="000000"/>
                <w:sz w:val="18"/>
                <w:szCs w:val="18"/>
              </w:rPr>
            </w:pPr>
            <w:r>
              <w:rPr>
                <w:rFonts w:eastAsia="Times New Roman"/>
                <w:b/>
                <w:bCs/>
                <w:color w:val="000000"/>
                <w:sz w:val="18"/>
                <w:szCs w:val="18"/>
              </w:rPr>
              <w:t>-</w:t>
            </w:r>
          </w:p>
        </w:tc>
      </w:tr>
    </w:tbl>
    <w:p w14:paraId="5F5EFD26" w14:textId="77777777" w:rsidR="00293F72" w:rsidRDefault="00293F72"/>
    <w:p w14:paraId="5A227EE8" w14:textId="77777777" w:rsidR="00293F72" w:rsidRDefault="00DC269B">
      <w:pPr>
        <w:pStyle w:val="Heading2"/>
        <w:numPr>
          <w:ilvl w:val="1"/>
          <w:numId w:val="2"/>
        </w:numPr>
      </w:pPr>
      <w:bookmarkStart w:id="221" w:name="_Toc54368116"/>
      <w:bookmarkStart w:id="222" w:name="_Toc54368978"/>
      <w:bookmarkStart w:id="223" w:name="_Toc54369074"/>
      <w:bookmarkStart w:id="224" w:name="_Toc55517912"/>
      <w:bookmarkEnd w:id="221"/>
      <w:bookmarkEnd w:id="222"/>
      <w:bookmarkEnd w:id="223"/>
      <w:r>
        <w:t>Roles and Responsibilities</w:t>
      </w:r>
      <w:bookmarkEnd w:id="224"/>
    </w:p>
    <w:p w14:paraId="786B7DE4" w14:textId="77777777" w:rsidR="00293F72" w:rsidRDefault="00DC269B">
      <w:pPr>
        <w:pStyle w:val="BodyText"/>
      </w:pPr>
      <w:r>
        <w:t>The Roles &amp; Responsibilities of various major roles are listed below:</w:t>
      </w:r>
    </w:p>
    <w:p w14:paraId="4EC99E72" w14:textId="77777777" w:rsidR="00293F72" w:rsidRDefault="00DC269B">
      <w:pPr>
        <w:pStyle w:val="Heading3"/>
        <w:numPr>
          <w:ilvl w:val="2"/>
          <w:numId w:val="2"/>
        </w:numPr>
      </w:pPr>
      <w:bookmarkStart w:id="225" w:name="_Toc36743167"/>
      <w:bookmarkStart w:id="226" w:name="_Toc398296809"/>
      <w:bookmarkStart w:id="227" w:name="_Toc393629127"/>
      <w:bookmarkStart w:id="228" w:name="_Toc347917197"/>
      <w:bookmarkStart w:id="229" w:name="_Toc55517913"/>
      <w:bookmarkEnd w:id="225"/>
      <w:bookmarkEnd w:id="226"/>
      <w:bookmarkEnd w:id="227"/>
      <w:bookmarkEnd w:id="228"/>
      <w:r>
        <w:t>Requestor</w:t>
      </w:r>
      <w:bookmarkEnd w:id="229"/>
    </w:p>
    <w:p w14:paraId="27D056C1" w14:textId="77777777" w:rsidR="00293F72" w:rsidRDefault="00DC269B">
      <w:pPr>
        <w:pStyle w:val="BodyText"/>
      </w:pPr>
      <w:r>
        <w:t xml:space="preserve">Responsibilities include: </w:t>
      </w:r>
    </w:p>
    <w:p w14:paraId="7E9CEDB2" w14:textId="77777777" w:rsidR="00293F72" w:rsidRDefault="00DC269B">
      <w:pPr>
        <w:pStyle w:val="BulletedList1"/>
        <w:numPr>
          <w:ilvl w:val="0"/>
          <w:numId w:val="9"/>
        </w:numPr>
        <w:ind w:left="1080" w:firstLine="0"/>
      </w:pPr>
      <w:r>
        <w:t>Raise / Report Incident</w:t>
      </w:r>
    </w:p>
    <w:p w14:paraId="6557BFB8" w14:textId="77777777" w:rsidR="00293F72" w:rsidRDefault="00DC269B">
      <w:pPr>
        <w:pStyle w:val="BulletedList1"/>
        <w:numPr>
          <w:ilvl w:val="0"/>
          <w:numId w:val="9"/>
        </w:numPr>
        <w:ind w:left="1080" w:firstLine="0"/>
      </w:pPr>
      <w:r>
        <w:t>Provide detailed description of issue</w:t>
      </w:r>
    </w:p>
    <w:p w14:paraId="7262F1FF" w14:textId="77777777" w:rsidR="00293F72" w:rsidRDefault="00DC269B">
      <w:pPr>
        <w:pStyle w:val="BulletedList1"/>
        <w:numPr>
          <w:ilvl w:val="0"/>
          <w:numId w:val="9"/>
        </w:numPr>
        <w:ind w:left="1080" w:firstLine="0"/>
      </w:pPr>
      <w:r>
        <w:t>Provide feedback and close the incident</w:t>
      </w:r>
    </w:p>
    <w:p w14:paraId="58EAC303" w14:textId="77777777" w:rsidR="00293F72" w:rsidRDefault="00DC269B">
      <w:pPr>
        <w:pStyle w:val="BulletedList1"/>
        <w:numPr>
          <w:ilvl w:val="0"/>
          <w:numId w:val="9"/>
        </w:numPr>
        <w:ind w:left="1080" w:firstLine="0"/>
      </w:pPr>
      <w:r>
        <w:t>Reopen the incident if the resolution is unsatisfactory</w:t>
      </w:r>
    </w:p>
    <w:p w14:paraId="41484233" w14:textId="77777777" w:rsidR="00293F72" w:rsidRDefault="00DC269B">
      <w:pPr>
        <w:pStyle w:val="Heading3"/>
        <w:numPr>
          <w:ilvl w:val="2"/>
          <w:numId w:val="2"/>
        </w:numPr>
      </w:pPr>
      <w:bookmarkStart w:id="230" w:name="_Toc54368119"/>
      <w:bookmarkStart w:id="231" w:name="_Toc54368981"/>
      <w:bookmarkStart w:id="232" w:name="_Toc54369077"/>
      <w:bookmarkStart w:id="233" w:name="_Toc54368120"/>
      <w:bookmarkStart w:id="234" w:name="_Toc54368982"/>
      <w:bookmarkStart w:id="235" w:name="_Toc54369078"/>
      <w:bookmarkStart w:id="236" w:name="_Toc55517914"/>
      <w:bookmarkEnd w:id="230"/>
      <w:bookmarkEnd w:id="231"/>
      <w:bookmarkEnd w:id="232"/>
      <w:bookmarkEnd w:id="233"/>
      <w:bookmarkEnd w:id="234"/>
      <w:bookmarkEnd w:id="235"/>
      <w:r>
        <w:t>Service Desk</w:t>
      </w:r>
      <w:bookmarkEnd w:id="236"/>
    </w:p>
    <w:p w14:paraId="0C207EE3" w14:textId="77777777" w:rsidR="00293F72" w:rsidRDefault="00DC269B">
      <w:pPr>
        <w:pStyle w:val="BodyText"/>
      </w:pPr>
      <w:r>
        <w:t xml:space="preserve">Responsibilities include: </w:t>
      </w:r>
    </w:p>
    <w:p w14:paraId="55B09491" w14:textId="77777777" w:rsidR="00293F72" w:rsidRDefault="00DC269B">
      <w:pPr>
        <w:pStyle w:val="BulletedList1"/>
        <w:numPr>
          <w:ilvl w:val="0"/>
          <w:numId w:val="9"/>
        </w:numPr>
        <w:ind w:left="1080" w:firstLine="0"/>
      </w:pPr>
      <w:r>
        <w:t>Log, categorize and prioritize incident(s) based on the details of the Incident description and impact / merit</w:t>
      </w:r>
    </w:p>
    <w:p w14:paraId="7240712A" w14:textId="77777777" w:rsidR="00293F72" w:rsidRDefault="00DC269B">
      <w:pPr>
        <w:pStyle w:val="BulletedList1"/>
        <w:numPr>
          <w:ilvl w:val="0"/>
          <w:numId w:val="9"/>
        </w:numPr>
        <w:ind w:left="1080" w:firstLine="0"/>
      </w:pPr>
      <w:r>
        <w:t>Relates new incidents to existing ones when applicable (maintain Child Parent Incident Relationship)</w:t>
      </w:r>
    </w:p>
    <w:p w14:paraId="2D424714" w14:textId="77777777" w:rsidR="00293F72" w:rsidRDefault="00DC269B">
      <w:pPr>
        <w:pStyle w:val="BulletedList1"/>
        <w:numPr>
          <w:ilvl w:val="0"/>
          <w:numId w:val="9"/>
        </w:numPr>
        <w:ind w:left="1080" w:firstLine="0"/>
      </w:pPr>
      <w:r>
        <w:t>Transfers the incident to relevant / appropriate support team</w:t>
      </w:r>
    </w:p>
    <w:p w14:paraId="62AD969E" w14:textId="77777777" w:rsidR="00293F72" w:rsidRDefault="00DC269B">
      <w:pPr>
        <w:pStyle w:val="BulletedList1"/>
        <w:numPr>
          <w:ilvl w:val="0"/>
          <w:numId w:val="9"/>
        </w:numPr>
        <w:ind w:left="1080" w:firstLine="0"/>
      </w:pPr>
      <w:r>
        <w:t>Tracks the incident till closure to ensure incidents are resolved within agreed SLAs</w:t>
      </w:r>
    </w:p>
    <w:p w14:paraId="387808C3" w14:textId="77777777" w:rsidR="00293F72" w:rsidRDefault="00DC269B">
      <w:pPr>
        <w:pStyle w:val="BulletedList1"/>
        <w:numPr>
          <w:ilvl w:val="0"/>
          <w:numId w:val="9"/>
        </w:numPr>
        <w:ind w:left="1080" w:firstLine="0"/>
      </w:pPr>
      <w:r>
        <w:t>Keep the user informed of the incident status</w:t>
      </w:r>
    </w:p>
    <w:p w14:paraId="6FF4E0C0" w14:textId="77777777" w:rsidR="00293F72" w:rsidRDefault="00DC269B">
      <w:pPr>
        <w:pStyle w:val="BulletedList1"/>
        <w:numPr>
          <w:ilvl w:val="0"/>
          <w:numId w:val="9"/>
        </w:numPr>
        <w:ind w:left="1080" w:firstLine="0"/>
      </w:pPr>
      <w:r>
        <w:t>Provide First call resolution for agreed First Call resolvable categories</w:t>
      </w:r>
    </w:p>
    <w:p w14:paraId="205F23A2" w14:textId="77777777" w:rsidR="00293F72" w:rsidRDefault="00DC269B">
      <w:pPr>
        <w:pStyle w:val="Heading3"/>
        <w:numPr>
          <w:ilvl w:val="2"/>
          <w:numId w:val="2"/>
        </w:numPr>
      </w:pPr>
      <w:bookmarkStart w:id="237" w:name="_Toc55517915"/>
      <w:r>
        <w:t>Resolver group L2/L3</w:t>
      </w:r>
      <w:bookmarkEnd w:id="237"/>
    </w:p>
    <w:p w14:paraId="7CE6B751" w14:textId="77777777" w:rsidR="00293F72" w:rsidRDefault="00DC269B">
      <w:pPr>
        <w:pStyle w:val="BodyText"/>
      </w:pPr>
      <w:r>
        <w:t xml:space="preserve">Responsibilities include: </w:t>
      </w:r>
    </w:p>
    <w:p w14:paraId="3A13AAD8" w14:textId="77777777" w:rsidR="00293F72" w:rsidRDefault="00DC269B">
      <w:pPr>
        <w:pStyle w:val="BulletedList1"/>
        <w:numPr>
          <w:ilvl w:val="0"/>
          <w:numId w:val="9"/>
        </w:numPr>
        <w:ind w:left="1080" w:firstLine="0"/>
      </w:pPr>
      <w:r>
        <w:t>Resolve incidents within agreed service levels</w:t>
      </w:r>
    </w:p>
    <w:p w14:paraId="1F8DE33B" w14:textId="77777777" w:rsidR="00293F72" w:rsidRDefault="00DC269B">
      <w:pPr>
        <w:pStyle w:val="BulletedList1"/>
        <w:numPr>
          <w:ilvl w:val="0"/>
          <w:numId w:val="9"/>
        </w:numPr>
        <w:ind w:left="1080" w:firstLine="0"/>
      </w:pPr>
      <w:r>
        <w:t>Escalate the unresolved incidents to higher support levels at the appropriate time (Vendor, Product Owner / Third Party Technology Provider etc.)</w:t>
      </w:r>
    </w:p>
    <w:p w14:paraId="21532235" w14:textId="77777777" w:rsidR="00293F72" w:rsidRDefault="00DC269B">
      <w:pPr>
        <w:pStyle w:val="BulletedList1"/>
        <w:numPr>
          <w:ilvl w:val="0"/>
          <w:numId w:val="9"/>
        </w:numPr>
        <w:ind w:left="1080" w:firstLine="0"/>
      </w:pPr>
      <w:r>
        <w:t xml:space="preserve">Make appropriate use of available resources to resolve incidents (people, </w:t>
      </w:r>
      <w:proofErr w:type="gramStart"/>
      <w:r>
        <w:t>tools</w:t>
      </w:r>
      <w:proofErr w:type="gramEnd"/>
      <w:r>
        <w:t xml:space="preserve"> and processes)</w:t>
      </w:r>
    </w:p>
    <w:p w14:paraId="0D540195" w14:textId="77777777" w:rsidR="00293F72" w:rsidRDefault="00DC269B">
      <w:pPr>
        <w:pStyle w:val="BulletedList1"/>
        <w:numPr>
          <w:ilvl w:val="0"/>
          <w:numId w:val="9"/>
        </w:numPr>
        <w:ind w:left="1080" w:firstLine="0"/>
      </w:pPr>
      <w:r>
        <w:t>Communicate the Incident status internally and externally as applicable</w:t>
      </w:r>
    </w:p>
    <w:p w14:paraId="6ACD58B0" w14:textId="77777777" w:rsidR="00293F72" w:rsidRDefault="00DC269B">
      <w:pPr>
        <w:pStyle w:val="BulletedList1"/>
        <w:numPr>
          <w:ilvl w:val="0"/>
          <w:numId w:val="9"/>
        </w:numPr>
        <w:ind w:left="1080" w:firstLine="0"/>
      </w:pPr>
      <w:r>
        <w:t>Interface with other process as required to resolve incident</w:t>
      </w:r>
    </w:p>
    <w:p w14:paraId="62D0548B" w14:textId="77777777" w:rsidR="00293F72" w:rsidRDefault="00DC269B">
      <w:pPr>
        <w:pStyle w:val="BulletedList1"/>
        <w:numPr>
          <w:ilvl w:val="0"/>
          <w:numId w:val="9"/>
        </w:numPr>
        <w:ind w:left="1080" w:firstLine="0"/>
      </w:pPr>
      <w:r>
        <w:t>Maintain up-to-date knowledge database / Known error database</w:t>
      </w:r>
    </w:p>
    <w:p w14:paraId="6D483508" w14:textId="77777777" w:rsidR="00293F72" w:rsidRDefault="00DC269B">
      <w:pPr>
        <w:pStyle w:val="BulletedList1"/>
        <w:numPr>
          <w:ilvl w:val="0"/>
          <w:numId w:val="9"/>
        </w:numPr>
        <w:ind w:left="1080" w:firstLine="0"/>
      </w:pPr>
      <w:r>
        <w:t>Update Incident Work log with updated status</w:t>
      </w:r>
    </w:p>
    <w:p w14:paraId="06275A43" w14:textId="77777777" w:rsidR="00293F72" w:rsidRDefault="00DC269B">
      <w:pPr>
        <w:pStyle w:val="BulletedList1"/>
        <w:numPr>
          <w:ilvl w:val="0"/>
          <w:numId w:val="9"/>
        </w:numPr>
        <w:ind w:left="1080" w:firstLine="0"/>
      </w:pPr>
      <w:r>
        <w:t>Forward / Assign Incident to appropriate CCC/ISD incase if the resolution does not lie with the currently assigned group</w:t>
      </w:r>
    </w:p>
    <w:p w14:paraId="2EBE749D" w14:textId="77777777" w:rsidR="00293F72" w:rsidRDefault="00DC269B">
      <w:pPr>
        <w:pStyle w:val="Heading3"/>
        <w:numPr>
          <w:ilvl w:val="2"/>
          <w:numId w:val="2"/>
        </w:numPr>
      </w:pPr>
      <w:bookmarkStart w:id="238" w:name="_Toc55517916"/>
      <w:r>
        <w:t>Operation Manager</w:t>
      </w:r>
      <w:bookmarkEnd w:id="238"/>
    </w:p>
    <w:p w14:paraId="5B8C6E52" w14:textId="77777777" w:rsidR="00293F72" w:rsidRDefault="00DC269B">
      <w:pPr>
        <w:pStyle w:val="BodyText"/>
      </w:pPr>
      <w:r>
        <w:t xml:space="preserve">Responsibilities include: </w:t>
      </w:r>
    </w:p>
    <w:p w14:paraId="35711DFA" w14:textId="77777777" w:rsidR="00293F72" w:rsidRDefault="00DC269B">
      <w:pPr>
        <w:pStyle w:val="BulletedList1"/>
        <w:numPr>
          <w:ilvl w:val="0"/>
          <w:numId w:val="9"/>
        </w:numPr>
        <w:ind w:left="1080" w:firstLine="0"/>
      </w:pPr>
      <w:r>
        <w:t>Monitors the service delivered by the team</w:t>
      </w:r>
    </w:p>
    <w:p w14:paraId="4F97BFA9" w14:textId="77777777" w:rsidR="00293F72" w:rsidRDefault="00DC269B">
      <w:pPr>
        <w:pStyle w:val="BulletedList1"/>
        <w:numPr>
          <w:ilvl w:val="0"/>
          <w:numId w:val="9"/>
        </w:numPr>
        <w:ind w:left="1080" w:firstLine="0"/>
      </w:pPr>
      <w:r>
        <w:t>Assist the support staff through the process within their domain</w:t>
      </w:r>
    </w:p>
    <w:p w14:paraId="0BA086F2" w14:textId="77777777" w:rsidR="00293F72" w:rsidRDefault="00DC269B">
      <w:pPr>
        <w:pStyle w:val="BulletedList1"/>
        <w:numPr>
          <w:ilvl w:val="0"/>
          <w:numId w:val="9"/>
        </w:numPr>
        <w:ind w:left="1080" w:firstLine="0"/>
      </w:pPr>
      <w:r>
        <w:t>Analyses performance, delivery metrics and KPIs</w:t>
      </w:r>
    </w:p>
    <w:p w14:paraId="2865AF82" w14:textId="77777777" w:rsidR="00293F72" w:rsidRDefault="00DC269B">
      <w:pPr>
        <w:pStyle w:val="BulletedList1"/>
        <w:numPr>
          <w:ilvl w:val="0"/>
          <w:numId w:val="9"/>
        </w:numPr>
        <w:ind w:left="1080" w:firstLine="0"/>
      </w:pPr>
      <w:r>
        <w:t>Identify improvement areas</w:t>
      </w:r>
    </w:p>
    <w:p w14:paraId="600ACD8A" w14:textId="77777777" w:rsidR="00293F72" w:rsidRDefault="00DC269B">
      <w:pPr>
        <w:pStyle w:val="BulletedList1"/>
        <w:numPr>
          <w:ilvl w:val="0"/>
          <w:numId w:val="9"/>
        </w:numPr>
        <w:ind w:left="1080" w:firstLine="0"/>
      </w:pPr>
      <w:r>
        <w:t>Ensure effective coordination of support activities within groups and across groups as and when needed</w:t>
      </w:r>
    </w:p>
    <w:p w14:paraId="197C13A2" w14:textId="77777777" w:rsidR="00293F72" w:rsidRDefault="00DC269B">
      <w:pPr>
        <w:pStyle w:val="BulletedList1"/>
        <w:numPr>
          <w:ilvl w:val="0"/>
          <w:numId w:val="9"/>
        </w:numPr>
        <w:ind w:left="1080" w:firstLine="0"/>
      </w:pPr>
      <w:r>
        <w:t>Manage support staff performance and adherence to process</w:t>
      </w:r>
    </w:p>
    <w:p w14:paraId="4809E1ED" w14:textId="77777777" w:rsidR="00293F72" w:rsidRDefault="00DC269B">
      <w:pPr>
        <w:pStyle w:val="BulletedList1"/>
        <w:numPr>
          <w:ilvl w:val="0"/>
          <w:numId w:val="9"/>
        </w:numPr>
        <w:ind w:left="1080" w:firstLine="0"/>
      </w:pPr>
      <w:r>
        <w:t>Create and execute action plans when necessary to ensure resolution</w:t>
      </w:r>
    </w:p>
    <w:p w14:paraId="3E2D2427" w14:textId="77777777" w:rsidR="00293F72" w:rsidRDefault="00DC269B">
      <w:pPr>
        <w:pStyle w:val="BulletedList1"/>
        <w:numPr>
          <w:ilvl w:val="0"/>
          <w:numId w:val="9"/>
        </w:numPr>
        <w:ind w:left="1080" w:firstLine="0"/>
      </w:pPr>
      <w:r>
        <w:t>Ensure appropriate skills are available within the team / group to perform day to day operations</w:t>
      </w:r>
    </w:p>
    <w:p w14:paraId="64D0CAF3" w14:textId="77777777" w:rsidR="00293F72" w:rsidRDefault="00DC269B">
      <w:pPr>
        <w:pStyle w:val="Heading3"/>
        <w:numPr>
          <w:ilvl w:val="2"/>
          <w:numId w:val="2"/>
        </w:numPr>
      </w:pPr>
      <w:bookmarkStart w:id="239" w:name="_Toc55517917"/>
      <w:r>
        <w:t>Incident Manager</w:t>
      </w:r>
      <w:bookmarkEnd w:id="239"/>
    </w:p>
    <w:p w14:paraId="3906C3DD" w14:textId="77777777" w:rsidR="00293F72" w:rsidRDefault="00DC269B">
      <w:pPr>
        <w:pStyle w:val="BodytextTCS"/>
      </w:pPr>
      <w:r>
        <w:t xml:space="preserve">Responsibilities include: </w:t>
      </w:r>
    </w:p>
    <w:p w14:paraId="5394CB3A" w14:textId="77777777" w:rsidR="00293F72" w:rsidRDefault="00DC269B">
      <w:pPr>
        <w:pStyle w:val="BulletedList1"/>
        <w:numPr>
          <w:ilvl w:val="0"/>
          <w:numId w:val="9"/>
        </w:numPr>
        <w:ind w:left="1080" w:firstLine="0"/>
      </w:pPr>
      <w:r>
        <w:t>Reviews escalated incidents, and takes appropriate action such as assigning an incident owner</w:t>
      </w:r>
    </w:p>
    <w:p w14:paraId="0E455706" w14:textId="77777777" w:rsidR="00293F72" w:rsidRDefault="00DC269B">
      <w:pPr>
        <w:pStyle w:val="BulletedList1"/>
        <w:numPr>
          <w:ilvl w:val="0"/>
          <w:numId w:val="9"/>
        </w:numPr>
        <w:ind w:left="1080" w:firstLine="0"/>
      </w:pPr>
      <w:r>
        <w:t>Track and follow up on Open, Pending incidents with various teams for timely closure</w:t>
      </w:r>
    </w:p>
    <w:p w14:paraId="15284AB0" w14:textId="77777777" w:rsidR="00293F72" w:rsidRDefault="00DC269B">
      <w:pPr>
        <w:pStyle w:val="BulletedList1"/>
        <w:numPr>
          <w:ilvl w:val="0"/>
          <w:numId w:val="9"/>
        </w:numPr>
        <w:ind w:left="1080" w:firstLine="0"/>
      </w:pPr>
      <w:r>
        <w:t>Generate Incident Report and share with relevant stakeholders</w:t>
      </w:r>
    </w:p>
    <w:p w14:paraId="45C5FCAE" w14:textId="77777777" w:rsidR="00293F72" w:rsidRDefault="00DC269B">
      <w:pPr>
        <w:pStyle w:val="BulletedList1"/>
        <w:numPr>
          <w:ilvl w:val="0"/>
          <w:numId w:val="9"/>
        </w:numPr>
        <w:ind w:left="1080" w:firstLine="0"/>
      </w:pPr>
      <w:r>
        <w:t>Ensures that incidents are resolved through the standard Incident Management process</w:t>
      </w:r>
    </w:p>
    <w:p w14:paraId="577B88A2" w14:textId="77777777" w:rsidR="00293F72" w:rsidRDefault="00DC269B">
      <w:pPr>
        <w:pStyle w:val="Heading3"/>
        <w:numPr>
          <w:ilvl w:val="2"/>
          <w:numId w:val="2"/>
        </w:numPr>
      </w:pPr>
      <w:bookmarkStart w:id="240" w:name="_Toc55517918"/>
      <w:r>
        <w:t>Major Incident Manager</w:t>
      </w:r>
      <w:bookmarkEnd w:id="240"/>
    </w:p>
    <w:p w14:paraId="39359E7F" w14:textId="77777777" w:rsidR="00293F72" w:rsidRDefault="00DC269B">
      <w:pPr>
        <w:pStyle w:val="BodytextTCS"/>
      </w:pPr>
      <w:r>
        <w:t xml:space="preserve">Responsibilities include: </w:t>
      </w:r>
    </w:p>
    <w:p w14:paraId="590E3A56" w14:textId="77777777" w:rsidR="00293F72" w:rsidRDefault="00DC269B">
      <w:pPr>
        <w:pStyle w:val="BulletedList1"/>
        <w:numPr>
          <w:ilvl w:val="0"/>
          <w:numId w:val="9"/>
        </w:numPr>
        <w:ind w:left="1080" w:firstLine="0"/>
      </w:pPr>
      <w:r>
        <w:t>Opens the communication channel at the time of crisis</w:t>
      </w:r>
    </w:p>
    <w:p w14:paraId="11E0EB08" w14:textId="77777777" w:rsidR="00293F72" w:rsidRDefault="00DC269B">
      <w:pPr>
        <w:pStyle w:val="BulletedList1"/>
        <w:numPr>
          <w:ilvl w:val="0"/>
          <w:numId w:val="9"/>
        </w:numPr>
        <w:ind w:left="1080" w:firstLine="0"/>
      </w:pPr>
      <w:r>
        <w:t>Determines appropriate stakeholders and contents for communication updates</w:t>
      </w:r>
    </w:p>
    <w:p w14:paraId="7CA55A0F" w14:textId="77777777" w:rsidR="00293F72" w:rsidRDefault="00DC269B">
      <w:pPr>
        <w:pStyle w:val="BulletedList1"/>
        <w:numPr>
          <w:ilvl w:val="0"/>
          <w:numId w:val="9"/>
        </w:numPr>
        <w:ind w:left="1080" w:firstLine="0"/>
      </w:pPr>
      <w:r>
        <w:t>Provides Major Incident Report</w:t>
      </w:r>
    </w:p>
    <w:p w14:paraId="6E7CEE94" w14:textId="77777777" w:rsidR="00293F72" w:rsidRDefault="00293F72">
      <w:pPr>
        <w:pStyle w:val="BulletedList1"/>
        <w:ind w:hanging="360"/>
      </w:pPr>
    </w:p>
    <w:p w14:paraId="49D98ACB" w14:textId="77777777" w:rsidR="00293F72" w:rsidRDefault="00293F72">
      <w:pPr>
        <w:pStyle w:val="BulletedList1"/>
        <w:ind w:hanging="360"/>
      </w:pPr>
    </w:p>
    <w:p w14:paraId="39AE5E4B" w14:textId="77777777" w:rsidR="00293F72" w:rsidRDefault="00293F72">
      <w:pPr>
        <w:pStyle w:val="BulletedList1"/>
        <w:ind w:hanging="360"/>
      </w:pPr>
    </w:p>
    <w:p w14:paraId="71644733" w14:textId="77777777" w:rsidR="00293F72" w:rsidRDefault="00DC269B">
      <w:pPr>
        <w:pStyle w:val="Heading2"/>
        <w:numPr>
          <w:ilvl w:val="1"/>
          <w:numId w:val="2"/>
        </w:numPr>
      </w:pPr>
      <w:bookmarkStart w:id="241" w:name="_Toc54368126"/>
      <w:bookmarkStart w:id="242" w:name="_Toc54368988"/>
      <w:bookmarkStart w:id="243" w:name="_Toc54369084"/>
      <w:bookmarkStart w:id="244" w:name="_Toc54368127"/>
      <w:bookmarkStart w:id="245" w:name="_Toc54368989"/>
      <w:bookmarkStart w:id="246" w:name="_Toc54369085"/>
      <w:bookmarkStart w:id="247" w:name="Technical_Support_Specialist_.28TSS.29"/>
      <w:bookmarkStart w:id="248" w:name="_Toc55517919"/>
      <w:bookmarkEnd w:id="241"/>
      <w:bookmarkEnd w:id="242"/>
      <w:bookmarkEnd w:id="243"/>
      <w:bookmarkEnd w:id="244"/>
      <w:bookmarkEnd w:id="245"/>
      <w:bookmarkEnd w:id="246"/>
      <w:bookmarkEnd w:id="247"/>
      <w:r>
        <w:t>Risk &amp; Dependencies</w:t>
      </w:r>
      <w:bookmarkEnd w:id="248"/>
    </w:p>
    <w:p w14:paraId="2F0C5535" w14:textId="77777777" w:rsidR="00293F72" w:rsidRDefault="00DC269B">
      <w:pPr>
        <w:pStyle w:val="BodytextTCS"/>
      </w:pPr>
      <w:r>
        <w:t>The risks mentioned below are few of the examples, and not limited to those mentioned -</w:t>
      </w:r>
    </w:p>
    <w:tbl>
      <w:tblPr>
        <w:tblStyle w:val="TableGrid"/>
        <w:tblW w:w="5000" w:type="pct"/>
        <w:tblLook w:val="04A0" w:firstRow="1" w:lastRow="0" w:firstColumn="1" w:lastColumn="0" w:noHBand="0" w:noVBand="1"/>
      </w:tblPr>
      <w:tblGrid>
        <w:gridCol w:w="561"/>
        <w:gridCol w:w="2672"/>
        <w:gridCol w:w="2713"/>
        <w:gridCol w:w="3404"/>
      </w:tblGrid>
      <w:tr w:rsidR="00293F72" w14:paraId="6341EB7C" w14:textId="77777777">
        <w:trPr>
          <w:tblHeader/>
        </w:trPr>
        <w:tc>
          <w:tcPr>
            <w:tcW w:w="562" w:type="dxa"/>
            <w:shd w:val="clear" w:color="auto" w:fill="DCBD23"/>
          </w:tcPr>
          <w:p w14:paraId="072D9877" w14:textId="77777777" w:rsidR="00293F72" w:rsidRDefault="00DC269B">
            <w:pPr>
              <w:spacing w:after="0" w:line="240" w:lineRule="auto"/>
              <w:jc w:val="center"/>
              <w:rPr>
                <w:rFonts w:eastAsia="Times New Roman"/>
                <w:b/>
                <w:bCs/>
                <w:color w:val="FFFFFF" w:themeColor="background1"/>
              </w:rPr>
            </w:pPr>
            <w:r>
              <w:rPr>
                <w:rFonts w:eastAsia="Times New Roman"/>
                <w:b/>
                <w:bCs/>
                <w:color w:val="FFFFFF" w:themeColor="background1"/>
              </w:rPr>
              <w:t>#</w:t>
            </w:r>
          </w:p>
        </w:tc>
        <w:tc>
          <w:tcPr>
            <w:tcW w:w="2674" w:type="dxa"/>
            <w:shd w:val="clear" w:color="auto" w:fill="DCBD23"/>
          </w:tcPr>
          <w:p w14:paraId="7B3EC845" w14:textId="77777777" w:rsidR="00293F72" w:rsidRDefault="00DC269B">
            <w:pPr>
              <w:spacing w:after="0" w:line="240" w:lineRule="auto"/>
              <w:jc w:val="center"/>
              <w:rPr>
                <w:rFonts w:eastAsia="Times New Roman"/>
                <w:b/>
                <w:bCs/>
                <w:color w:val="FFFFFF" w:themeColor="background1"/>
              </w:rPr>
            </w:pPr>
            <w:r>
              <w:rPr>
                <w:rFonts w:eastAsia="Times New Roman"/>
                <w:b/>
                <w:bCs/>
                <w:color w:val="FFFFFF" w:themeColor="background1"/>
              </w:rPr>
              <w:t>Risk/ Dependency</w:t>
            </w:r>
          </w:p>
        </w:tc>
        <w:tc>
          <w:tcPr>
            <w:tcW w:w="2715" w:type="dxa"/>
            <w:shd w:val="clear" w:color="auto" w:fill="DCBD23"/>
          </w:tcPr>
          <w:p w14:paraId="3296045D" w14:textId="77777777" w:rsidR="00293F72" w:rsidRDefault="00DC269B">
            <w:pPr>
              <w:spacing w:after="0" w:line="240" w:lineRule="auto"/>
              <w:jc w:val="center"/>
              <w:rPr>
                <w:rFonts w:eastAsia="Times New Roman"/>
                <w:b/>
                <w:bCs/>
                <w:color w:val="FFFFFF" w:themeColor="background1"/>
              </w:rPr>
            </w:pPr>
            <w:r>
              <w:rPr>
                <w:rFonts w:eastAsia="Times New Roman"/>
                <w:b/>
                <w:bCs/>
                <w:color w:val="FFFFFF" w:themeColor="background1"/>
              </w:rPr>
              <w:t>Controls</w:t>
            </w:r>
          </w:p>
        </w:tc>
        <w:tc>
          <w:tcPr>
            <w:tcW w:w="3408" w:type="dxa"/>
            <w:shd w:val="clear" w:color="auto" w:fill="DCBD23"/>
          </w:tcPr>
          <w:p w14:paraId="40324305" w14:textId="77777777" w:rsidR="00293F72" w:rsidRDefault="00DC269B">
            <w:pPr>
              <w:spacing w:after="0" w:line="240" w:lineRule="auto"/>
              <w:jc w:val="center"/>
              <w:rPr>
                <w:rFonts w:eastAsia="Times New Roman"/>
                <w:b/>
                <w:bCs/>
                <w:color w:val="FFFFFF" w:themeColor="background1"/>
              </w:rPr>
            </w:pPr>
            <w:r>
              <w:rPr>
                <w:rFonts w:eastAsia="Times New Roman"/>
                <w:b/>
                <w:bCs/>
                <w:color w:val="FFFFFF" w:themeColor="background1"/>
              </w:rPr>
              <w:t>Treatment Plan</w:t>
            </w:r>
          </w:p>
        </w:tc>
      </w:tr>
      <w:tr w:rsidR="00293F72" w14:paraId="5863277E" w14:textId="77777777">
        <w:tc>
          <w:tcPr>
            <w:tcW w:w="562" w:type="dxa"/>
            <w:shd w:val="clear" w:color="auto" w:fill="auto"/>
          </w:tcPr>
          <w:p w14:paraId="72F3D7A0" w14:textId="77777777" w:rsidR="00293F72" w:rsidRDefault="00DC269B">
            <w:pPr>
              <w:spacing w:after="0" w:line="240" w:lineRule="auto"/>
              <w:rPr>
                <w:color w:val="000000"/>
              </w:rPr>
            </w:pPr>
            <w:r>
              <w:t>1</w:t>
            </w:r>
          </w:p>
        </w:tc>
        <w:tc>
          <w:tcPr>
            <w:tcW w:w="2674" w:type="dxa"/>
            <w:shd w:val="clear" w:color="auto" w:fill="auto"/>
          </w:tcPr>
          <w:p w14:paraId="0FA3FE54" w14:textId="77777777" w:rsidR="00293F72" w:rsidRDefault="00DC269B">
            <w:pPr>
              <w:spacing w:after="0" w:line="240" w:lineRule="auto"/>
              <w:rPr>
                <w:color w:val="000000"/>
              </w:rPr>
            </w:pPr>
            <w:r>
              <w:t>Being inundated with incidents that cannot be handled within acceptable timescales due to a lack of available or properly trained resources</w:t>
            </w:r>
          </w:p>
        </w:tc>
        <w:tc>
          <w:tcPr>
            <w:tcW w:w="2715" w:type="dxa"/>
            <w:shd w:val="clear" w:color="auto" w:fill="auto"/>
          </w:tcPr>
          <w:p w14:paraId="216090E5" w14:textId="77777777" w:rsidR="00293F72" w:rsidRDefault="00DC269B">
            <w:pPr>
              <w:spacing w:after="0" w:line="240" w:lineRule="auto"/>
              <w:rPr>
                <w:color w:val="000000"/>
              </w:rPr>
            </w:pPr>
            <w:r>
              <w:t xml:space="preserve">Adequate Resource Availability </w:t>
            </w:r>
          </w:p>
          <w:p w14:paraId="10A35366" w14:textId="77777777" w:rsidR="00293F72" w:rsidRDefault="00DC269B">
            <w:pPr>
              <w:spacing w:after="0" w:line="240" w:lineRule="auto"/>
              <w:rPr>
                <w:color w:val="000000"/>
              </w:rPr>
            </w:pPr>
            <w:r>
              <w:t xml:space="preserve">Trained and skilled resources to be on-boarded </w:t>
            </w:r>
          </w:p>
        </w:tc>
        <w:tc>
          <w:tcPr>
            <w:tcW w:w="3408" w:type="dxa"/>
            <w:shd w:val="clear" w:color="auto" w:fill="auto"/>
          </w:tcPr>
          <w:p w14:paraId="64C317FD" w14:textId="77777777" w:rsidR="00293F72" w:rsidRDefault="00DC269B">
            <w:pPr>
              <w:spacing w:after="0" w:line="240" w:lineRule="auto"/>
              <w:rPr>
                <w:color w:val="000000"/>
              </w:rPr>
            </w:pPr>
            <w:r>
              <w:t xml:space="preserve">Frequent training and knowledge sharing session to ensure that resources are </w:t>
            </w:r>
            <w:proofErr w:type="gramStart"/>
            <w:r>
              <w:t>up-to-date</w:t>
            </w:r>
            <w:proofErr w:type="gramEnd"/>
            <w:r>
              <w:t xml:space="preserve"> with the required skills</w:t>
            </w:r>
          </w:p>
          <w:p w14:paraId="2B7C3DFF" w14:textId="77777777" w:rsidR="00293F72" w:rsidRDefault="00293F72">
            <w:pPr>
              <w:spacing w:after="0" w:line="240" w:lineRule="auto"/>
              <w:rPr>
                <w:color w:val="000000"/>
              </w:rPr>
            </w:pPr>
          </w:p>
        </w:tc>
      </w:tr>
      <w:tr w:rsidR="00293F72" w14:paraId="28C1734C" w14:textId="77777777">
        <w:tc>
          <w:tcPr>
            <w:tcW w:w="562" w:type="dxa"/>
            <w:shd w:val="clear" w:color="auto" w:fill="auto"/>
          </w:tcPr>
          <w:p w14:paraId="6EEEEE07" w14:textId="77777777" w:rsidR="00293F72" w:rsidRDefault="00DC269B">
            <w:pPr>
              <w:spacing w:after="0" w:line="240" w:lineRule="auto"/>
              <w:rPr>
                <w:color w:val="000000"/>
              </w:rPr>
            </w:pPr>
            <w:r>
              <w:t>2</w:t>
            </w:r>
          </w:p>
        </w:tc>
        <w:tc>
          <w:tcPr>
            <w:tcW w:w="2674" w:type="dxa"/>
            <w:shd w:val="clear" w:color="auto" w:fill="auto"/>
          </w:tcPr>
          <w:p w14:paraId="5F2E79E7" w14:textId="77777777" w:rsidR="00293F72" w:rsidRDefault="00DC269B">
            <w:pPr>
              <w:spacing w:after="0" w:line="240" w:lineRule="auto"/>
              <w:rPr>
                <w:color w:val="000000"/>
              </w:rPr>
            </w:pPr>
            <w:r>
              <w:t>Incidents are blogged down due poor event correlation through monitoring tool</w:t>
            </w:r>
          </w:p>
        </w:tc>
        <w:tc>
          <w:tcPr>
            <w:tcW w:w="2715" w:type="dxa"/>
            <w:shd w:val="clear" w:color="auto" w:fill="auto"/>
          </w:tcPr>
          <w:p w14:paraId="15077A66" w14:textId="77777777" w:rsidR="00293F72" w:rsidRDefault="00DC269B">
            <w:pPr>
              <w:spacing w:after="0" w:line="240" w:lineRule="auto"/>
              <w:rPr>
                <w:color w:val="000000"/>
              </w:rPr>
            </w:pPr>
            <w:r>
              <w:t>Proper Event correlation to be configured to ensure unwanted events are not logged as incidents</w:t>
            </w:r>
          </w:p>
        </w:tc>
        <w:tc>
          <w:tcPr>
            <w:tcW w:w="3408" w:type="dxa"/>
            <w:shd w:val="clear" w:color="auto" w:fill="auto"/>
          </w:tcPr>
          <w:p w14:paraId="5AEF489C" w14:textId="77777777" w:rsidR="00293F72" w:rsidRDefault="00DC269B">
            <w:pPr>
              <w:spacing w:after="0" w:line="240" w:lineRule="auto"/>
              <w:rPr>
                <w:color w:val="000000"/>
              </w:rPr>
            </w:pPr>
            <w:r>
              <w:t>Periodic reviews to ensure proper functioning of Event correlation</w:t>
            </w:r>
          </w:p>
        </w:tc>
      </w:tr>
      <w:tr w:rsidR="00293F72" w14:paraId="2E40E767" w14:textId="77777777">
        <w:tc>
          <w:tcPr>
            <w:tcW w:w="562" w:type="dxa"/>
            <w:shd w:val="clear" w:color="auto" w:fill="auto"/>
          </w:tcPr>
          <w:p w14:paraId="2070F04C" w14:textId="77777777" w:rsidR="00293F72" w:rsidRDefault="00DC269B">
            <w:pPr>
              <w:spacing w:after="0" w:line="240" w:lineRule="auto"/>
              <w:rPr>
                <w:color w:val="000000"/>
              </w:rPr>
            </w:pPr>
            <w:r>
              <w:t>3</w:t>
            </w:r>
          </w:p>
        </w:tc>
        <w:tc>
          <w:tcPr>
            <w:tcW w:w="2674" w:type="dxa"/>
            <w:shd w:val="clear" w:color="auto" w:fill="auto"/>
          </w:tcPr>
          <w:p w14:paraId="27BF443D" w14:textId="77777777" w:rsidR="00293F72" w:rsidRDefault="00DC269B">
            <w:pPr>
              <w:spacing w:after="0" w:line="240" w:lineRule="auto"/>
              <w:rPr>
                <w:color w:val="000000"/>
              </w:rPr>
            </w:pPr>
            <w:r>
              <w:t>Unavailability of information about problems and known errors resulting in delayed resolutions</w:t>
            </w:r>
          </w:p>
        </w:tc>
        <w:tc>
          <w:tcPr>
            <w:tcW w:w="2715" w:type="dxa"/>
            <w:shd w:val="clear" w:color="auto" w:fill="auto"/>
          </w:tcPr>
          <w:p w14:paraId="6FA9AD93" w14:textId="77777777" w:rsidR="00293F72" w:rsidRDefault="00DC269B">
            <w:pPr>
              <w:spacing w:after="0" w:line="240" w:lineRule="auto"/>
              <w:rPr>
                <w:color w:val="000000"/>
              </w:rPr>
            </w:pPr>
            <w:r>
              <w:t xml:space="preserve">Ensure proper integration with Knowledge Management systems </w:t>
            </w:r>
          </w:p>
        </w:tc>
        <w:tc>
          <w:tcPr>
            <w:tcW w:w="3408" w:type="dxa"/>
            <w:shd w:val="clear" w:color="auto" w:fill="auto"/>
          </w:tcPr>
          <w:p w14:paraId="5B74E34D" w14:textId="77777777" w:rsidR="00293F72" w:rsidRDefault="00DC269B">
            <w:pPr>
              <w:spacing w:after="0" w:line="240" w:lineRule="auto"/>
              <w:rPr>
                <w:color w:val="000000"/>
              </w:rPr>
            </w:pPr>
            <w:r>
              <w:t xml:space="preserve">Timely updates to the knowledge articles are KEDB will ensure quicker resolutions of incidents </w:t>
            </w:r>
          </w:p>
        </w:tc>
      </w:tr>
      <w:tr w:rsidR="00293F72" w14:paraId="5C932FD9" w14:textId="77777777">
        <w:tc>
          <w:tcPr>
            <w:tcW w:w="562" w:type="dxa"/>
            <w:shd w:val="clear" w:color="auto" w:fill="auto"/>
          </w:tcPr>
          <w:p w14:paraId="0AFA1983" w14:textId="77777777" w:rsidR="00293F72" w:rsidRDefault="00DC269B">
            <w:pPr>
              <w:spacing w:after="0" w:line="240" w:lineRule="auto"/>
              <w:rPr>
                <w:color w:val="000000"/>
              </w:rPr>
            </w:pPr>
            <w:r>
              <w:t>4</w:t>
            </w:r>
          </w:p>
        </w:tc>
        <w:tc>
          <w:tcPr>
            <w:tcW w:w="2674" w:type="dxa"/>
            <w:shd w:val="clear" w:color="auto" w:fill="auto"/>
          </w:tcPr>
          <w:p w14:paraId="37B167D2" w14:textId="77777777" w:rsidR="00293F72" w:rsidRDefault="00DC269B">
            <w:pPr>
              <w:spacing w:after="0" w:line="240" w:lineRule="auto"/>
              <w:rPr>
                <w:color w:val="000000"/>
              </w:rPr>
            </w:pPr>
            <w:r>
              <w:t>All the incidents are not logged / recorded</w:t>
            </w:r>
          </w:p>
        </w:tc>
        <w:tc>
          <w:tcPr>
            <w:tcW w:w="2715" w:type="dxa"/>
            <w:shd w:val="clear" w:color="auto" w:fill="auto"/>
          </w:tcPr>
          <w:p w14:paraId="2BE8A3BB" w14:textId="77777777" w:rsidR="00293F72" w:rsidRDefault="00DC269B">
            <w:pPr>
              <w:spacing w:after="0" w:line="240" w:lineRule="auto"/>
              <w:rPr>
                <w:color w:val="000000"/>
              </w:rPr>
            </w:pPr>
            <w:r>
              <w:t>Policies to ensure that all the incidents are logged / recorded in central ITSM tool</w:t>
            </w:r>
          </w:p>
        </w:tc>
        <w:tc>
          <w:tcPr>
            <w:tcW w:w="3408" w:type="dxa"/>
            <w:shd w:val="clear" w:color="auto" w:fill="auto"/>
          </w:tcPr>
          <w:p w14:paraId="16DDF881" w14:textId="77777777" w:rsidR="00293F72" w:rsidRDefault="00DC269B">
            <w:pPr>
              <w:spacing w:after="0" w:line="240" w:lineRule="auto"/>
              <w:rPr>
                <w:color w:val="000000"/>
              </w:rPr>
            </w:pPr>
            <w:r>
              <w:t>User Requestor needs to be encouraged to log the incidents through the ITSM portal or CCC/ISD to raise the incidents on behalf of user</w:t>
            </w:r>
          </w:p>
        </w:tc>
      </w:tr>
    </w:tbl>
    <w:p w14:paraId="159F8083" w14:textId="77777777" w:rsidR="00293F72" w:rsidRDefault="00293F72"/>
    <w:p w14:paraId="2311CB8D" w14:textId="77777777" w:rsidR="00293F72" w:rsidRDefault="00DC269B">
      <w:pPr>
        <w:spacing w:after="0" w:line="240" w:lineRule="auto"/>
        <w:rPr>
          <w:rFonts w:eastAsiaTheme="majorEastAsia"/>
          <w:color w:val="auto"/>
          <w:sz w:val="24"/>
          <w:szCs w:val="24"/>
        </w:rPr>
      </w:pPr>
      <w:r>
        <w:br w:type="page"/>
      </w:r>
    </w:p>
    <w:p w14:paraId="7CBAAF45" w14:textId="77777777" w:rsidR="00293F72" w:rsidRDefault="00DC269B">
      <w:pPr>
        <w:pStyle w:val="Heading1"/>
        <w:numPr>
          <w:ilvl w:val="0"/>
          <w:numId w:val="2"/>
        </w:numPr>
      </w:pPr>
      <w:bookmarkStart w:id="249" w:name="_Toc55517920"/>
      <w:r>
        <w:t>Key Performance Indicators</w:t>
      </w:r>
      <w:bookmarkEnd w:id="249"/>
    </w:p>
    <w:p w14:paraId="20E2DC1C" w14:textId="77777777" w:rsidR="00293F72" w:rsidRDefault="00293F72">
      <w:pPr>
        <w:pStyle w:val="BodytextTCS"/>
      </w:pPr>
    </w:p>
    <w:tbl>
      <w:tblPr>
        <w:tblW w:w="5000" w:type="pct"/>
        <w:tblLook w:val="04A0" w:firstRow="1" w:lastRow="0" w:firstColumn="1" w:lastColumn="0" w:noHBand="0" w:noVBand="1"/>
      </w:tblPr>
      <w:tblGrid>
        <w:gridCol w:w="483"/>
        <w:gridCol w:w="1386"/>
        <w:gridCol w:w="1278"/>
        <w:gridCol w:w="1690"/>
        <w:gridCol w:w="1521"/>
        <w:gridCol w:w="829"/>
        <w:gridCol w:w="2163"/>
      </w:tblGrid>
      <w:tr w:rsidR="00293F72" w14:paraId="3762004F" w14:textId="77777777" w:rsidTr="00163988">
        <w:trPr>
          <w:trHeight w:val="525"/>
        </w:trPr>
        <w:tc>
          <w:tcPr>
            <w:tcW w:w="483" w:type="dxa"/>
            <w:tcBorders>
              <w:top w:val="single" w:sz="4" w:space="0" w:color="000000"/>
              <w:left w:val="single" w:sz="4" w:space="0" w:color="000000"/>
              <w:bottom w:val="single" w:sz="4" w:space="0" w:color="000000"/>
              <w:right w:val="single" w:sz="4" w:space="0" w:color="000000"/>
            </w:tcBorders>
            <w:shd w:val="clear" w:color="auto" w:fill="DCBD23"/>
          </w:tcPr>
          <w:p w14:paraId="3A22E355" w14:textId="77777777" w:rsidR="00293F72" w:rsidRDefault="00DC269B">
            <w:pPr>
              <w:spacing w:after="0" w:line="240" w:lineRule="auto"/>
              <w:jc w:val="center"/>
              <w:rPr>
                <w:rFonts w:eastAsia="Times New Roman"/>
                <w:b/>
                <w:color w:val="FFFFFF" w:themeColor="background1"/>
                <w:lang w:val="en-GB"/>
              </w:rPr>
            </w:pPr>
            <w:r>
              <w:rPr>
                <w:rFonts w:eastAsia="Times New Roman"/>
                <w:b/>
                <w:color w:val="FFFFFF" w:themeColor="background1"/>
                <w:lang w:val="en-GB"/>
              </w:rPr>
              <w:t>Sr. No</w:t>
            </w:r>
          </w:p>
        </w:tc>
        <w:tc>
          <w:tcPr>
            <w:tcW w:w="1386" w:type="dxa"/>
            <w:tcBorders>
              <w:top w:val="single" w:sz="4" w:space="0" w:color="000000"/>
              <w:bottom w:val="single" w:sz="4" w:space="0" w:color="000000"/>
              <w:right w:val="single" w:sz="4" w:space="0" w:color="000000"/>
            </w:tcBorders>
            <w:shd w:val="clear" w:color="auto" w:fill="DCBD23"/>
          </w:tcPr>
          <w:p w14:paraId="67780074" w14:textId="77777777" w:rsidR="00293F72" w:rsidRDefault="00DC269B">
            <w:pPr>
              <w:spacing w:after="0" w:line="240" w:lineRule="auto"/>
              <w:jc w:val="center"/>
              <w:rPr>
                <w:rFonts w:eastAsia="Times New Roman"/>
                <w:b/>
                <w:color w:val="FFFFFF" w:themeColor="background1"/>
                <w:lang w:val="en-GB"/>
              </w:rPr>
            </w:pPr>
            <w:r>
              <w:rPr>
                <w:rFonts w:eastAsia="Times New Roman"/>
                <w:b/>
                <w:color w:val="FFFFFF" w:themeColor="background1"/>
                <w:lang w:val="en-GB"/>
              </w:rPr>
              <w:t>Process/ Tower</w:t>
            </w:r>
          </w:p>
        </w:tc>
        <w:tc>
          <w:tcPr>
            <w:tcW w:w="1278" w:type="dxa"/>
            <w:tcBorders>
              <w:top w:val="single" w:sz="4" w:space="0" w:color="000000"/>
              <w:bottom w:val="single" w:sz="4" w:space="0" w:color="000000"/>
              <w:right w:val="single" w:sz="4" w:space="0" w:color="000000"/>
            </w:tcBorders>
            <w:shd w:val="clear" w:color="auto" w:fill="DCBD23"/>
          </w:tcPr>
          <w:p w14:paraId="01B65469" w14:textId="77777777" w:rsidR="00293F72" w:rsidRDefault="00DC269B">
            <w:pPr>
              <w:spacing w:after="0" w:line="240" w:lineRule="auto"/>
              <w:jc w:val="center"/>
              <w:rPr>
                <w:rFonts w:eastAsia="Times New Roman"/>
                <w:b/>
                <w:color w:val="FFFFFF" w:themeColor="background1"/>
                <w:lang w:val="en-GB"/>
              </w:rPr>
            </w:pPr>
            <w:r>
              <w:rPr>
                <w:rFonts w:eastAsia="Times New Roman"/>
                <w:b/>
                <w:color w:val="FFFFFF" w:themeColor="background1"/>
                <w:lang w:val="en-GB"/>
              </w:rPr>
              <w:t>Metric Name</w:t>
            </w:r>
          </w:p>
        </w:tc>
        <w:tc>
          <w:tcPr>
            <w:tcW w:w="1690" w:type="dxa"/>
            <w:tcBorders>
              <w:top w:val="single" w:sz="4" w:space="0" w:color="000000"/>
              <w:bottom w:val="single" w:sz="4" w:space="0" w:color="000000"/>
              <w:right w:val="single" w:sz="4" w:space="0" w:color="000000"/>
            </w:tcBorders>
            <w:shd w:val="clear" w:color="auto" w:fill="DCBD23"/>
          </w:tcPr>
          <w:p w14:paraId="4AD0F3B2" w14:textId="77777777" w:rsidR="00293F72" w:rsidRDefault="00DC269B">
            <w:pPr>
              <w:spacing w:after="0" w:line="240" w:lineRule="auto"/>
              <w:jc w:val="center"/>
              <w:rPr>
                <w:rFonts w:eastAsia="Times New Roman"/>
                <w:b/>
                <w:color w:val="FFFFFF" w:themeColor="background1"/>
                <w:lang w:val="en-GB"/>
              </w:rPr>
            </w:pPr>
            <w:r>
              <w:rPr>
                <w:rFonts w:eastAsia="Times New Roman"/>
                <w:b/>
                <w:color w:val="FFFFFF" w:themeColor="background1"/>
                <w:lang w:val="en-GB"/>
              </w:rPr>
              <w:t>Metric Description</w:t>
            </w:r>
          </w:p>
        </w:tc>
        <w:tc>
          <w:tcPr>
            <w:tcW w:w="1521" w:type="dxa"/>
            <w:tcBorders>
              <w:top w:val="single" w:sz="4" w:space="0" w:color="000000"/>
              <w:bottom w:val="single" w:sz="4" w:space="0" w:color="000000"/>
              <w:right w:val="single" w:sz="4" w:space="0" w:color="000000"/>
            </w:tcBorders>
            <w:shd w:val="clear" w:color="auto" w:fill="DCBD23"/>
          </w:tcPr>
          <w:p w14:paraId="4D21CC4E" w14:textId="77777777" w:rsidR="00293F72" w:rsidRDefault="00DC269B">
            <w:pPr>
              <w:spacing w:after="0" w:line="240" w:lineRule="auto"/>
              <w:jc w:val="center"/>
              <w:rPr>
                <w:rFonts w:eastAsia="Times New Roman"/>
                <w:b/>
                <w:color w:val="FFFFFF" w:themeColor="background1"/>
                <w:lang w:val="en-GB"/>
              </w:rPr>
            </w:pPr>
            <w:r>
              <w:rPr>
                <w:rFonts w:eastAsia="Times New Roman"/>
                <w:b/>
                <w:color w:val="FFFFFF" w:themeColor="background1"/>
                <w:lang w:val="en-GB"/>
              </w:rPr>
              <w:t>Formula</w:t>
            </w:r>
          </w:p>
        </w:tc>
        <w:tc>
          <w:tcPr>
            <w:tcW w:w="829" w:type="dxa"/>
            <w:tcBorders>
              <w:top w:val="single" w:sz="4" w:space="0" w:color="000000"/>
              <w:bottom w:val="single" w:sz="4" w:space="0" w:color="000000"/>
              <w:right w:val="single" w:sz="4" w:space="0" w:color="000000"/>
            </w:tcBorders>
            <w:shd w:val="clear" w:color="auto" w:fill="DCBD23"/>
          </w:tcPr>
          <w:p w14:paraId="24A7B89C" w14:textId="77777777" w:rsidR="00293F72" w:rsidRDefault="00DC269B">
            <w:pPr>
              <w:spacing w:after="0" w:line="240" w:lineRule="auto"/>
              <w:jc w:val="center"/>
              <w:rPr>
                <w:rFonts w:eastAsia="Times New Roman"/>
                <w:b/>
                <w:color w:val="FFFFFF" w:themeColor="background1"/>
                <w:lang w:val="en-GB"/>
              </w:rPr>
            </w:pPr>
            <w:r>
              <w:rPr>
                <w:rFonts w:eastAsia="Times New Roman"/>
                <w:b/>
                <w:color w:val="FFFFFF" w:themeColor="background1"/>
                <w:lang w:val="en-GB"/>
              </w:rPr>
              <w:t>Target %</w:t>
            </w:r>
          </w:p>
        </w:tc>
        <w:tc>
          <w:tcPr>
            <w:tcW w:w="2163" w:type="dxa"/>
            <w:tcBorders>
              <w:top w:val="single" w:sz="4" w:space="0" w:color="000000"/>
              <w:bottom w:val="single" w:sz="4" w:space="0" w:color="000000"/>
              <w:right w:val="single" w:sz="4" w:space="0" w:color="000000"/>
            </w:tcBorders>
            <w:shd w:val="clear" w:color="auto" w:fill="DCBD23"/>
          </w:tcPr>
          <w:p w14:paraId="5161FE34" w14:textId="77777777" w:rsidR="00293F72" w:rsidRDefault="00DC269B">
            <w:pPr>
              <w:spacing w:after="0" w:line="240" w:lineRule="auto"/>
              <w:jc w:val="center"/>
              <w:rPr>
                <w:rFonts w:eastAsia="Times New Roman"/>
                <w:b/>
                <w:color w:val="FFFFFF" w:themeColor="background1"/>
                <w:lang w:val="en-GB"/>
              </w:rPr>
            </w:pPr>
            <w:r>
              <w:rPr>
                <w:rFonts w:eastAsia="Times New Roman"/>
                <w:b/>
                <w:color w:val="FFFFFF" w:themeColor="background1"/>
                <w:lang w:val="en-GB"/>
              </w:rPr>
              <w:t>Reporting Frequency</w:t>
            </w:r>
          </w:p>
        </w:tc>
      </w:tr>
      <w:tr w:rsidR="00293F72" w14:paraId="65BF8595" w14:textId="77777777" w:rsidTr="00163988">
        <w:trPr>
          <w:trHeight w:val="1020"/>
        </w:trPr>
        <w:tc>
          <w:tcPr>
            <w:tcW w:w="483" w:type="dxa"/>
            <w:tcBorders>
              <w:left w:val="single" w:sz="4" w:space="0" w:color="000000"/>
              <w:bottom w:val="single" w:sz="4" w:space="0" w:color="000000"/>
              <w:right w:val="single" w:sz="4" w:space="0" w:color="000000"/>
            </w:tcBorders>
            <w:shd w:val="clear" w:color="000000" w:fill="FFFFFF"/>
          </w:tcPr>
          <w:p w14:paraId="45B2B45C" w14:textId="77777777" w:rsidR="00293F72" w:rsidRDefault="00DC269B">
            <w:pPr>
              <w:spacing w:after="0" w:line="240" w:lineRule="auto"/>
              <w:jc w:val="center"/>
              <w:rPr>
                <w:rFonts w:eastAsia="Times New Roman"/>
                <w:color w:val="auto"/>
                <w:lang w:val="en-GB"/>
              </w:rPr>
            </w:pPr>
            <w:r>
              <w:rPr>
                <w:rFonts w:eastAsia="Times New Roman"/>
                <w:color w:val="auto"/>
                <w:lang w:val="en-GB"/>
              </w:rPr>
              <w:t>1</w:t>
            </w:r>
          </w:p>
        </w:tc>
        <w:tc>
          <w:tcPr>
            <w:tcW w:w="1386" w:type="dxa"/>
            <w:vMerge w:val="restart"/>
            <w:tcBorders>
              <w:top w:val="single" w:sz="4" w:space="0" w:color="000000"/>
              <w:left w:val="single" w:sz="4" w:space="0" w:color="000000"/>
              <w:right w:val="single" w:sz="4" w:space="0" w:color="000000"/>
            </w:tcBorders>
            <w:shd w:val="clear" w:color="000000" w:fill="FFFFFF"/>
            <w:vAlign w:val="center"/>
          </w:tcPr>
          <w:p w14:paraId="73BE0935" w14:textId="77777777" w:rsidR="00293F72" w:rsidRDefault="00DC269B">
            <w:pPr>
              <w:spacing w:after="0" w:line="240" w:lineRule="auto"/>
              <w:jc w:val="center"/>
              <w:rPr>
                <w:rFonts w:eastAsia="Times New Roman"/>
                <w:color w:val="auto"/>
                <w:lang w:val="en-GB"/>
              </w:rPr>
            </w:pPr>
            <w:r>
              <w:rPr>
                <w:rFonts w:eastAsia="Times New Roman"/>
                <w:color w:val="auto"/>
                <w:lang w:val="en-GB"/>
              </w:rPr>
              <w:t>Incident Management</w:t>
            </w:r>
          </w:p>
        </w:tc>
        <w:tc>
          <w:tcPr>
            <w:tcW w:w="1278" w:type="dxa"/>
            <w:tcBorders>
              <w:bottom w:val="single" w:sz="4" w:space="0" w:color="000000"/>
              <w:right w:val="single" w:sz="4" w:space="0" w:color="000000"/>
            </w:tcBorders>
            <w:shd w:val="clear" w:color="000000" w:fill="FFFFFF"/>
          </w:tcPr>
          <w:p w14:paraId="5C7423A6" w14:textId="77777777" w:rsidR="00293F72" w:rsidRDefault="00DC269B">
            <w:pPr>
              <w:spacing w:after="0" w:line="240" w:lineRule="auto"/>
              <w:rPr>
                <w:rFonts w:eastAsia="Times New Roman"/>
                <w:color w:val="auto"/>
                <w:lang w:val="en-GB"/>
              </w:rPr>
            </w:pPr>
            <w:r>
              <w:t>Response SLA compliance</w:t>
            </w:r>
          </w:p>
        </w:tc>
        <w:tc>
          <w:tcPr>
            <w:tcW w:w="1690" w:type="dxa"/>
            <w:tcBorders>
              <w:bottom w:val="single" w:sz="4" w:space="0" w:color="000000"/>
              <w:right w:val="single" w:sz="4" w:space="0" w:color="000000"/>
            </w:tcBorders>
            <w:shd w:val="clear" w:color="000000" w:fill="FFFFFF"/>
          </w:tcPr>
          <w:p w14:paraId="6E8878A2" w14:textId="77777777" w:rsidR="00293F72" w:rsidRDefault="00DC269B">
            <w:pPr>
              <w:spacing w:after="0" w:line="240" w:lineRule="auto"/>
              <w:rPr>
                <w:rFonts w:eastAsia="Times New Roman"/>
                <w:color w:val="auto"/>
                <w:lang w:val="en-GB"/>
              </w:rPr>
            </w:pPr>
            <w:r>
              <w:t>Percentage of Response SLA fulfillment</w:t>
            </w:r>
          </w:p>
        </w:tc>
        <w:tc>
          <w:tcPr>
            <w:tcW w:w="1521" w:type="dxa"/>
            <w:tcBorders>
              <w:bottom w:val="single" w:sz="4" w:space="0" w:color="000000"/>
              <w:right w:val="single" w:sz="4" w:space="0" w:color="000000"/>
            </w:tcBorders>
            <w:shd w:val="clear" w:color="000000" w:fill="FFFFFF"/>
          </w:tcPr>
          <w:p w14:paraId="0488DD2F" w14:textId="77777777" w:rsidR="00293F72" w:rsidRDefault="00DC269B">
            <w:pPr>
              <w:spacing w:after="0" w:line="240" w:lineRule="auto"/>
              <w:rPr>
                <w:rFonts w:eastAsia="Times New Roman"/>
                <w:color w:val="auto"/>
                <w:lang w:val="en-GB"/>
              </w:rPr>
            </w:pPr>
            <w:r>
              <w:rPr>
                <w:rFonts w:eastAsia="Times New Roman"/>
                <w:color w:val="auto"/>
                <w:lang w:val="en-GB"/>
              </w:rPr>
              <w:t>(No. of Incidents with response SLA met/ Total No. of Incidents) * 100</w:t>
            </w:r>
          </w:p>
        </w:tc>
        <w:tc>
          <w:tcPr>
            <w:tcW w:w="829" w:type="dxa"/>
            <w:tcBorders>
              <w:bottom w:val="single" w:sz="4" w:space="0" w:color="000000"/>
              <w:right w:val="single" w:sz="4" w:space="0" w:color="000000"/>
            </w:tcBorders>
            <w:shd w:val="clear" w:color="auto" w:fill="auto"/>
            <w:vAlign w:val="center"/>
          </w:tcPr>
          <w:p w14:paraId="119A1125" w14:textId="77777777" w:rsidR="00293F72" w:rsidRDefault="00DC269B">
            <w:pPr>
              <w:spacing w:after="0" w:line="240" w:lineRule="auto"/>
              <w:jc w:val="center"/>
              <w:rPr>
                <w:rFonts w:eastAsia="Times New Roman"/>
                <w:color w:val="auto"/>
                <w:lang w:val="en-GB"/>
              </w:rPr>
            </w:pPr>
            <w:r>
              <w:rPr>
                <w:rFonts w:eastAsia="Times New Roman"/>
                <w:color w:val="auto"/>
                <w:lang w:val="en-GB"/>
              </w:rPr>
              <w:t>&gt;90%</w:t>
            </w:r>
          </w:p>
        </w:tc>
        <w:tc>
          <w:tcPr>
            <w:tcW w:w="2163"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E906D57" w14:textId="77777777" w:rsidR="00293F72" w:rsidRDefault="00DC269B">
            <w:pPr>
              <w:spacing w:after="0" w:line="240" w:lineRule="auto"/>
              <w:jc w:val="center"/>
            </w:pPr>
            <w:r>
              <w:t>Monthly</w:t>
            </w:r>
          </w:p>
        </w:tc>
      </w:tr>
      <w:tr w:rsidR="00163988" w14:paraId="72C5FE5C" w14:textId="77777777" w:rsidTr="00163988">
        <w:trPr>
          <w:trHeight w:val="1020"/>
        </w:trPr>
        <w:tc>
          <w:tcPr>
            <w:tcW w:w="483" w:type="dxa"/>
            <w:tcBorders>
              <w:left w:val="single" w:sz="4" w:space="0" w:color="000000"/>
              <w:bottom w:val="single" w:sz="4" w:space="0" w:color="000000"/>
              <w:right w:val="single" w:sz="4" w:space="0" w:color="000000"/>
            </w:tcBorders>
            <w:shd w:val="clear" w:color="000000" w:fill="FFFFFF"/>
          </w:tcPr>
          <w:p w14:paraId="7F74A34E" w14:textId="77777777" w:rsidR="00163988" w:rsidRDefault="00163988" w:rsidP="00163988">
            <w:pPr>
              <w:spacing w:after="0" w:line="240" w:lineRule="auto"/>
              <w:jc w:val="center"/>
              <w:rPr>
                <w:rFonts w:eastAsia="Times New Roman"/>
                <w:color w:val="auto"/>
                <w:lang w:val="en-GB"/>
              </w:rPr>
            </w:pPr>
            <w:r>
              <w:rPr>
                <w:rFonts w:eastAsia="Times New Roman"/>
                <w:color w:val="auto"/>
                <w:lang w:val="en-GB"/>
              </w:rPr>
              <w:t>2</w:t>
            </w:r>
          </w:p>
        </w:tc>
        <w:tc>
          <w:tcPr>
            <w:tcW w:w="1386" w:type="dxa"/>
            <w:vMerge/>
            <w:tcBorders>
              <w:left w:val="single" w:sz="4" w:space="0" w:color="000000"/>
              <w:right w:val="single" w:sz="4" w:space="0" w:color="000000"/>
            </w:tcBorders>
            <w:shd w:val="clear" w:color="000000" w:fill="FFFFFF"/>
          </w:tcPr>
          <w:p w14:paraId="38A9E30B" w14:textId="77777777" w:rsidR="00163988" w:rsidRDefault="00163988" w:rsidP="00163988">
            <w:pPr>
              <w:spacing w:after="0" w:line="240" w:lineRule="auto"/>
              <w:rPr>
                <w:rFonts w:eastAsia="Times New Roman"/>
                <w:color w:val="auto"/>
                <w:lang w:val="en-GB"/>
              </w:rPr>
            </w:pPr>
          </w:p>
        </w:tc>
        <w:tc>
          <w:tcPr>
            <w:tcW w:w="1278" w:type="dxa"/>
            <w:tcBorders>
              <w:bottom w:val="single" w:sz="4" w:space="0" w:color="000000"/>
              <w:right w:val="single" w:sz="4" w:space="0" w:color="000000"/>
            </w:tcBorders>
            <w:shd w:val="clear" w:color="000000" w:fill="FFFFFF"/>
          </w:tcPr>
          <w:p w14:paraId="6877F2A3" w14:textId="3E1321CF" w:rsidR="00163988" w:rsidRDefault="00163988" w:rsidP="00163988">
            <w:pPr>
              <w:spacing w:after="0" w:line="240" w:lineRule="auto"/>
              <w:rPr>
                <w:rFonts w:eastAsia="Times New Roman"/>
                <w:color w:val="auto"/>
                <w:lang w:val="en-GB"/>
              </w:rPr>
            </w:pPr>
            <w:r>
              <w:rPr>
                <w:rFonts w:eastAsia="Times New Roman"/>
                <w:color w:val="auto"/>
                <w:lang w:val="en-GB"/>
              </w:rPr>
              <w:t>Resolution SLA Compliance</w:t>
            </w:r>
          </w:p>
        </w:tc>
        <w:tc>
          <w:tcPr>
            <w:tcW w:w="1690" w:type="dxa"/>
            <w:tcBorders>
              <w:bottom w:val="single" w:sz="4" w:space="0" w:color="000000"/>
              <w:right w:val="single" w:sz="4" w:space="0" w:color="000000"/>
            </w:tcBorders>
            <w:shd w:val="clear" w:color="000000" w:fill="FFFFFF"/>
          </w:tcPr>
          <w:p w14:paraId="5CA448A8" w14:textId="567BDF5A" w:rsidR="00163988" w:rsidRDefault="00163988" w:rsidP="00163988">
            <w:pPr>
              <w:spacing w:after="0" w:line="240" w:lineRule="auto"/>
              <w:rPr>
                <w:rFonts w:eastAsia="Times New Roman"/>
                <w:color w:val="auto"/>
                <w:lang w:val="en-GB"/>
              </w:rPr>
            </w:pPr>
            <w:r>
              <w:t>Percentage of Resolution SLA fulfillment</w:t>
            </w:r>
          </w:p>
        </w:tc>
        <w:tc>
          <w:tcPr>
            <w:tcW w:w="1521" w:type="dxa"/>
            <w:tcBorders>
              <w:bottom w:val="single" w:sz="4" w:space="0" w:color="000000"/>
              <w:right w:val="single" w:sz="4" w:space="0" w:color="000000"/>
            </w:tcBorders>
            <w:shd w:val="clear" w:color="000000" w:fill="FFFFFF"/>
          </w:tcPr>
          <w:p w14:paraId="25842F06" w14:textId="03F3209E" w:rsidR="00163988" w:rsidRDefault="00163988" w:rsidP="00163988">
            <w:pPr>
              <w:spacing w:after="0" w:line="240" w:lineRule="auto"/>
              <w:rPr>
                <w:rFonts w:eastAsia="Times New Roman"/>
                <w:color w:val="auto"/>
                <w:lang w:val="en-GB"/>
              </w:rPr>
            </w:pPr>
            <w:r>
              <w:rPr>
                <w:rFonts w:eastAsia="Times New Roman"/>
                <w:color w:val="auto"/>
                <w:lang w:val="en-GB"/>
              </w:rPr>
              <w:t>(No. of Incidents with resolution SLA met/ Total No. of Incidents) * 100</w:t>
            </w:r>
          </w:p>
        </w:tc>
        <w:tc>
          <w:tcPr>
            <w:tcW w:w="829" w:type="dxa"/>
            <w:tcBorders>
              <w:bottom w:val="single" w:sz="4" w:space="0" w:color="000000"/>
              <w:right w:val="single" w:sz="4" w:space="0" w:color="000000"/>
            </w:tcBorders>
            <w:shd w:val="clear" w:color="auto" w:fill="auto"/>
            <w:vAlign w:val="center"/>
          </w:tcPr>
          <w:p w14:paraId="5B0CB26C" w14:textId="4D9C062C" w:rsidR="00163988" w:rsidRDefault="00163988" w:rsidP="00163988">
            <w:pPr>
              <w:spacing w:after="0" w:line="240" w:lineRule="auto"/>
              <w:jc w:val="center"/>
              <w:rPr>
                <w:rFonts w:eastAsia="Times New Roman"/>
                <w:color w:val="auto"/>
                <w:lang w:val="en-GB"/>
              </w:rPr>
            </w:pPr>
            <w:r>
              <w:rPr>
                <w:rFonts w:eastAsia="Times New Roman"/>
                <w:color w:val="auto"/>
                <w:lang w:val="en-GB"/>
              </w:rPr>
              <w:t>&gt;90%</w:t>
            </w:r>
          </w:p>
        </w:tc>
        <w:tc>
          <w:tcPr>
            <w:tcW w:w="2163"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125D0C0" w14:textId="75A5B387" w:rsidR="00163988" w:rsidRDefault="00163988" w:rsidP="00163988">
            <w:pPr>
              <w:spacing w:after="0" w:line="240" w:lineRule="auto"/>
              <w:jc w:val="center"/>
              <w:rPr>
                <w:rFonts w:eastAsia="Times New Roman"/>
                <w:color w:val="auto"/>
                <w:lang w:val="en-GB"/>
              </w:rPr>
            </w:pPr>
            <w:r>
              <w:t>Monthly</w:t>
            </w:r>
          </w:p>
        </w:tc>
      </w:tr>
      <w:tr w:rsidR="00163988" w14:paraId="1E00195F" w14:textId="77777777" w:rsidTr="00163988">
        <w:trPr>
          <w:trHeight w:val="1020"/>
        </w:trPr>
        <w:tc>
          <w:tcPr>
            <w:tcW w:w="483" w:type="dxa"/>
            <w:tcBorders>
              <w:top w:val="single" w:sz="4" w:space="0" w:color="000000"/>
              <w:left w:val="single" w:sz="4" w:space="0" w:color="000000"/>
              <w:bottom w:val="single" w:sz="4" w:space="0" w:color="000000"/>
              <w:right w:val="single" w:sz="4" w:space="0" w:color="000000"/>
            </w:tcBorders>
            <w:shd w:val="clear" w:color="000000" w:fill="FFFFFF"/>
          </w:tcPr>
          <w:p w14:paraId="30BBFA7F" w14:textId="77777777" w:rsidR="00163988" w:rsidRDefault="00163988" w:rsidP="00163988">
            <w:pPr>
              <w:spacing w:after="0" w:line="240" w:lineRule="auto"/>
              <w:jc w:val="center"/>
              <w:rPr>
                <w:rFonts w:eastAsia="Times New Roman"/>
                <w:color w:val="auto"/>
                <w:lang w:val="en-GB"/>
              </w:rPr>
            </w:pPr>
            <w:r>
              <w:rPr>
                <w:rFonts w:eastAsia="Times New Roman"/>
                <w:color w:val="auto"/>
                <w:lang w:val="en-GB"/>
              </w:rPr>
              <w:t>3</w:t>
            </w:r>
          </w:p>
        </w:tc>
        <w:tc>
          <w:tcPr>
            <w:tcW w:w="1386" w:type="dxa"/>
            <w:vMerge/>
            <w:tcBorders>
              <w:left w:val="single" w:sz="4" w:space="0" w:color="000000"/>
              <w:bottom w:val="single" w:sz="4" w:space="0" w:color="000000"/>
              <w:right w:val="single" w:sz="4" w:space="0" w:color="000000"/>
            </w:tcBorders>
            <w:shd w:val="clear" w:color="000000" w:fill="FFFFFF"/>
          </w:tcPr>
          <w:p w14:paraId="3685A358" w14:textId="77777777" w:rsidR="00163988" w:rsidRDefault="00163988" w:rsidP="00163988">
            <w:pPr>
              <w:spacing w:after="0" w:line="240"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Pr>
          <w:p w14:paraId="3FD82C34" w14:textId="77777777" w:rsidR="00163988" w:rsidRDefault="00163988" w:rsidP="00163988">
            <w:pPr>
              <w:spacing w:after="0" w:line="240" w:lineRule="auto"/>
              <w:rPr>
                <w:color w:val="000000"/>
              </w:rPr>
            </w:pPr>
            <w:r>
              <w:t xml:space="preserve">Re-Opened Incidents </w:t>
            </w:r>
          </w:p>
        </w:tc>
        <w:tc>
          <w:tcPr>
            <w:tcW w:w="1690" w:type="dxa"/>
            <w:tcBorders>
              <w:top w:val="single" w:sz="4" w:space="0" w:color="000000"/>
              <w:left w:val="single" w:sz="4" w:space="0" w:color="000000"/>
              <w:bottom w:val="single" w:sz="4" w:space="0" w:color="000000"/>
              <w:right w:val="single" w:sz="4" w:space="0" w:color="000000"/>
            </w:tcBorders>
            <w:shd w:val="clear" w:color="000000" w:fill="FFFFFF"/>
          </w:tcPr>
          <w:p w14:paraId="63249A6F" w14:textId="77777777" w:rsidR="00163988" w:rsidRDefault="00163988" w:rsidP="00163988">
            <w:pPr>
              <w:spacing w:after="0" w:line="240" w:lineRule="auto"/>
              <w:rPr>
                <w:color w:val="000000"/>
              </w:rPr>
            </w:pPr>
            <w:r>
              <w:t xml:space="preserve">Percentage of Re-Opened Incidents </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Pr>
          <w:p w14:paraId="0E458279" w14:textId="77777777" w:rsidR="00163988" w:rsidRDefault="00163988" w:rsidP="00163988">
            <w:pPr>
              <w:spacing w:after="0" w:line="240" w:lineRule="auto"/>
              <w:rPr>
                <w:color w:val="000000"/>
              </w:rPr>
            </w:pPr>
            <w:r>
              <w:rPr>
                <w:rFonts w:eastAsia="Times New Roman"/>
                <w:color w:val="auto"/>
                <w:lang w:val="en-GB"/>
              </w:rPr>
              <w:t>(No. of Incidents Re-opened/ Total No. of Incidents) * 100</w:t>
            </w:r>
          </w:p>
        </w:tc>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B0FE3" w14:textId="77777777" w:rsidR="00163988" w:rsidRDefault="00163988" w:rsidP="00163988">
            <w:pPr>
              <w:spacing w:after="0" w:line="240" w:lineRule="auto"/>
              <w:jc w:val="center"/>
              <w:rPr>
                <w:rFonts w:eastAsia="Times New Roman"/>
                <w:color w:val="auto"/>
                <w:lang w:val="en-GB"/>
              </w:rPr>
            </w:pPr>
            <w:r>
              <w:rPr>
                <w:rFonts w:eastAsia="Times New Roman"/>
                <w:color w:val="auto"/>
                <w:lang w:val="en-GB"/>
              </w:rPr>
              <w:t>&lt;5%</w:t>
            </w:r>
          </w:p>
        </w:tc>
        <w:tc>
          <w:tcPr>
            <w:tcW w:w="2163"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C8D2639" w14:textId="77777777" w:rsidR="00163988" w:rsidRDefault="00163988" w:rsidP="00163988">
            <w:pPr>
              <w:spacing w:after="0" w:line="240" w:lineRule="auto"/>
              <w:jc w:val="center"/>
            </w:pPr>
            <w:r>
              <w:rPr>
                <w:rFonts w:eastAsia="Times New Roman"/>
                <w:color w:val="auto"/>
                <w:lang w:val="en-GB"/>
              </w:rPr>
              <w:t>Monthly</w:t>
            </w:r>
          </w:p>
        </w:tc>
      </w:tr>
    </w:tbl>
    <w:p w14:paraId="04DA21FD" w14:textId="77777777" w:rsidR="00293F72" w:rsidRDefault="00293F72"/>
    <w:p w14:paraId="3F569D89" w14:textId="77777777" w:rsidR="00293F72" w:rsidRDefault="00DC269B">
      <w:pPr>
        <w:spacing w:after="0" w:line="240" w:lineRule="auto"/>
      </w:pPr>
      <w:r>
        <w:br w:type="page"/>
      </w:r>
    </w:p>
    <w:p w14:paraId="78E65434" w14:textId="77777777" w:rsidR="00293F72" w:rsidRDefault="00DC269B">
      <w:pPr>
        <w:pStyle w:val="Heading1"/>
        <w:numPr>
          <w:ilvl w:val="0"/>
          <w:numId w:val="2"/>
        </w:numPr>
      </w:pPr>
      <w:bookmarkStart w:id="250" w:name="_Toc36743173"/>
      <w:bookmarkStart w:id="251" w:name="_Toc398296815"/>
      <w:bookmarkStart w:id="252" w:name="_Toc55517921"/>
      <w:r>
        <w:t>Handling Guidelines</w:t>
      </w:r>
      <w:bookmarkEnd w:id="250"/>
      <w:bookmarkEnd w:id="251"/>
      <w:bookmarkEnd w:id="252"/>
    </w:p>
    <w:p w14:paraId="37393B03" w14:textId="77777777" w:rsidR="00293F72" w:rsidRDefault="00DC269B">
      <w:pPr>
        <w:pStyle w:val="Heading2"/>
        <w:numPr>
          <w:ilvl w:val="1"/>
          <w:numId w:val="2"/>
        </w:numPr>
      </w:pPr>
      <w:bookmarkStart w:id="253" w:name="_Toc36743174"/>
      <w:bookmarkStart w:id="254" w:name="_Toc398296816"/>
      <w:bookmarkStart w:id="255" w:name="_Toc393629137"/>
      <w:bookmarkStart w:id="256" w:name="_Toc350881324"/>
      <w:bookmarkStart w:id="257" w:name="_Toc55517922"/>
      <w:r>
        <w:t>Exception Handling Process</w:t>
      </w:r>
      <w:bookmarkEnd w:id="253"/>
      <w:bookmarkEnd w:id="254"/>
      <w:bookmarkEnd w:id="255"/>
      <w:bookmarkEnd w:id="256"/>
      <w:bookmarkEnd w:id="257"/>
    </w:p>
    <w:p w14:paraId="2999C020" w14:textId="77777777" w:rsidR="00293F72" w:rsidRDefault="00DC269B">
      <w:pPr>
        <w:pStyle w:val="BulletedList1"/>
        <w:numPr>
          <w:ilvl w:val="0"/>
          <w:numId w:val="9"/>
        </w:numPr>
        <w:ind w:left="1080" w:firstLine="0"/>
      </w:pPr>
      <w:r>
        <w:t>In case if the ticketing tool is not accessible/ unavailable, the incidents will be registered manually in Excel sheet</w:t>
      </w:r>
    </w:p>
    <w:p w14:paraId="0A6C63E5" w14:textId="77777777" w:rsidR="00293F72" w:rsidRDefault="00DC269B">
      <w:pPr>
        <w:pStyle w:val="BulletedList1"/>
        <w:numPr>
          <w:ilvl w:val="0"/>
          <w:numId w:val="9"/>
        </w:numPr>
        <w:ind w:left="1080" w:firstLine="0"/>
      </w:pPr>
      <w:r>
        <w:t>Priority of an incident should only be modified post proper approval</w:t>
      </w:r>
    </w:p>
    <w:p w14:paraId="7B40FA9D" w14:textId="77777777" w:rsidR="00293F72" w:rsidRDefault="00DC269B">
      <w:pPr>
        <w:pStyle w:val="BulletedList1"/>
        <w:numPr>
          <w:ilvl w:val="0"/>
          <w:numId w:val="9"/>
        </w:numPr>
        <w:ind w:left="1080" w:firstLine="0"/>
      </w:pPr>
      <w:r>
        <w:t>In case if Incidents are reported for items / CI which are mentioned in the Operational Risk Register and miss the SLA, then SLA exception will be approached for such incidents</w:t>
      </w:r>
    </w:p>
    <w:p w14:paraId="06DB629B" w14:textId="77777777" w:rsidR="00293F72" w:rsidRDefault="00DC269B">
      <w:pPr>
        <w:pStyle w:val="Heading2"/>
        <w:numPr>
          <w:ilvl w:val="1"/>
          <w:numId w:val="2"/>
        </w:numPr>
      </w:pPr>
      <w:bookmarkStart w:id="258" w:name="_Toc36743175"/>
      <w:bookmarkStart w:id="259" w:name="_Toc398296817"/>
      <w:bookmarkStart w:id="260" w:name="_Toc393629138"/>
      <w:bookmarkStart w:id="261" w:name="_Toc350881325"/>
      <w:bookmarkStart w:id="262" w:name="_Toc55517923"/>
      <w:r>
        <w:t>Escalation Handling</w:t>
      </w:r>
      <w:bookmarkEnd w:id="258"/>
      <w:bookmarkEnd w:id="259"/>
      <w:bookmarkEnd w:id="260"/>
      <w:bookmarkEnd w:id="261"/>
      <w:bookmarkEnd w:id="262"/>
    </w:p>
    <w:p w14:paraId="29629AAB" w14:textId="77777777" w:rsidR="00293F72" w:rsidRDefault="00DC269B">
      <w:pPr>
        <w:pStyle w:val="BulletedList1"/>
        <w:numPr>
          <w:ilvl w:val="0"/>
          <w:numId w:val="9"/>
        </w:numPr>
        <w:ind w:left="1080" w:firstLine="0"/>
      </w:pPr>
      <w:r>
        <w:t xml:space="preserve">During incident lifecycle, CCC/ISD can receive the notification from various sources. This notification shall be used to trigger escalation of an incident. For Escalation to be followed Refer </w:t>
      </w:r>
      <w:hyperlink w:anchor="_Appendix_E_–">
        <w:r>
          <w:rPr>
            <w:rStyle w:val="InternetLink"/>
            <w:b/>
            <w:color w:val="auto"/>
          </w:rPr>
          <w:t>Appendix E</w:t>
        </w:r>
        <w:r>
          <w:rPr>
            <w:rStyle w:val="InternetLink"/>
            <w:color w:val="auto"/>
          </w:rPr>
          <w:t>.</w:t>
        </w:r>
      </w:hyperlink>
    </w:p>
    <w:p w14:paraId="46D45B1A" w14:textId="77777777" w:rsidR="00293F72" w:rsidRPr="00BD5216" w:rsidRDefault="00DC269B">
      <w:pPr>
        <w:pStyle w:val="BodytextTCS"/>
        <w:rPr>
          <w:rFonts w:ascii="Arial" w:hAnsi="Arial" w:cs="Arial"/>
        </w:rPr>
      </w:pPr>
      <w:r w:rsidRPr="00BD5216">
        <w:rPr>
          <w:rFonts w:ascii="Arial" w:hAnsi="Arial" w:cs="Arial"/>
        </w:rPr>
        <w:t>Note</w:t>
      </w:r>
      <w:r w:rsidRPr="00BD5216">
        <w:rPr>
          <w:rFonts w:ascii="Arial" w:hAnsi="Arial" w:cs="Arial"/>
          <w:b/>
        </w:rPr>
        <w:t>:</w:t>
      </w:r>
      <w:r w:rsidRPr="00BD5216">
        <w:rPr>
          <w:rFonts w:ascii="Arial" w:hAnsi="Arial" w:cs="Arial"/>
        </w:rPr>
        <w:t xml:space="preserve"> 3 strike processes will follow for Incident resolution of pending cases or for incidents where resolver teams are not able to contact the Incident Requestor (User Action Required)</w:t>
      </w:r>
    </w:p>
    <w:p w14:paraId="5BB7CB23" w14:textId="77777777" w:rsidR="00293F72" w:rsidRDefault="00293F72">
      <w:pPr>
        <w:pStyle w:val="BodytextTCS"/>
        <w:contextualSpacing/>
        <w:rPr>
          <w:rFonts w:ascii="Arial" w:hAnsi="Arial" w:cs="Arial"/>
        </w:rPr>
      </w:pPr>
    </w:p>
    <w:p w14:paraId="34F8DDA0" w14:textId="77777777" w:rsidR="00293F72" w:rsidRDefault="00293F72">
      <w:pPr>
        <w:pStyle w:val="BodytextTCS"/>
        <w:contextualSpacing/>
        <w:rPr>
          <w:rFonts w:ascii="Arial" w:hAnsi="Arial" w:cs="Arial"/>
        </w:rPr>
      </w:pPr>
    </w:p>
    <w:p w14:paraId="4A5B09C8" w14:textId="77777777" w:rsidR="00293F72" w:rsidRDefault="00293F72">
      <w:pPr>
        <w:pStyle w:val="BodytextTCS"/>
        <w:contextualSpacing/>
        <w:rPr>
          <w:rFonts w:ascii="Arial" w:hAnsi="Arial" w:cs="Arial"/>
        </w:rPr>
      </w:pPr>
    </w:p>
    <w:p w14:paraId="21932283" w14:textId="77777777" w:rsidR="00293F72" w:rsidRDefault="00DC269B">
      <w:pPr>
        <w:spacing w:after="0" w:line="240" w:lineRule="auto"/>
        <w:rPr>
          <w:rFonts w:eastAsiaTheme="minorHAnsi"/>
          <w:color w:val="000000"/>
        </w:rPr>
      </w:pPr>
      <w:r>
        <w:br w:type="page"/>
      </w:r>
    </w:p>
    <w:p w14:paraId="249FC1CD" w14:textId="77777777" w:rsidR="00293F72" w:rsidRDefault="00DC269B">
      <w:pPr>
        <w:pStyle w:val="Heading1"/>
        <w:numPr>
          <w:ilvl w:val="0"/>
          <w:numId w:val="2"/>
        </w:numPr>
      </w:pPr>
      <w:bookmarkStart w:id="263" w:name="_Toc36743176"/>
      <w:bookmarkStart w:id="264" w:name="_Toc55517924"/>
      <w:r>
        <w:t>Appendix</w:t>
      </w:r>
      <w:bookmarkEnd w:id="263"/>
      <w:bookmarkEnd w:id="264"/>
    </w:p>
    <w:p w14:paraId="1FDA9085" w14:textId="77777777" w:rsidR="00293F72" w:rsidRDefault="00293F72">
      <w:pPr>
        <w:spacing w:after="0"/>
        <w:rPr>
          <w:lang w:val="en-IN"/>
        </w:rPr>
      </w:pPr>
    </w:p>
    <w:tbl>
      <w:tblPr>
        <w:tblStyle w:val="TableGrid"/>
        <w:tblW w:w="9350" w:type="dxa"/>
        <w:shd w:val="clear" w:color="auto" w:fill="F2F2F2"/>
        <w:tblLook w:val="04A0" w:firstRow="1" w:lastRow="0" w:firstColumn="1" w:lastColumn="0" w:noHBand="0" w:noVBand="1"/>
      </w:tblPr>
      <w:tblGrid>
        <w:gridCol w:w="9350"/>
      </w:tblGrid>
      <w:tr w:rsidR="00293F72" w14:paraId="1D9A41A0" w14:textId="77777777">
        <w:tc>
          <w:tcPr>
            <w:tcW w:w="9350" w:type="dxa"/>
            <w:shd w:val="clear" w:color="auto" w:fill="DCBD23"/>
          </w:tcPr>
          <w:p w14:paraId="1EE6F6E4" w14:textId="77777777" w:rsidR="00293F72" w:rsidRPr="00C51E89" w:rsidRDefault="00DC269B">
            <w:pPr>
              <w:pStyle w:val="Heading2"/>
              <w:numPr>
                <w:ilvl w:val="1"/>
                <w:numId w:val="2"/>
              </w:numPr>
              <w:outlineLvl w:val="1"/>
              <w:rPr>
                <w:bCs/>
                <w:color w:val="FFFFFF" w:themeColor="background1"/>
                <w:lang w:val="en-IN"/>
              </w:rPr>
            </w:pPr>
            <w:bookmarkStart w:id="265" w:name="_Appendix_A_%25E2%2580%2593"/>
            <w:bookmarkStart w:id="266" w:name="_Toc36743177"/>
            <w:bookmarkStart w:id="267" w:name="_Toc398296818"/>
            <w:bookmarkStart w:id="268" w:name="_Toc55517925"/>
            <w:bookmarkEnd w:id="265"/>
            <w:r w:rsidRPr="00C51E89">
              <w:rPr>
                <w:bCs/>
                <w:color w:val="FFFFFF" w:themeColor="background1"/>
                <w:szCs w:val="20"/>
                <w:lang w:val="en-IN"/>
              </w:rPr>
              <w:t>Appendix A –</w:t>
            </w:r>
            <w:bookmarkEnd w:id="266"/>
            <w:bookmarkEnd w:id="267"/>
            <w:r w:rsidRPr="00C51E89">
              <w:rPr>
                <w:bCs/>
                <w:color w:val="FFFFFF" w:themeColor="background1"/>
                <w:szCs w:val="20"/>
                <w:lang w:val="en-IN"/>
              </w:rPr>
              <w:t xml:space="preserve"> Incident Priority Matrix</w:t>
            </w:r>
            <w:bookmarkStart w:id="269" w:name="_Toc394577914"/>
            <w:bookmarkStart w:id="270" w:name="_Toc394577064"/>
            <w:bookmarkEnd w:id="268"/>
            <w:bookmarkEnd w:id="269"/>
            <w:bookmarkEnd w:id="270"/>
          </w:p>
        </w:tc>
      </w:tr>
    </w:tbl>
    <w:bookmarkStart w:id="271" w:name="_MON_1673957691"/>
    <w:bookmarkEnd w:id="271"/>
    <w:p w14:paraId="41D464D3" w14:textId="3F2D8B61" w:rsidR="00293F72" w:rsidRDefault="00D75A8F">
      <w:pPr>
        <w:spacing w:after="0"/>
        <w:rPr>
          <w:b/>
          <w:szCs w:val="24"/>
          <w:lang w:val="en-IN"/>
        </w:rPr>
      </w:pPr>
      <w:r>
        <w:object w:dxaOrig="1245" w:dyaOrig="806" w14:anchorId="7C6668D4">
          <v:shape id="_x0000_i1026" type="#_x0000_t75" style="width:62.9pt;height:40.4pt" o:ole="" o:preferrelative="f" filled="t">
            <v:imagedata r:id="rId23" o:title=""/>
            <o:lock v:ext="edit" aspectratio="f"/>
          </v:shape>
          <o:OLEObject Type="Embed" ProgID="Excel.Sheet.12" ShapeID="_x0000_i1026" DrawAspect="Icon" ObjectID="_1685255979" r:id="rId24"/>
        </w:object>
      </w:r>
    </w:p>
    <w:p w14:paraId="0C2CDA5B" w14:textId="77777777" w:rsidR="00293F72" w:rsidRDefault="00293F72">
      <w:pPr>
        <w:spacing w:after="0"/>
        <w:rPr>
          <w:b/>
          <w:szCs w:val="24"/>
          <w:lang w:val="en-IN"/>
        </w:rPr>
      </w:pPr>
    </w:p>
    <w:tbl>
      <w:tblPr>
        <w:tblStyle w:val="TableGrid"/>
        <w:tblW w:w="9350" w:type="dxa"/>
        <w:shd w:val="clear" w:color="auto" w:fill="F2F2F2"/>
        <w:tblLook w:val="04A0" w:firstRow="1" w:lastRow="0" w:firstColumn="1" w:lastColumn="0" w:noHBand="0" w:noVBand="1"/>
      </w:tblPr>
      <w:tblGrid>
        <w:gridCol w:w="9350"/>
      </w:tblGrid>
      <w:tr w:rsidR="00293F72" w14:paraId="30DEA794" w14:textId="77777777">
        <w:tc>
          <w:tcPr>
            <w:tcW w:w="9350" w:type="dxa"/>
            <w:shd w:val="clear" w:color="auto" w:fill="DCBD23"/>
          </w:tcPr>
          <w:p w14:paraId="2FC19785" w14:textId="77777777" w:rsidR="00293F72" w:rsidRPr="00C51E89" w:rsidRDefault="00DC269B">
            <w:pPr>
              <w:pStyle w:val="Heading2"/>
              <w:numPr>
                <w:ilvl w:val="1"/>
                <w:numId w:val="2"/>
              </w:numPr>
              <w:outlineLvl w:val="1"/>
              <w:rPr>
                <w:bCs/>
                <w:color w:val="FFFFFF" w:themeColor="background1"/>
                <w:sz w:val="20"/>
                <w:lang w:val="en-IN"/>
              </w:rPr>
            </w:pPr>
            <w:bookmarkStart w:id="272" w:name="_Appendix_B_%25E2%2580%2593"/>
            <w:bookmarkStart w:id="273" w:name="_Toc393629142"/>
            <w:bookmarkStart w:id="274" w:name="_Toc353791212"/>
            <w:bookmarkStart w:id="275" w:name="_Toc36743178"/>
            <w:bookmarkStart w:id="276" w:name="_Toc398296819"/>
            <w:bookmarkStart w:id="277" w:name="_Toc55517926"/>
            <w:bookmarkEnd w:id="272"/>
            <w:r w:rsidRPr="00C51E89">
              <w:rPr>
                <w:bCs/>
                <w:color w:val="FFFFFF" w:themeColor="background1"/>
                <w:szCs w:val="20"/>
                <w:lang w:val="en-IN"/>
              </w:rPr>
              <w:t>Appendix B –</w:t>
            </w:r>
            <w:bookmarkEnd w:id="273"/>
            <w:bookmarkEnd w:id="274"/>
            <w:bookmarkEnd w:id="275"/>
            <w:bookmarkEnd w:id="276"/>
            <w:r w:rsidRPr="00C51E89">
              <w:rPr>
                <w:bCs/>
                <w:color w:val="FFFFFF" w:themeColor="background1"/>
                <w:szCs w:val="20"/>
                <w:lang w:val="en-IN"/>
              </w:rPr>
              <w:t xml:space="preserve"> Incident Priority Change Approver Template</w:t>
            </w:r>
            <w:bookmarkEnd w:id="277"/>
          </w:p>
        </w:tc>
      </w:tr>
    </w:tbl>
    <w:p w14:paraId="68CF9F92" w14:textId="77777777" w:rsidR="00293F72" w:rsidRDefault="00293F72">
      <w:pPr>
        <w:spacing w:after="0"/>
      </w:pPr>
      <w:bookmarkStart w:id="278" w:name="_MON_1664543524"/>
      <w:bookmarkEnd w:id="278"/>
    </w:p>
    <w:p w14:paraId="002996D5" w14:textId="4814D27F" w:rsidR="00293F72" w:rsidRDefault="002F27E1">
      <w:pPr>
        <w:spacing w:after="0"/>
        <w:rPr>
          <w:b/>
          <w:szCs w:val="24"/>
          <w:lang w:val="en-IN"/>
        </w:rPr>
      </w:pPr>
      <w:r>
        <w:object w:dxaOrig="1311" w:dyaOrig="849" w14:anchorId="7FD0936F">
          <v:shape id="_x0000_i1027" type="#_x0000_t75" style="width:66.05pt;height:41.95pt" o:ole="" o:preferrelative="f" filled="t">
            <v:imagedata r:id="rId25" o:title=""/>
            <o:lock v:ext="edit" aspectratio="f"/>
          </v:shape>
          <o:OLEObject Type="Embed" ProgID="Excel.Sheet.12" ShapeID="_x0000_i1027" DrawAspect="Icon" ObjectID="_1685255980" r:id="rId26"/>
        </w:object>
      </w:r>
    </w:p>
    <w:p w14:paraId="568C2758" w14:textId="77777777" w:rsidR="00293F72" w:rsidRDefault="00DC269B">
      <w:pPr>
        <w:spacing w:after="0"/>
        <w:rPr>
          <w:b/>
          <w:szCs w:val="24"/>
          <w:lang w:val="en-IN"/>
        </w:rPr>
      </w:pPr>
      <w:r>
        <w:rPr>
          <w:b/>
          <w:szCs w:val="24"/>
          <w:lang w:val="en-IN"/>
        </w:rPr>
        <w:tab/>
      </w:r>
      <w:r>
        <w:rPr>
          <w:b/>
          <w:szCs w:val="24"/>
          <w:lang w:val="en-IN"/>
        </w:rPr>
        <w:tab/>
      </w:r>
    </w:p>
    <w:tbl>
      <w:tblPr>
        <w:tblStyle w:val="TableGrid"/>
        <w:tblW w:w="9350" w:type="dxa"/>
        <w:shd w:val="clear" w:color="auto" w:fill="F2F2F2"/>
        <w:tblLook w:val="04A0" w:firstRow="1" w:lastRow="0" w:firstColumn="1" w:lastColumn="0" w:noHBand="0" w:noVBand="1"/>
      </w:tblPr>
      <w:tblGrid>
        <w:gridCol w:w="9350"/>
      </w:tblGrid>
      <w:tr w:rsidR="00293F72" w14:paraId="580BDAE7" w14:textId="77777777">
        <w:tc>
          <w:tcPr>
            <w:tcW w:w="9350" w:type="dxa"/>
            <w:shd w:val="clear" w:color="auto" w:fill="DCBD23"/>
          </w:tcPr>
          <w:p w14:paraId="59CE3D20" w14:textId="77777777" w:rsidR="00293F72" w:rsidRPr="00C51E89" w:rsidRDefault="00DC269B">
            <w:pPr>
              <w:pStyle w:val="Heading2"/>
              <w:numPr>
                <w:ilvl w:val="1"/>
                <w:numId w:val="2"/>
              </w:numPr>
              <w:outlineLvl w:val="1"/>
              <w:rPr>
                <w:bCs/>
                <w:color w:val="FFFFFF" w:themeColor="background1"/>
                <w:sz w:val="20"/>
                <w:lang w:val="en-IN"/>
              </w:rPr>
            </w:pPr>
            <w:bookmarkStart w:id="279" w:name="_Appendix_C_%25E2%2580%2593"/>
            <w:bookmarkStart w:id="280" w:name="_Toc36743179"/>
            <w:bookmarkStart w:id="281" w:name="_Toc398296820"/>
            <w:bookmarkStart w:id="282" w:name="_Toc55517927"/>
            <w:bookmarkEnd w:id="279"/>
            <w:r w:rsidRPr="00C51E89">
              <w:rPr>
                <w:bCs/>
                <w:color w:val="FFFFFF" w:themeColor="background1"/>
                <w:szCs w:val="20"/>
                <w:lang w:val="en-IN"/>
              </w:rPr>
              <w:t>Appendix C –</w:t>
            </w:r>
            <w:bookmarkEnd w:id="280"/>
            <w:bookmarkEnd w:id="281"/>
            <w:r w:rsidRPr="00C51E89">
              <w:rPr>
                <w:bCs/>
                <w:color w:val="FFFFFF" w:themeColor="background1"/>
                <w:szCs w:val="20"/>
                <w:lang w:val="en-IN"/>
              </w:rPr>
              <w:t xml:space="preserve"> Major Incident Management Template</w:t>
            </w:r>
            <w:bookmarkEnd w:id="282"/>
          </w:p>
        </w:tc>
      </w:tr>
    </w:tbl>
    <w:p w14:paraId="59D9A76F" w14:textId="77777777" w:rsidR="00293F72" w:rsidRDefault="00293F72">
      <w:pPr>
        <w:spacing w:after="0"/>
      </w:pPr>
      <w:bookmarkStart w:id="283" w:name="_Toc394577917"/>
      <w:bookmarkStart w:id="284" w:name="_Toc394577067"/>
      <w:bookmarkStart w:id="285" w:name="_MON_1664543542"/>
      <w:bookmarkEnd w:id="283"/>
      <w:bookmarkEnd w:id="284"/>
      <w:bookmarkEnd w:id="285"/>
    </w:p>
    <w:p w14:paraId="0DF92D29" w14:textId="3D1D2409" w:rsidR="00293F72" w:rsidRDefault="00D75A8F">
      <w:pPr>
        <w:spacing w:after="0"/>
        <w:rPr>
          <w:b/>
          <w:szCs w:val="24"/>
          <w:lang w:val="en-IN"/>
        </w:rPr>
      </w:pPr>
      <w:r>
        <w:object w:dxaOrig="1311" w:dyaOrig="849" w14:anchorId="7FB5046E">
          <v:shape id="_x0000_i1028" type="#_x0000_t75" style="width:66.05pt;height:41.95pt" o:ole="" o:preferrelative="f" filled="t">
            <v:imagedata r:id="rId27" o:title=""/>
            <o:lock v:ext="edit" aspectratio="f"/>
          </v:shape>
          <o:OLEObject Type="Embed" ProgID="Excel.Sheet.12" ShapeID="_x0000_i1028" DrawAspect="Icon" ObjectID="_1685255981" r:id="rId28"/>
        </w:object>
      </w:r>
      <w:bookmarkStart w:id="286" w:name="_MON_1664543548"/>
      <w:bookmarkEnd w:id="286"/>
      <w:r w:rsidR="00293F72">
        <w:object w:dxaOrig="1311" w:dyaOrig="849" w14:anchorId="5E77DA95">
          <v:shape id="ole_rId26" o:spid="_x0000_i1029" style="width:76.4pt;height:48.85pt" coordsize="" o:spt="100" adj="0,,0" path="" stroked="f">
            <v:stroke joinstyle="miter"/>
            <v:imagedata r:id="rId29" o:title=""/>
            <v:formulas/>
            <v:path o:connecttype="segments"/>
          </v:shape>
          <o:OLEObject Type="Embed" ProgID="Word.Document.8" ShapeID="ole_rId26" DrawAspect="Icon" ObjectID="_1685255982" r:id="rId30"/>
        </w:object>
      </w:r>
    </w:p>
    <w:p w14:paraId="2B463D96" w14:textId="77777777" w:rsidR="00293F72" w:rsidRDefault="00DC269B">
      <w:pPr>
        <w:spacing w:after="0"/>
        <w:rPr>
          <w:b/>
          <w:szCs w:val="24"/>
          <w:lang w:val="en-IN"/>
        </w:rPr>
      </w:pPr>
      <w:r>
        <w:rPr>
          <w:b/>
          <w:szCs w:val="24"/>
          <w:lang w:val="en-IN"/>
        </w:rPr>
        <w:tab/>
      </w:r>
    </w:p>
    <w:tbl>
      <w:tblPr>
        <w:tblStyle w:val="TableGrid"/>
        <w:tblW w:w="9350" w:type="dxa"/>
        <w:shd w:val="clear" w:color="auto" w:fill="F2F2F2"/>
        <w:tblLook w:val="04A0" w:firstRow="1" w:lastRow="0" w:firstColumn="1" w:lastColumn="0" w:noHBand="0" w:noVBand="1"/>
      </w:tblPr>
      <w:tblGrid>
        <w:gridCol w:w="9350"/>
      </w:tblGrid>
      <w:tr w:rsidR="00293F72" w14:paraId="0A1ADFA5" w14:textId="77777777">
        <w:tc>
          <w:tcPr>
            <w:tcW w:w="9350" w:type="dxa"/>
            <w:shd w:val="clear" w:color="auto" w:fill="DCBD23"/>
          </w:tcPr>
          <w:p w14:paraId="40B5661B" w14:textId="77777777" w:rsidR="00293F72" w:rsidRPr="00C51E89" w:rsidRDefault="00DC269B">
            <w:pPr>
              <w:pStyle w:val="Heading2"/>
              <w:numPr>
                <w:ilvl w:val="1"/>
                <w:numId w:val="2"/>
              </w:numPr>
              <w:outlineLvl w:val="1"/>
              <w:rPr>
                <w:bCs/>
                <w:color w:val="FFFFFF" w:themeColor="background1"/>
                <w:sz w:val="20"/>
                <w:lang w:val="en-IN"/>
              </w:rPr>
            </w:pPr>
            <w:bookmarkStart w:id="287" w:name="_Toc36743180"/>
            <w:bookmarkStart w:id="288" w:name="_Toc398296821"/>
            <w:bookmarkStart w:id="289" w:name="_Toc393629141"/>
            <w:bookmarkStart w:id="290" w:name="_Toc353791207"/>
            <w:bookmarkStart w:id="291" w:name="_Toc55517928"/>
            <w:r w:rsidRPr="00C51E89">
              <w:rPr>
                <w:bCs/>
                <w:color w:val="FFFFFF" w:themeColor="background1"/>
                <w:szCs w:val="20"/>
                <w:lang w:val="en-IN"/>
              </w:rPr>
              <w:t>Appendix D –</w:t>
            </w:r>
            <w:bookmarkEnd w:id="287"/>
            <w:bookmarkEnd w:id="288"/>
            <w:bookmarkEnd w:id="289"/>
            <w:bookmarkEnd w:id="290"/>
            <w:r w:rsidRPr="00C51E89">
              <w:rPr>
                <w:bCs/>
                <w:color w:val="FFFFFF" w:themeColor="background1"/>
                <w:szCs w:val="20"/>
                <w:lang w:val="en-IN"/>
              </w:rPr>
              <w:t>Ticket Status</w:t>
            </w:r>
            <w:bookmarkEnd w:id="291"/>
          </w:p>
        </w:tc>
      </w:tr>
    </w:tbl>
    <w:p w14:paraId="44027B82" w14:textId="77777777" w:rsidR="00293F72" w:rsidRDefault="00293F72">
      <w:pPr>
        <w:pStyle w:val="text1"/>
        <w:spacing w:before="0" w:after="0" w:line="240" w:lineRule="auto"/>
        <w:ind w:left="0"/>
      </w:pPr>
      <w:bookmarkStart w:id="292" w:name="_MON_1525618934"/>
      <w:bookmarkStart w:id="293" w:name="_MON_1664543562"/>
      <w:bookmarkEnd w:id="292"/>
      <w:bookmarkEnd w:id="293"/>
    </w:p>
    <w:p w14:paraId="2E48F767" w14:textId="2C53C118" w:rsidR="00293F72" w:rsidRDefault="00FA50D5">
      <w:pPr>
        <w:pStyle w:val="text1"/>
        <w:spacing w:before="0" w:after="0" w:line="240" w:lineRule="auto"/>
        <w:ind w:left="0"/>
        <w:rPr>
          <w:rFonts w:ascii="Arial" w:hAnsi="Arial" w:cs="Arial"/>
          <w:b/>
          <w:szCs w:val="24"/>
          <w:lang w:val="en-IN"/>
        </w:rPr>
      </w:pPr>
      <w:r>
        <w:object w:dxaOrig="1311" w:dyaOrig="849" w14:anchorId="37097240">
          <v:shape id="ole_rId28" o:spid="_x0000_i1030" style="width:66.05pt;height:41.95pt" coordsize="" o:spt="100" adj="0,,0" path="" stroked="f">
            <v:stroke joinstyle="miter"/>
            <v:imagedata r:id="rId31" o:title=""/>
            <v:formulas/>
            <v:path o:connecttype="segments"/>
          </v:shape>
          <o:OLEObject Type="Embed" ProgID="Excel.Sheet.12" ShapeID="ole_rId28" DrawAspect="Icon" ObjectID="_1685255983" r:id="rId32"/>
        </w:object>
      </w:r>
    </w:p>
    <w:tbl>
      <w:tblPr>
        <w:tblStyle w:val="TableGrid"/>
        <w:tblW w:w="9350" w:type="dxa"/>
        <w:shd w:val="clear" w:color="auto" w:fill="F2F2F2"/>
        <w:tblLook w:val="04A0" w:firstRow="1" w:lastRow="0" w:firstColumn="1" w:lastColumn="0" w:noHBand="0" w:noVBand="1"/>
      </w:tblPr>
      <w:tblGrid>
        <w:gridCol w:w="9350"/>
      </w:tblGrid>
      <w:tr w:rsidR="00293F72" w14:paraId="265C63B4" w14:textId="77777777">
        <w:tc>
          <w:tcPr>
            <w:tcW w:w="9350" w:type="dxa"/>
            <w:shd w:val="clear" w:color="auto" w:fill="DCBD23"/>
          </w:tcPr>
          <w:p w14:paraId="404807B4" w14:textId="77777777" w:rsidR="00293F72" w:rsidRPr="00C51E89" w:rsidRDefault="00DC269B">
            <w:pPr>
              <w:pStyle w:val="Heading2"/>
              <w:numPr>
                <w:ilvl w:val="1"/>
                <w:numId w:val="2"/>
              </w:numPr>
              <w:outlineLvl w:val="1"/>
              <w:rPr>
                <w:bCs/>
                <w:color w:val="FFFFFF" w:themeColor="background1"/>
                <w:sz w:val="20"/>
                <w:lang w:val="en-IN"/>
              </w:rPr>
            </w:pPr>
            <w:bookmarkStart w:id="294" w:name="_Appendix_E_%25E2%2580%2593"/>
            <w:bookmarkEnd w:id="294"/>
            <w:r w:rsidRPr="00C51E89">
              <w:rPr>
                <w:bCs/>
                <w:color w:val="FFFFFF" w:themeColor="background1"/>
                <w:szCs w:val="20"/>
                <w:lang w:val="en-IN"/>
              </w:rPr>
              <w:tab/>
            </w:r>
            <w:bookmarkStart w:id="295" w:name="_Toc36743181"/>
            <w:bookmarkStart w:id="296" w:name="_Toc55517929"/>
            <w:r w:rsidRPr="00C51E89">
              <w:rPr>
                <w:bCs/>
                <w:color w:val="FFFFFF" w:themeColor="background1"/>
                <w:szCs w:val="20"/>
                <w:lang w:val="en-IN"/>
              </w:rPr>
              <w:t>Appendix E –</w:t>
            </w:r>
            <w:bookmarkEnd w:id="295"/>
            <w:r w:rsidRPr="00C51E89">
              <w:rPr>
                <w:bCs/>
                <w:color w:val="FFFFFF" w:themeColor="background1"/>
                <w:szCs w:val="20"/>
                <w:lang w:val="en-IN"/>
              </w:rPr>
              <w:t xml:space="preserve"> Escalation Matrix</w:t>
            </w:r>
            <w:bookmarkEnd w:id="296"/>
          </w:p>
        </w:tc>
      </w:tr>
    </w:tbl>
    <w:p w14:paraId="4169A5AA" w14:textId="158116D4" w:rsidR="00293F72" w:rsidRDefault="00FA50D5">
      <w:pPr>
        <w:pStyle w:val="text1"/>
        <w:tabs>
          <w:tab w:val="left" w:pos="2311"/>
        </w:tabs>
        <w:spacing w:before="0" w:after="0" w:line="240" w:lineRule="auto"/>
        <w:ind w:left="0"/>
        <w:rPr>
          <w:rFonts w:ascii="Arial" w:hAnsi="Arial" w:cs="Arial"/>
          <w:b/>
          <w:szCs w:val="24"/>
          <w:lang w:val="en-IN"/>
        </w:rPr>
      </w:pPr>
      <w:r>
        <w:object w:dxaOrig="1311" w:dyaOrig="849" w14:anchorId="0070DF37">
          <v:shape id="ole_rId30" o:spid="_x0000_i1031" style="width:66.05pt;height:41.95pt" coordsize="" o:spt="100" adj="0,,0" path="" stroked="f">
            <v:stroke joinstyle="miter"/>
            <v:imagedata r:id="rId33" o:title=""/>
            <v:formulas/>
            <v:path o:connecttype="segments"/>
          </v:shape>
          <o:OLEObject Type="Embed" ProgID="Excel.Sheet.12" ShapeID="ole_rId30" DrawAspect="Icon" ObjectID="_1685255984" r:id="rId34"/>
        </w:object>
      </w:r>
    </w:p>
    <w:p w14:paraId="0D054A38" w14:textId="77777777" w:rsidR="00293F72" w:rsidRDefault="00DC269B">
      <w:pPr>
        <w:pStyle w:val="text1"/>
        <w:tabs>
          <w:tab w:val="left" w:pos="2311"/>
        </w:tabs>
        <w:spacing w:before="0" w:after="0" w:line="240" w:lineRule="auto"/>
        <w:ind w:left="0"/>
        <w:rPr>
          <w:rFonts w:ascii="Arial" w:hAnsi="Arial" w:cs="Arial"/>
          <w:b/>
          <w:szCs w:val="24"/>
          <w:lang w:val="en-IN"/>
        </w:rPr>
      </w:pPr>
      <w:r>
        <w:rPr>
          <w:rFonts w:ascii="Arial" w:hAnsi="Arial" w:cs="Arial"/>
          <w:b/>
          <w:szCs w:val="24"/>
          <w:lang w:val="en-IN"/>
        </w:rPr>
        <w:tab/>
      </w:r>
    </w:p>
    <w:tbl>
      <w:tblPr>
        <w:tblStyle w:val="TableGrid"/>
        <w:tblW w:w="9350" w:type="dxa"/>
        <w:shd w:val="clear" w:color="auto" w:fill="F2F2F2"/>
        <w:tblLook w:val="04A0" w:firstRow="1" w:lastRow="0" w:firstColumn="1" w:lastColumn="0" w:noHBand="0" w:noVBand="1"/>
      </w:tblPr>
      <w:tblGrid>
        <w:gridCol w:w="9350"/>
      </w:tblGrid>
      <w:tr w:rsidR="00293F72" w14:paraId="6C6463CD" w14:textId="77777777">
        <w:tc>
          <w:tcPr>
            <w:tcW w:w="9350" w:type="dxa"/>
            <w:shd w:val="clear" w:color="auto" w:fill="DCBD23"/>
          </w:tcPr>
          <w:p w14:paraId="1EFD098F" w14:textId="77777777" w:rsidR="00293F72" w:rsidRPr="00C51E89" w:rsidRDefault="00DC269B">
            <w:pPr>
              <w:pStyle w:val="Heading2"/>
              <w:numPr>
                <w:ilvl w:val="1"/>
                <w:numId w:val="2"/>
              </w:numPr>
              <w:outlineLvl w:val="1"/>
              <w:rPr>
                <w:bCs/>
                <w:color w:val="FFFFFF" w:themeColor="background1"/>
                <w:sz w:val="20"/>
                <w:lang w:val="en-IN"/>
              </w:rPr>
            </w:pPr>
            <w:bookmarkStart w:id="297" w:name="_Toc55517930"/>
            <w:r w:rsidRPr="00C51E89">
              <w:rPr>
                <w:bCs/>
                <w:color w:val="FFFFFF" w:themeColor="background1"/>
                <w:szCs w:val="20"/>
                <w:lang w:val="en-IN"/>
              </w:rPr>
              <w:t>Appendix F – Vendor Contact Details</w:t>
            </w:r>
            <w:bookmarkStart w:id="298" w:name="_MON_1664543595"/>
            <w:bookmarkEnd w:id="297"/>
            <w:bookmarkEnd w:id="298"/>
          </w:p>
        </w:tc>
      </w:tr>
    </w:tbl>
    <w:bookmarkStart w:id="299" w:name="_MON_1685255846"/>
    <w:bookmarkEnd w:id="299"/>
    <w:p w14:paraId="625599CB" w14:textId="329CE94B" w:rsidR="00293F72" w:rsidRDefault="007B78F3">
      <w:pPr>
        <w:pStyle w:val="text1"/>
        <w:spacing w:before="0" w:after="0" w:line="240" w:lineRule="auto"/>
        <w:ind w:left="0"/>
        <w:rPr>
          <w:rFonts w:ascii="Arial" w:hAnsi="Arial" w:cs="Arial"/>
          <w:sz w:val="16"/>
          <w:lang w:val="en-IN"/>
        </w:rPr>
      </w:pPr>
      <w:r>
        <w:object w:dxaOrig="1311" w:dyaOrig="849" w14:anchorId="052FEBEB">
          <v:shape id="_x0000_i1039" type="#_x0000_t75" style="width:66.05pt;height:41.95pt" o:ole="" o:preferrelative="f" filled="t">
            <v:imagedata r:id="rId35" o:title=""/>
            <o:lock v:ext="edit" aspectratio="f"/>
          </v:shape>
          <o:OLEObject Type="Embed" ProgID="Excel.Sheet.12" ShapeID="_x0000_i1039" DrawAspect="Icon" ObjectID="_1685255985" r:id="rId36"/>
        </w:object>
      </w:r>
    </w:p>
    <w:p w14:paraId="08F9F75C" w14:textId="77777777" w:rsidR="00293F72" w:rsidRDefault="00293F72">
      <w:pPr>
        <w:pStyle w:val="text1"/>
        <w:spacing w:before="0" w:after="0" w:line="240" w:lineRule="auto"/>
        <w:ind w:left="0"/>
        <w:rPr>
          <w:rFonts w:ascii="Arial" w:hAnsi="Arial" w:cs="Arial"/>
          <w:sz w:val="16"/>
          <w:lang w:val="en-IN"/>
        </w:rPr>
      </w:pPr>
    </w:p>
    <w:tbl>
      <w:tblPr>
        <w:tblStyle w:val="TableGrid"/>
        <w:tblW w:w="9350" w:type="dxa"/>
        <w:shd w:val="clear" w:color="auto" w:fill="F2F2F2"/>
        <w:tblLook w:val="04A0" w:firstRow="1" w:lastRow="0" w:firstColumn="1" w:lastColumn="0" w:noHBand="0" w:noVBand="1"/>
      </w:tblPr>
      <w:tblGrid>
        <w:gridCol w:w="9350"/>
      </w:tblGrid>
      <w:tr w:rsidR="00293F72" w14:paraId="45EAC0A9" w14:textId="77777777">
        <w:tc>
          <w:tcPr>
            <w:tcW w:w="9350" w:type="dxa"/>
            <w:shd w:val="clear" w:color="auto" w:fill="DCBD23"/>
          </w:tcPr>
          <w:p w14:paraId="78934C80" w14:textId="77777777" w:rsidR="00293F72" w:rsidRPr="00C51E89" w:rsidRDefault="00DC269B">
            <w:pPr>
              <w:pStyle w:val="Heading2"/>
              <w:numPr>
                <w:ilvl w:val="1"/>
                <w:numId w:val="2"/>
              </w:numPr>
              <w:outlineLvl w:val="1"/>
              <w:rPr>
                <w:bCs/>
                <w:color w:val="FFFFFF" w:themeColor="background1"/>
                <w:lang w:val="en-IN"/>
              </w:rPr>
            </w:pPr>
            <w:bookmarkStart w:id="300" w:name="_Toc55517931"/>
            <w:r w:rsidRPr="00C51E89">
              <w:rPr>
                <w:bCs/>
                <w:color w:val="FFFFFF" w:themeColor="background1"/>
                <w:szCs w:val="20"/>
                <w:lang w:val="en-IN"/>
              </w:rPr>
              <w:t>Appendix G – Notification</w:t>
            </w:r>
            <w:bookmarkEnd w:id="300"/>
          </w:p>
        </w:tc>
      </w:tr>
    </w:tbl>
    <w:p w14:paraId="59EDFE77" w14:textId="77777777" w:rsidR="00293F72" w:rsidRDefault="00DC269B">
      <w:pPr>
        <w:spacing w:after="0"/>
        <w:rPr>
          <w:sz w:val="16"/>
          <w:lang w:val="en-IN"/>
        </w:rPr>
      </w:pPr>
      <w:r>
        <w:rPr>
          <w:color w:val="FFFFFF" w:themeColor="background1"/>
          <w:lang w:val="en-IN"/>
        </w:rPr>
        <w:t>act Details</w:t>
      </w:r>
      <w:bookmarkStart w:id="301" w:name="_MON_1664543603"/>
      <w:bookmarkEnd w:id="301"/>
    </w:p>
    <w:bookmarkStart w:id="302" w:name="_MON_1669468947"/>
    <w:bookmarkEnd w:id="302"/>
    <w:p w14:paraId="1A480ABA" w14:textId="2A155889" w:rsidR="00293F72" w:rsidRDefault="00CE7C65">
      <w:pPr>
        <w:rPr>
          <w:sz w:val="18"/>
          <w:szCs w:val="18"/>
          <w:lang w:val="en-IN"/>
        </w:rPr>
      </w:pPr>
      <w:r>
        <w:object w:dxaOrig="1311" w:dyaOrig="849" w14:anchorId="1A7A4CEC">
          <v:shape id="_x0000_i1033" type="#_x0000_t75" style="width:66.05pt;height:41.95pt" o:ole="" o:preferrelative="f" filled="t">
            <v:imagedata r:id="rId37" o:title=""/>
            <o:lock v:ext="edit" aspectratio="f"/>
          </v:shape>
          <o:OLEObject Type="Embed" ProgID="Excel.Sheet.12" ShapeID="_x0000_i1033" DrawAspect="Icon" ObjectID="_1685255986" r:id="rId38"/>
        </w:object>
      </w:r>
      <w:bookmarkStart w:id="303" w:name="_MON_1664543609"/>
      <w:bookmarkEnd w:id="303"/>
      <w:r w:rsidR="00FA50D5">
        <w:object w:dxaOrig="1311" w:dyaOrig="849" w14:anchorId="60E5C1B2">
          <v:shape id="ole_rId36" o:spid="_x0000_i1034" style="width:66.05pt;height:41.95pt" coordsize="" o:spt="100" adj="0,,0" path="" stroked="f">
            <v:stroke joinstyle="miter"/>
            <v:imagedata r:id="rId39" o:title=""/>
            <v:formulas/>
            <v:path o:connecttype="segments"/>
          </v:shape>
          <o:OLEObject Type="Embed" ProgID="Excel.Sheet.12" ShapeID="ole_rId36" DrawAspect="Icon" ObjectID="_1685255987" r:id="rId40"/>
        </w:object>
      </w:r>
    </w:p>
    <w:tbl>
      <w:tblPr>
        <w:tblStyle w:val="TableGrid"/>
        <w:tblW w:w="9350" w:type="dxa"/>
        <w:tblLook w:val="04A0" w:firstRow="1" w:lastRow="0" w:firstColumn="1" w:lastColumn="0" w:noHBand="0" w:noVBand="1"/>
      </w:tblPr>
      <w:tblGrid>
        <w:gridCol w:w="9350"/>
      </w:tblGrid>
      <w:tr w:rsidR="00293F72" w14:paraId="482DCC68" w14:textId="77777777">
        <w:tc>
          <w:tcPr>
            <w:tcW w:w="9350" w:type="dxa"/>
            <w:shd w:val="clear" w:color="auto" w:fill="DCBD23"/>
          </w:tcPr>
          <w:p w14:paraId="58D03FD6" w14:textId="77777777" w:rsidR="00293F72" w:rsidRPr="00C51E89" w:rsidRDefault="00DC269B">
            <w:pPr>
              <w:pStyle w:val="Heading2"/>
              <w:numPr>
                <w:ilvl w:val="1"/>
                <w:numId w:val="2"/>
              </w:numPr>
              <w:outlineLvl w:val="1"/>
              <w:rPr>
                <w:bCs/>
                <w:color w:val="FFFFFF" w:themeColor="background1"/>
              </w:rPr>
            </w:pPr>
            <w:bookmarkStart w:id="304" w:name="_MON_1469000532"/>
            <w:bookmarkStart w:id="305" w:name="_Toc55517932"/>
            <w:bookmarkEnd w:id="304"/>
            <w:r w:rsidRPr="00C51E89">
              <w:rPr>
                <w:bCs/>
                <w:color w:val="FFFFFF" w:themeColor="background1"/>
                <w:szCs w:val="20"/>
                <w:lang w:val="en-IN"/>
              </w:rPr>
              <w:t>Appendix H – Sample IM Data Gathering Template</w:t>
            </w:r>
            <w:bookmarkEnd w:id="305"/>
          </w:p>
        </w:tc>
      </w:tr>
    </w:tbl>
    <w:p w14:paraId="20079F8E" w14:textId="09D57E92" w:rsidR="00293F72" w:rsidRDefault="00FA50D5">
      <w:r>
        <w:object w:dxaOrig="1311" w:dyaOrig="849" w14:anchorId="6944C0EE">
          <v:shape id="ole_rId38" o:spid="_x0000_i1035" style="width:65.1pt;height:41.95pt" coordsize="" o:spt="100" adj="0,,0" path="" stroked="f">
            <v:stroke joinstyle="miter"/>
            <v:imagedata r:id="rId41" o:title=""/>
            <v:formulas/>
            <v:path o:connecttype="segments"/>
          </v:shape>
          <o:OLEObject Type="Embed" ProgID="Excel.Sheet.12" ShapeID="ole_rId38" DrawAspect="Icon" ObjectID="_1685255988" r:id="rId42"/>
        </w:object>
      </w:r>
    </w:p>
    <w:p w14:paraId="5F80C208" w14:textId="77777777" w:rsidR="00293F72" w:rsidRDefault="00293F72">
      <w:pPr>
        <w:pStyle w:val="text1"/>
        <w:spacing w:before="0" w:after="0" w:line="240" w:lineRule="auto"/>
        <w:ind w:left="0"/>
        <w:rPr>
          <w:rFonts w:ascii="Arial" w:hAnsi="Arial" w:cs="Arial"/>
          <w:sz w:val="16"/>
          <w:lang w:val="en-IN"/>
        </w:rPr>
      </w:pPr>
    </w:p>
    <w:p w14:paraId="69A096A1" w14:textId="77777777" w:rsidR="00293F72" w:rsidRDefault="00293F72">
      <w:pPr>
        <w:pStyle w:val="text1"/>
        <w:spacing w:before="0" w:after="0" w:line="240" w:lineRule="auto"/>
        <w:ind w:left="0"/>
        <w:rPr>
          <w:rFonts w:ascii="Arial" w:hAnsi="Arial" w:cs="Arial"/>
          <w:sz w:val="16"/>
          <w:lang w:val="en-IN"/>
        </w:rPr>
      </w:pPr>
    </w:p>
    <w:tbl>
      <w:tblPr>
        <w:tblStyle w:val="TableGrid"/>
        <w:tblW w:w="9350" w:type="dxa"/>
        <w:shd w:val="clear" w:color="auto" w:fill="F2F2F2"/>
        <w:tblLook w:val="04A0" w:firstRow="1" w:lastRow="0" w:firstColumn="1" w:lastColumn="0" w:noHBand="0" w:noVBand="1"/>
      </w:tblPr>
      <w:tblGrid>
        <w:gridCol w:w="9350"/>
      </w:tblGrid>
      <w:tr w:rsidR="00293F72" w14:paraId="5E2A0CA8" w14:textId="77777777">
        <w:tc>
          <w:tcPr>
            <w:tcW w:w="9350" w:type="dxa"/>
            <w:shd w:val="clear" w:color="auto" w:fill="DCBD23"/>
          </w:tcPr>
          <w:p w14:paraId="50BF83A4" w14:textId="77777777" w:rsidR="00293F72" w:rsidRPr="00C51E89" w:rsidRDefault="00DC269B">
            <w:pPr>
              <w:pStyle w:val="Heading2"/>
              <w:numPr>
                <w:ilvl w:val="1"/>
                <w:numId w:val="2"/>
              </w:numPr>
              <w:outlineLvl w:val="1"/>
              <w:rPr>
                <w:bCs/>
                <w:color w:val="FFFFFF" w:themeColor="background1"/>
                <w:lang w:val="en-IN"/>
              </w:rPr>
            </w:pPr>
            <w:bookmarkStart w:id="306" w:name="_Toc55517933"/>
            <w:r w:rsidRPr="00C51E89">
              <w:rPr>
                <w:bCs/>
                <w:color w:val="FFFFFF" w:themeColor="background1"/>
                <w:szCs w:val="20"/>
                <w:lang w:val="en-IN"/>
              </w:rPr>
              <w:t>Appendix I – TASMU User Persona mapping</w:t>
            </w:r>
            <w:bookmarkEnd w:id="306"/>
          </w:p>
        </w:tc>
      </w:tr>
    </w:tbl>
    <w:p w14:paraId="0E348052" w14:textId="77777777" w:rsidR="00293F72" w:rsidRDefault="00DC269B">
      <w:pPr>
        <w:spacing w:after="0"/>
        <w:rPr>
          <w:sz w:val="16"/>
          <w:lang w:val="en-IN"/>
        </w:rPr>
      </w:pPr>
      <w:r>
        <w:rPr>
          <w:color w:val="FFFFFF" w:themeColor="background1"/>
          <w:lang w:val="en-IN"/>
        </w:rPr>
        <w:t>act Details</w:t>
      </w:r>
    </w:p>
    <w:p w14:paraId="0F2B83DD" w14:textId="1F1DEB3D" w:rsidR="00293F72" w:rsidRDefault="00FA50D5">
      <w:r>
        <w:object w:dxaOrig="1245" w:dyaOrig="806" w14:anchorId="0DAA52C4">
          <v:shape id="ole_rId40" o:spid="_x0000_i1036" style="width:62.9pt;height:40.4pt" coordsize="" o:spt="100" adj="0,,0" path="" stroked="f">
            <v:stroke joinstyle="miter"/>
            <v:imagedata r:id="rId43" o:title=""/>
            <v:formulas/>
            <v:path o:connecttype="segments"/>
          </v:shape>
          <o:OLEObject Type="Embed" ProgID="Excel.Sheet.12" ShapeID="ole_rId40" DrawAspect="Icon" ObjectID="_1685255989" r:id="rId44"/>
        </w:object>
      </w:r>
    </w:p>
    <w:tbl>
      <w:tblPr>
        <w:tblStyle w:val="TableGrid"/>
        <w:tblW w:w="9350" w:type="dxa"/>
        <w:shd w:val="clear" w:color="auto" w:fill="F2F2F2"/>
        <w:tblLook w:val="04A0" w:firstRow="1" w:lastRow="0" w:firstColumn="1" w:lastColumn="0" w:noHBand="0" w:noVBand="1"/>
      </w:tblPr>
      <w:tblGrid>
        <w:gridCol w:w="9350"/>
      </w:tblGrid>
      <w:tr w:rsidR="00293F72" w14:paraId="0C6581A5" w14:textId="77777777">
        <w:tc>
          <w:tcPr>
            <w:tcW w:w="9350" w:type="dxa"/>
            <w:shd w:val="clear" w:color="auto" w:fill="DCBD23"/>
          </w:tcPr>
          <w:p w14:paraId="136E5FFF" w14:textId="77777777" w:rsidR="00293F72" w:rsidRPr="00C51E89" w:rsidRDefault="00DC269B">
            <w:pPr>
              <w:pStyle w:val="Heading2"/>
              <w:numPr>
                <w:ilvl w:val="1"/>
                <w:numId w:val="2"/>
              </w:numPr>
              <w:outlineLvl w:val="1"/>
              <w:rPr>
                <w:bCs/>
                <w:color w:val="FFFFFF" w:themeColor="background1"/>
                <w:lang w:val="en-IN"/>
              </w:rPr>
            </w:pPr>
            <w:bookmarkStart w:id="307" w:name="_Toc55517934"/>
            <w:r w:rsidRPr="00C51E89">
              <w:rPr>
                <w:bCs/>
                <w:color w:val="FFFFFF" w:themeColor="background1"/>
                <w:szCs w:val="20"/>
                <w:lang w:val="en-IN"/>
              </w:rPr>
              <w:t>Appendix J – Recommended Best practices</w:t>
            </w:r>
            <w:bookmarkEnd w:id="307"/>
          </w:p>
        </w:tc>
      </w:tr>
    </w:tbl>
    <w:p w14:paraId="2D2B5FC6" w14:textId="77777777" w:rsidR="00293F72" w:rsidRDefault="00DC269B">
      <w:pPr>
        <w:spacing w:after="0"/>
        <w:rPr>
          <w:sz w:val="16"/>
          <w:lang w:val="en-IN"/>
        </w:rPr>
      </w:pPr>
      <w:r>
        <w:rPr>
          <w:color w:val="FFFFFF" w:themeColor="background1"/>
          <w:lang w:val="en-IN"/>
        </w:rPr>
        <w:t>act Details</w:t>
      </w:r>
    </w:p>
    <w:p w14:paraId="7405F7AF" w14:textId="77777777" w:rsidR="00293F72" w:rsidRDefault="00293F72">
      <w:r>
        <w:object w:dxaOrig="1311" w:dyaOrig="849" w14:anchorId="5A35D6AF">
          <v:shape id="ole_rId42" o:spid="_x0000_i1037" style="width:76.4pt;height:49.45pt" coordsize="" o:spt="100" adj="0,,0" path="" stroked="f">
            <v:stroke joinstyle="miter"/>
            <v:imagedata r:id="rId45" o:title=""/>
            <v:formulas/>
            <v:path o:connecttype="segments"/>
          </v:shape>
          <o:OLEObject Type="Embed" ProgID="Word.Document.12" ShapeID="ole_rId42" DrawAspect="Icon" ObjectID="_1685255990" r:id="rId46"/>
        </w:object>
      </w:r>
    </w:p>
    <w:p w14:paraId="23FBDCBA" w14:textId="77777777" w:rsidR="00293F72" w:rsidRDefault="00293F72"/>
    <w:sectPr w:rsidR="00293F72" w:rsidSect="00293F72">
      <w:headerReference w:type="default" r:id="rId47"/>
      <w:footerReference w:type="default" r:id="rId48"/>
      <w:type w:val="continuous"/>
      <w:pgSz w:w="12240" w:h="15840"/>
      <w:pgMar w:top="1440" w:right="1440" w:bottom="1440" w:left="1440" w:header="0" w:footer="432"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908D4" w14:textId="77777777" w:rsidR="00996725" w:rsidRDefault="00996725" w:rsidP="00293F72">
      <w:pPr>
        <w:spacing w:after="0" w:line="240" w:lineRule="auto"/>
      </w:pPr>
      <w:r>
        <w:separator/>
      </w:r>
    </w:p>
  </w:endnote>
  <w:endnote w:type="continuationSeparator" w:id="0">
    <w:p w14:paraId="7FF3207D" w14:textId="77777777" w:rsidR="00996725" w:rsidRDefault="00996725" w:rsidP="00293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 w:name="Myriad Pro">
    <w:altName w:val="Times New Roman"/>
    <w:charset w:val="00"/>
    <w:family w:val="roman"/>
    <w:pitch w:val="variable"/>
  </w:font>
  <w:font w:name="Futura Bk">
    <w:altName w:val="Century Gothic"/>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92177"/>
      <w:docPartObj>
        <w:docPartGallery w:val="Page Numbers (Bottom of Page)"/>
        <w:docPartUnique/>
      </w:docPartObj>
    </w:sdtPr>
    <w:sdtEndPr/>
    <w:sdtContent>
      <w:p w14:paraId="08ED7C3B" w14:textId="77777777" w:rsidR="00D75A8F" w:rsidRDefault="00D75A8F">
        <w:pPr>
          <w:pStyle w:val="Footer"/>
          <w:jc w:val="right"/>
          <w:rPr>
            <w:rFonts w:eastAsiaTheme="minorHAnsi"/>
          </w:rPr>
        </w:pPr>
        <w:r>
          <w:fldChar w:fldCharType="begin"/>
        </w:r>
        <w:r>
          <w:instrText>PAGE</w:instrText>
        </w:r>
        <w:r>
          <w:fldChar w:fldCharType="separate"/>
        </w:r>
        <w:r>
          <w:rPr>
            <w:noProof/>
          </w:rPr>
          <w:t>7</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169E" w14:textId="243B7081" w:rsidR="00D75A8F" w:rsidRDefault="00D75A8F">
    <w:pPr>
      <w:pStyle w:val="Footer"/>
    </w:pPr>
    <w:r>
      <w:rPr>
        <w:noProof/>
      </w:rPr>
      <mc:AlternateContent>
        <mc:Choice Requires="wps">
          <w:drawing>
            <wp:anchor distT="0" distB="0" distL="114300" distR="114300" simplePos="0" relativeHeight="251662336" behindDoc="0" locked="0" layoutInCell="1" allowOverlap="1" wp14:anchorId="5BFBE8E3" wp14:editId="01653F56">
              <wp:simplePos x="0" y="0"/>
              <wp:positionH relativeFrom="page">
                <wp:posOffset>0</wp:posOffset>
              </wp:positionH>
              <wp:positionV relativeFrom="page">
                <wp:posOffset>9594215</wp:posOffset>
              </wp:positionV>
              <wp:extent cx="7771765" cy="272415"/>
              <wp:effectExtent l="0" t="2540" r="635" b="1270"/>
              <wp:wrapNone/>
              <wp:docPr id="3" name="MSIPCM705243f58f14be73e04b883c"/>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176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BCA3A46" w14:textId="77777777" w:rsidR="00D75A8F" w:rsidRDefault="00D75A8F">
                          <w:pPr>
                            <w:pStyle w:val="FrameContents"/>
                            <w:spacing w:after="0"/>
                            <w:rPr>
                              <w:rFonts w:ascii="Calibri" w:hAnsi="Calibri" w:cs="Calibri"/>
                              <w:color w:val="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FBE8E3" id="MSIPCM705243f58f14be73e04b883c" o:spid="_x0000_s1029" style="position:absolute;margin-left:0;margin-top:755.45pt;width:611.95pt;height:21.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" filled="f" stroked="f" strokecolor="#3465a4">
              <v:stroke joinstyle="round"/>
              <v:textbox>
                <w:txbxContent>
                  <w:p w14:paraId="7BCA3A46" w14:textId="77777777" w:rsidR="00D75A8F" w:rsidRDefault="00D75A8F">
                    <w:pPr>
                      <w:pStyle w:val="FrameContents"/>
                      <w:spacing w:after="0"/>
                      <w:rPr>
                        <w:rFonts w:ascii="Calibri" w:hAnsi="Calibri" w:cs="Calibri"/>
                        <w:color w:val="auto"/>
                      </w:rPr>
                    </w:pP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1464" w14:textId="77777777" w:rsidR="00D75A8F" w:rsidRDefault="00D75A8F">
    <w:pPr>
      <w:pStyle w:val="Footer"/>
      <w:jc w:val="right"/>
      <w:rPr>
        <w:rFonts w:eastAsiaTheme="minorHAnsi"/>
      </w:rPr>
    </w:pPr>
    <w:r>
      <w:fldChar w:fldCharType="begin"/>
    </w:r>
    <w:r>
      <w:instrText>PAGE</w:instrText>
    </w:r>
    <w:r>
      <w:fldChar w:fldCharType="separate"/>
    </w:r>
    <w:r>
      <w:rPr>
        <w:noProof/>
      </w:rPr>
      <w:t>32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10071" w14:textId="77777777" w:rsidR="00996725" w:rsidRDefault="00996725" w:rsidP="00293F72">
      <w:pPr>
        <w:spacing w:after="0" w:line="240" w:lineRule="auto"/>
      </w:pPr>
      <w:r>
        <w:separator/>
      </w:r>
    </w:p>
  </w:footnote>
  <w:footnote w:type="continuationSeparator" w:id="0">
    <w:p w14:paraId="50AEF86A" w14:textId="77777777" w:rsidR="00996725" w:rsidRDefault="00996725" w:rsidP="00293F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BD182" w14:textId="6329E23D" w:rsidR="00D75A8F" w:rsidRDefault="00D75A8F">
    <w:pPr>
      <w:pStyle w:val="Header"/>
    </w:pPr>
    <w:r>
      <w:rPr>
        <w:noProof/>
      </w:rPr>
      <mc:AlternateContent>
        <mc:Choice Requires="wps">
          <w:drawing>
            <wp:anchor distT="0" distB="0" distL="114300" distR="114300" simplePos="0" relativeHeight="251658240" behindDoc="0" locked="0" layoutInCell="1" allowOverlap="1" wp14:anchorId="7245E349" wp14:editId="019F9BD5">
              <wp:simplePos x="0" y="0"/>
              <wp:positionH relativeFrom="column">
                <wp:posOffset>-912495</wp:posOffset>
              </wp:positionH>
              <wp:positionV relativeFrom="paragraph">
                <wp:posOffset>660400</wp:posOffset>
              </wp:positionV>
              <wp:extent cx="10819765" cy="0"/>
              <wp:effectExtent l="20955" t="22225" r="27305" b="25400"/>
              <wp:wrapNone/>
              <wp:docPr id="1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19765" cy="0"/>
                      </a:xfrm>
                      <a:prstGeom prst="line">
                        <a:avLst/>
                      </a:prstGeom>
                      <a:noFill/>
                      <a:ln w="38160">
                        <a:solidFill>
                          <a:srgbClr val="DCBD23"/>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F8EBFF" id="Straight Connector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85pt,52pt" to="780.1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" strokecolor="#dcbd23" strokeweight="1.06mm">
              <v:fill o:detectmouseclick="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7E2D683E" wp14:editId="4168C8E3">
              <wp:simplePos x="0" y="0"/>
              <wp:positionH relativeFrom="page">
                <wp:posOffset>0</wp:posOffset>
              </wp:positionH>
              <wp:positionV relativeFrom="page">
                <wp:posOffset>190500</wp:posOffset>
              </wp:positionV>
              <wp:extent cx="7771765" cy="272415"/>
              <wp:effectExtent l="0" t="0" r="635" b="3810"/>
              <wp:wrapNone/>
              <wp:docPr id="9" name="MSIPCMb19b4ac9a7ae2eaa8cdded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176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44837EA" w14:textId="77777777" w:rsidR="00D75A8F" w:rsidRDefault="00D75A8F">
                          <w:pPr>
                            <w:pStyle w:val="FrameContents"/>
                            <w:spacing w:after="0"/>
                            <w:rPr>
                              <w:rFonts w:ascii="Calibri" w:hAnsi="Calibri" w:cs="Calibri"/>
                              <w:color w:val="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2D683E" id="MSIPCMb19b4ac9a7ae2eaa8cdded11" o:spid="_x0000_s1027" style="position:absolute;margin-left:0;margin-top:15pt;width:611.95pt;height:21.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" filled="f" stroked="f" strokecolor="#3465a4">
              <v:stroke joinstyle="round"/>
              <v:textbox>
                <w:txbxContent>
                  <w:p w14:paraId="044837EA" w14:textId="77777777" w:rsidR="00D75A8F" w:rsidRDefault="00D75A8F">
                    <w:pPr>
                      <w:pStyle w:val="FrameContents"/>
                      <w:spacing w:after="0"/>
                      <w:rPr>
                        <w:rFonts w:ascii="Calibri" w:hAnsi="Calibri" w:cs="Calibri"/>
                        <w:color w:val="auto"/>
                      </w:rPr>
                    </w:pPr>
                  </w:p>
                </w:txbxContent>
              </v:textbox>
              <w10:wrap anchorx="page" anchory="page"/>
            </v:rect>
          </w:pict>
        </mc:Fallback>
      </mc:AlternateContent>
    </w:r>
    <w:r>
      <w:rPr>
        <w:noProof/>
      </w:rPr>
      <w:drawing>
        <wp:anchor distT="0" distB="6350" distL="114300" distR="120650" simplePos="0" relativeHeight="251651072" behindDoc="0" locked="0" layoutInCell="1" allowOverlap="1" wp14:anchorId="2F051520" wp14:editId="7108372D">
          <wp:simplePos x="0" y="0"/>
          <wp:positionH relativeFrom="column">
            <wp:posOffset>-914400</wp:posOffset>
          </wp:positionH>
          <wp:positionV relativeFrom="paragraph">
            <wp:posOffset>635</wp:posOffset>
          </wp:positionV>
          <wp:extent cx="7772400" cy="660400"/>
          <wp:effectExtent l="0" t="0" r="0" b="0"/>
          <wp:wrapTight wrapText="bothSides">
            <wp:wrapPolygon edited="0">
              <wp:start x="-14" y="0"/>
              <wp:lineTo x="-14" y="21105"/>
              <wp:lineTo x="21527" y="21105"/>
              <wp:lineTo x="21527" y="0"/>
              <wp:lineTo x="-14" y="0"/>
            </wp:wrapPolygon>
          </wp:wrapTigh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
                  <a:srcRect l="2849" t="36281" r="1932" b="51875"/>
                  <a:stretch>
                    <a:fillRect/>
                  </a:stretch>
                </pic:blipFill>
                <pic:spPr bwMode="auto">
                  <a:xfrm>
                    <a:off x="0" y="0"/>
                    <a:ext cx="7772400" cy="660400"/>
                  </a:xfrm>
                  <a:prstGeom prst="rect">
                    <a:avLst/>
                  </a:prstGeom>
                </pic:spPr>
              </pic:pic>
            </a:graphicData>
          </a:graphic>
        </wp:anchor>
      </w:drawing>
    </w:r>
    <w:r>
      <w:rPr>
        <w:noProof/>
      </w:rPr>
      <w:drawing>
        <wp:anchor distT="0" distB="5080" distL="114300" distR="114300" simplePos="0" relativeHeight="251653120" behindDoc="0" locked="0" layoutInCell="1" allowOverlap="1" wp14:anchorId="6339AF48" wp14:editId="370659C3">
          <wp:simplePos x="0" y="0"/>
          <wp:positionH relativeFrom="column">
            <wp:posOffset>5689600</wp:posOffset>
          </wp:positionH>
          <wp:positionV relativeFrom="page">
            <wp:posOffset>105410</wp:posOffset>
          </wp:positionV>
          <wp:extent cx="977900" cy="337820"/>
          <wp:effectExtent l="0" t="0" r="0" b="0"/>
          <wp:wrapTight wrapText="bothSides">
            <wp:wrapPolygon edited="0">
              <wp:start x="-137" y="0"/>
              <wp:lineTo x="-137" y="20574"/>
              <wp:lineTo x="21022" y="20574"/>
              <wp:lineTo x="21022" y="0"/>
              <wp:lineTo x="-137" y="0"/>
            </wp:wrapPolygon>
          </wp:wrapTight>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2"/>
                  <a:srcRect l="18495" t="79771" r="22379"/>
                  <a:stretch>
                    <a:fillRect/>
                  </a:stretch>
                </pic:blipFill>
                <pic:spPr bwMode="auto">
                  <a:xfrm>
                    <a:off x="0" y="0"/>
                    <a:ext cx="977900" cy="337820"/>
                  </a:xfrm>
                  <a:prstGeom prst="rect">
                    <a:avLst/>
                  </a:prstGeom>
                </pic:spPr>
              </pic:pic>
            </a:graphicData>
          </a:graphic>
        </wp:anchor>
      </w:drawing>
    </w:r>
    <w:r>
      <w:rPr>
        <w:noProof/>
      </w:rPr>
      <w:drawing>
        <wp:anchor distT="0" distB="0" distL="114300" distR="114300" simplePos="0" relativeHeight="251655168" behindDoc="0" locked="0" layoutInCell="1" allowOverlap="1" wp14:anchorId="09AE6A4E" wp14:editId="0330EB5C">
          <wp:simplePos x="0" y="0"/>
          <wp:positionH relativeFrom="column">
            <wp:posOffset>-901700</wp:posOffset>
          </wp:positionH>
          <wp:positionV relativeFrom="paragraph">
            <wp:posOffset>-44450</wp:posOffset>
          </wp:positionV>
          <wp:extent cx="2084705" cy="640080"/>
          <wp:effectExtent l="0" t="0" r="0" b="0"/>
          <wp:wrapTight wrapText="bothSides">
            <wp:wrapPolygon edited="0">
              <wp:start x="1875" y="417"/>
              <wp:lineTo x="899" y="4264"/>
              <wp:lineTo x="77" y="8779"/>
              <wp:lineTo x="77" y="13295"/>
              <wp:lineTo x="2080" y="20320"/>
              <wp:lineTo x="4263" y="20320"/>
              <wp:lineTo x="20855" y="15219"/>
              <wp:lineTo x="21239" y="11958"/>
              <wp:lineTo x="20648" y="6857"/>
              <wp:lineTo x="4443" y="417"/>
              <wp:lineTo x="1875" y="417"/>
            </wp:wrapPolygon>
          </wp:wrapTight>
          <wp:docPr id="7" name="Image4" descr="Image result for motc logo q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Image result for motc logo qatar"/>
                  <pic:cNvPicPr>
                    <a:picLocks noChangeAspect="1" noChangeArrowheads="1"/>
                  </pic:cNvPicPr>
                </pic:nvPicPr>
                <pic:blipFill>
                  <a:blip r:embed="rId3"/>
                  <a:stretch>
                    <a:fillRect/>
                  </a:stretch>
                </pic:blipFill>
                <pic:spPr bwMode="auto">
                  <a:xfrm>
                    <a:off x="0" y="0"/>
                    <a:ext cx="2084705" cy="6400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03B69" w14:textId="1FF31445" w:rsidR="00D75A8F" w:rsidRDefault="00D75A8F">
    <w:pPr>
      <w:pStyle w:val="Header"/>
    </w:pPr>
    <w:r>
      <w:rPr>
        <w:noProof/>
      </w:rPr>
      <mc:AlternateContent>
        <mc:Choice Requires="wps">
          <w:drawing>
            <wp:anchor distT="0" distB="0" distL="114300" distR="114300" simplePos="0" relativeHeight="251660288" behindDoc="0" locked="0" layoutInCell="1" allowOverlap="1" wp14:anchorId="06C1E4AB" wp14:editId="1E96F2F3">
              <wp:simplePos x="0" y="0"/>
              <wp:positionH relativeFrom="column">
                <wp:posOffset>-920750</wp:posOffset>
              </wp:positionH>
              <wp:positionV relativeFrom="paragraph">
                <wp:posOffset>-12700</wp:posOffset>
              </wp:positionV>
              <wp:extent cx="7784465" cy="657860"/>
              <wp:effectExtent l="3175" t="0" r="3810" b="2540"/>
              <wp:wrapNone/>
              <wp:docPr id="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4465" cy="657860"/>
                      </a:xfrm>
                      <a:prstGeom prst="rect">
                        <a:avLst/>
                      </a:prstGeom>
                      <a:solidFill>
                        <a:srgbClr val="DCBD23"/>
                      </a:solidFill>
                      <a:ln>
                        <a:noFill/>
                      </a:ln>
                      <a:extLst>
                        <a:ext uri="{91240B29-F687-4F45-9708-019B960494DF}">
                          <a14:hiddenLine xmlns:a14="http://schemas.microsoft.com/office/drawing/2010/main" w="9525">
                            <a:solidFill>
                              <a:srgbClr val="3465A4"/>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8E0F0F" id="Rectangle 10" o:spid="_x0000_s1026" style="position:absolute;margin-left:-72.5pt;margin-top:-1pt;width:612.95pt;height:5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" fillcolor="#dcbd23" stroked="f" strokecolor="#3465a4">
              <v:stroke joinstyle="round"/>
            </v:rect>
          </w:pict>
        </mc:Fallback>
      </mc:AlternateContent>
    </w:r>
    <w:r>
      <w:rPr>
        <w:noProof/>
      </w:rPr>
      <mc:AlternateContent>
        <mc:Choice Requires="wps">
          <w:drawing>
            <wp:anchor distT="0" distB="0" distL="114300" distR="114300" simplePos="0" relativeHeight="251661312" behindDoc="0" locked="0" layoutInCell="1" allowOverlap="1" wp14:anchorId="576E2919" wp14:editId="65CCB9BF">
              <wp:simplePos x="0" y="0"/>
              <wp:positionH relativeFrom="page">
                <wp:posOffset>0</wp:posOffset>
              </wp:positionH>
              <wp:positionV relativeFrom="page">
                <wp:posOffset>190500</wp:posOffset>
              </wp:positionV>
              <wp:extent cx="7771765" cy="272415"/>
              <wp:effectExtent l="0" t="0" r="635" b="3810"/>
              <wp:wrapNone/>
              <wp:docPr id="4" name="MSIPCMf44242e98d34aa56648942f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176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AB73482" w14:textId="77777777" w:rsidR="00D75A8F" w:rsidRDefault="00D75A8F">
                          <w:pPr>
                            <w:pStyle w:val="FrameContents"/>
                            <w:spacing w:after="0"/>
                            <w:rPr>
                              <w:rFonts w:ascii="Calibri" w:hAnsi="Calibri" w:cs="Calibri"/>
                              <w:color w:val="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6E2919" id="MSIPCMf44242e98d34aa56648942f3" o:spid="_x0000_s1028" style="position:absolute;margin-left:0;margin-top:15pt;width:611.95pt;height:21.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" filled="f" stroked="f" strokecolor="#3465a4">
              <v:stroke joinstyle="round"/>
              <v:textbox>
                <w:txbxContent>
                  <w:p w14:paraId="4AB73482" w14:textId="77777777" w:rsidR="00D75A8F" w:rsidRDefault="00D75A8F">
                    <w:pPr>
                      <w:pStyle w:val="FrameContents"/>
                      <w:spacing w:after="0"/>
                      <w:rPr>
                        <w:rFonts w:ascii="Calibri" w:hAnsi="Calibri" w:cs="Calibri"/>
                        <w:color w:val="auto"/>
                      </w:rPr>
                    </w:pPr>
                  </w:p>
                </w:txbxContent>
              </v:textbox>
              <w10:wrap anchorx="page" anchory="page"/>
            </v:rect>
          </w:pict>
        </mc:Fallback>
      </mc:AlternateContent>
    </w:r>
    <w:r>
      <w:rPr>
        <w:noProof/>
      </w:rPr>
      <w:drawing>
        <wp:anchor distT="0" distB="3175" distL="114300" distR="123190" simplePos="0" relativeHeight="251657216" behindDoc="0" locked="0" layoutInCell="1" allowOverlap="1" wp14:anchorId="382B7EA9" wp14:editId="77A6FB19">
          <wp:simplePos x="0" y="0"/>
          <wp:positionH relativeFrom="column">
            <wp:posOffset>6267450</wp:posOffset>
          </wp:positionH>
          <wp:positionV relativeFrom="paragraph">
            <wp:posOffset>63500</wp:posOffset>
          </wp:positionV>
          <wp:extent cx="429895" cy="530225"/>
          <wp:effectExtent l="0" t="0" r="0" b="0"/>
          <wp:wrapTight wrapText="bothSides">
            <wp:wrapPolygon edited="0">
              <wp:start x="2817" y="0"/>
              <wp:lineTo x="-61" y="13150"/>
              <wp:lineTo x="-61" y="20889"/>
              <wp:lineTo x="21079" y="20889"/>
              <wp:lineTo x="21079" y="10827"/>
              <wp:lineTo x="19156" y="0"/>
              <wp:lineTo x="2817" y="0"/>
            </wp:wrapPolygon>
          </wp:wrapTight>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1"/>
                  <a:srcRect l="67335" b="59884"/>
                  <a:stretch>
                    <a:fillRect/>
                  </a:stretch>
                </pic:blipFill>
                <pic:spPr bwMode="auto">
                  <a:xfrm>
                    <a:off x="0" y="0"/>
                    <a:ext cx="429895" cy="53022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AB5A6" w14:textId="2D7896F5" w:rsidR="00D75A8F" w:rsidRDefault="00D75A8F">
    <w:pPr>
      <w:pStyle w:val="Header"/>
    </w:pPr>
    <w:r>
      <w:rPr>
        <w:noProof/>
      </w:rPr>
      <mc:AlternateContent>
        <mc:Choice Requires="wps">
          <w:drawing>
            <wp:anchor distT="0" distB="0" distL="114300" distR="114300" simplePos="0" relativeHeight="251663360" behindDoc="0" locked="0" layoutInCell="1" allowOverlap="1" wp14:anchorId="6A224193" wp14:editId="4094F49A">
              <wp:simplePos x="0" y="0"/>
              <wp:positionH relativeFrom="column">
                <wp:posOffset>-912495</wp:posOffset>
              </wp:positionH>
              <wp:positionV relativeFrom="paragraph">
                <wp:posOffset>660400</wp:posOffset>
              </wp:positionV>
              <wp:extent cx="10819765" cy="0"/>
              <wp:effectExtent l="20955" t="22225" r="27305" b="2540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19765" cy="0"/>
                      </a:xfrm>
                      <a:prstGeom prst="line">
                        <a:avLst/>
                      </a:prstGeom>
                      <a:noFill/>
                      <a:ln w="38160">
                        <a:solidFill>
                          <a:srgbClr val="DCBD23"/>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57897" id="Line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85pt,52pt" to="780.1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" strokecolor="#dcbd23" strokeweight="1.06mm">
              <v:fill o:detectmouseclick="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3F3AA0EF" wp14:editId="72BDFEEC">
              <wp:simplePos x="0" y="0"/>
              <wp:positionH relativeFrom="page">
                <wp:posOffset>0</wp:posOffset>
              </wp:positionH>
              <wp:positionV relativeFrom="page">
                <wp:posOffset>190500</wp:posOffset>
              </wp:positionV>
              <wp:extent cx="7771765" cy="272415"/>
              <wp:effectExtent l="0" t="0" r="635" b="381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176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1682789" w14:textId="77777777" w:rsidR="00D75A8F" w:rsidRDefault="00D75A8F">
                          <w:pPr>
                            <w:pStyle w:val="FrameContents"/>
                            <w:spacing w:after="0"/>
                            <w:rPr>
                              <w:rFonts w:ascii="Calibri" w:hAnsi="Calibri" w:cs="Calibri"/>
                              <w:color w:val="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AA0EF" id="Rectangle 1" o:spid="_x0000_s1030" style="position:absolute;margin-left:0;margin-top:15pt;width:611.95pt;height:21.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" filled="f" stroked="f" strokecolor="#3465a4">
              <v:stroke joinstyle="round"/>
              <v:textbox>
                <w:txbxContent>
                  <w:p w14:paraId="31682789" w14:textId="77777777" w:rsidR="002A70AE" w:rsidRDefault="002A70AE">
                    <w:pPr>
                      <w:pStyle w:val="FrameContents"/>
                      <w:spacing w:after="0"/>
                      <w:rPr>
                        <w:rFonts w:ascii="Calibri" w:hAnsi="Calibri" w:cs="Calibri"/>
                        <w:color w:val="auto"/>
                      </w:rPr>
                    </w:pPr>
                  </w:p>
                </w:txbxContent>
              </v:textbox>
              <w10:wrap anchorx="page" anchory="page"/>
            </v:rect>
          </w:pict>
        </mc:Fallback>
      </mc:AlternateContent>
    </w:r>
    <w:r>
      <w:rPr>
        <w:noProof/>
      </w:rPr>
      <w:drawing>
        <wp:anchor distT="0" distB="6350" distL="114300" distR="120650" simplePos="0" relativeHeight="251652096" behindDoc="0" locked="0" layoutInCell="1" allowOverlap="1" wp14:anchorId="473CC651" wp14:editId="0190F4EF">
          <wp:simplePos x="0" y="0"/>
          <wp:positionH relativeFrom="column">
            <wp:posOffset>-914400</wp:posOffset>
          </wp:positionH>
          <wp:positionV relativeFrom="paragraph">
            <wp:posOffset>635</wp:posOffset>
          </wp:positionV>
          <wp:extent cx="7772400" cy="660400"/>
          <wp:effectExtent l="0" t="0" r="0" b="0"/>
          <wp:wrapTight wrapText="bothSides">
            <wp:wrapPolygon edited="0">
              <wp:start x="-14" y="0"/>
              <wp:lineTo x="-14" y="21105"/>
              <wp:lineTo x="21527" y="21105"/>
              <wp:lineTo x="21527" y="0"/>
              <wp:lineTo x="-14" y="0"/>
            </wp:wrapPolygon>
          </wp:wrapTight>
          <wp:docPr id="1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pic:cNvPicPr>
                    <a:picLocks noChangeAspect="1" noChangeArrowheads="1"/>
                  </pic:cNvPicPr>
                </pic:nvPicPr>
                <pic:blipFill>
                  <a:blip r:embed="rId1"/>
                  <a:srcRect l="2849" t="36281" r="1932" b="51875"/>
                  <a:stretch>
                    <a:fillRect/>
                  </a:stretch>
                </pic:blipFill>
                <pic:spPr bwMode="auto">
                  <a:xfrm>
                    <a:off x="0" y="0"/>
                    <a:ext cx="7772400" cy="660400"/>
                  </a:xfrm>
                  <a:prstGeom prst="rect">
                    <a:avLst/>
                  </a:prstGeom>
                </pic:spPr>
              </pic:pic>
            </a:graphicData>
          </a:graphic>
        </wp:anchor>
      </w:drawing>
    </w:r>
    <w:r>
      <w:rPr>
        <w:noProof/>
      </w:rPr>
      <w:drawing>
        <wp:anchor distT="0" distB="5080" distL="114300" distR="114300" simplePos="0" relativeHeight="251654144" behindDoc="0" locked="0" layoutInCell="1" allowOverlap="1" wp14:anchorId="311130B1" wp14:editId="7B85D528">
          <wp:simplePos x="0" y="0"/>
          <wp:positionH relativeFrom="column">
            <wp:posOffset>5689600</wp:posOffset>
          </wp:positionH>
          <wp:positionV relativeFrom="page">
            <wp:posOffset>105410</wp:posOffset>
          </wp:positionV>
          <wp:extent cx="977900" cy="337820"/>
          <wp:effectExtent l="0" t="0" r="0" b="0"/>
          <wp:wrapTight wrapText="bothSides">
            <wp:wrapPolygon edited="0">
              <wp:start x="-137" y="0"/>
              <wp:lineTo x="-137" y="20574"/>
              <wp:lineTo x="21022" y="20574"/>
              <wp:lineTo x="21022" y="0"/>
              <wp:lineTo x="-137" y="0"/>
            </wp:wrapPolygon>
          </wp:wrapTight>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noChangeArrowheads="1"/>
                  </pic:cNvPicPr>
                </pic:nvPicPr>
                <pic:blipFill>
                  <a:blip r:embed="rId2"/>
                  <a:srcRect l="18495" t="79771" r="22379"/>
                  <a:stretch>
                    <a:fillRect/>
                  </a:stretch>
                </pic:blipFill>
                <pic:spPr bwMode="auto">
                  <a:xfrm>
                    <a:off x="0" y="0"/>
                    <a:ext cx="977900" cy="337820"/>
                  </a:xfrm>
                  <a:prstGeom prst="rect">
                    <a:avLst/>
                  </a:prstGeom>
                </pic:spPr>
              </pic:pic>
            </a:graphicData>
          </a:graphic>
        </wp:anchor>
      </w:drawing>
    </w:r>
    <w:r>
      <w:rPr>
        <w:noProof/>
      </w:rPr>
      <w:drawing>
        <wp:anchor distT="0" distB="0" distL="114300" distR="114300" simplePos="0" relativeHeight="251656192" behindDoc="0" locked="0" layoutInCell="1" allowOverlap="1" wp14:anchorId="584F6996" wp14:editId="79928012">
          <wp:simplePos x="0" y="0"/>
          <wp:positionH relativeFrom="column">
            <wp:posOffset>-901700</wp:posOffset>
          </wp:positionH>
          <wp:positionV relativeFrom="paragraph">
            <wp:posOffset>-44450</wp:posOffset>
          </wp:positionV>
          <wp:extent cx="2084705" cy="640080"/>
          <wp:effectExtent l="0" t="0" r="0" b="0"/>
          <wp:wrapTight wrapText="bothSides">
            <wp:wrapPolygon edited="0">
              <wp:start x="1875" y="417"/>
              <wp:lineTo x="899" y="4264"/>
              <wp:lineTo x="77" y="8779"/>
              <wp:lineTo x="77" y="13295"/>
              <wp:lineTo x="2080" y="20320"/>
              <wp:lineTo x="4263" y="20320"/>
              <wp:lineTo x="20855" y="15219"/>
              <wp:lineTo x="21239" y="11958"/>
              <wp:lineTo x="20648" y="6857"/>
              <wp:lineTo x="4443" y="417"/>
              <wp:lineTo x="1875" y="417"/>
            </wp:wrapPolygon>
          </wp:wrapTight>
          <wp:docPr id="19" name="Image4" descr="Image result for motc logo q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Image result for motc logo qatar"/>
                  <pic:cNvPicPr>
                    <a:picLocks noChangeAspect="1" noChangeArrowheads="1"/>
                  </pic:cNvPicPr>
                </pic:nvPicPr>
                <pic:blipFill>
                  <a:blip r:embed="rId3"/>
                  <a:stretch>
                    <a:fillRect/>
                  </a:stretch>
                </pic:blipFill>
                <pic:spPr bwMode="auto">
                  <a:xfrm>
                    <a:off x="0" y="0"/>
                    <a:ext cx="2084705" cy="6400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D0E"/>
    <w:multiLevelType w:val="multilevel"/>
    <w:tmpl w:val="27DC7CD4"/>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796383E"/>
    <w:multiLevelType w:val="multilevel"/>
    <w:tmpl w:val="6412829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sz w:val="20"/>
        <w:szCs w:val="28"/>
      </w:rPr>
    </w:lvl>
    <w:lvl w:ilvl="2">
      <w:start w:val="1"/>
      <w:numFmt w:val="decimal"/>
      <w:pStyle w:val="Heading3"/>
      <w:lvlText w:val="%1.%2.%3"/>
      <w:lvlJc w:val="left"/>
      <w:pPr>
        <w:ind w:left="720" w:hanging="720"/>
      </w:pPr>
    </w:lvl>
    <w:lvl w:ilvl="3">
      <w:start w:val="1"/>
      <w:numFmt w:val="none"/>
      <w:suff w:val="nothing"/>
      <w:lvlText w:val=""/>
      <w:lvlJc w:val="left"/>
      <w:pPr>
        <w:ind w:left="0" w:firstLine="0"/>
      </w:pPr>
    </w:lvl>
    <w:lvl w:ilvl="4">
      <w:start w:val="1"/>
      <w:numFmt w:val="decimal"/>
      <w:pStyle w:val="Heading5"/>
      <w:lvlText w:val="%1.%2.%3.%5"/>
      <w:lvlJc w:val="left"/>
      <w:pPr>
        <w:ind w:left="1008" w:hanging="1008"/>
      </w:pPr>
    </w:lvl>
    <w:lvl w:ilvl="5">
      <w:start w:val="1"/>
      <w:numFmt w:val="decimal"/>
      <w:pStyle w:val="Heading6"/>
      <w:lvlText w:val="%1.%2.%3.%5.%6"/>
      <w:lvlJc w:val="left"/>
      <w:pPr>
        <w:ind w:left="1152" w:hanging="1152"/>
      </w:pPr>
    </w:lvl>
    <w:lvl w:ilvl="6">
      <w:start w:val="1"/>
      <w:numFmt w:val="decimal"/>
      <w:pStyle w:val="Heading7"/>
      <w:lvlText w:val="%1.%2.%3.%5.%6.%7"/>
      <w:lvlJc w:val="left"/>
      <w:pPr>
        <w:ind w:left="1296" w:hanging="1296"/>
      </w:pPr>
    </w:lvl>
    <w:lvl w:ilvl="7">
      <w:start w:val="1"/>
      <w:numFmt w:val="decimal"/>
      <w:pStyle w:val="Heading8"/>
      <w:lvlText w:val="%1.%2.%3.%5.%6.%7.%8"/>
      <w:lvlJc w:val="left"/>
      <w:pPr>
        <w:ind w:left="1440" w:hanging="1440"/>
      </w:pPr>
    </w:lvl>
    <w:lvl w:ilvl="8">
      <w:start w:val="1"/>
      <w:numFmt w:val="decimal"/>
      <w:pStyle w:val="Heading9"/>
      <w:lvlText w:val="%1.%2.%3.%5.%6.%7.%8.%9"/>
      <w:lvlJc w:val="left"/>
      <w:pPr>
        <w:ind w:left="1584" w:hanging="1584"/>
      </w:pPr>
    </w:lvl>
  </w:abstractNum>
  <w:abstractNum w:abstractNumId="2" w15:restartNumberingAfterBreak="0">
    <w:nsid w:val="08DE6830"/>
    <w:multiLevelType w:val="multilevel"/>
    <w:tmpl w:val="8F3A36F8"/>
    <w:lvl w:ilvl="0">
      <w:start w:val="1"/>
      <w:numFmt w:val="bullet"/>
      <w:lvlText w:val=""/>
      <w:lvlJc w:val="left"/>
      <w:pPr>
        <w:ind w:left="360" w:hanging="360"/>
      </w:pPr>
      <w:rPr>
        <w:rFonts w:ascii="Symbol" w:hAnsi="Symbol" w:cs="Symbol" w:hint="default"/>
        <w:sz w:val="20"/>
      </w:rPr>
    </w:lvl>
    <w:lvl w:ilvl="1">
      <w:start w:val="10"/>
      <w:numFmt w:val="bullet"/>
      <w:lvlText w:val="•"/>
      <w:lvlJc w:val="left"/>
      <w:pPr>
        <w:ind w:left="1080" w:hanging="360"/>
      </w:pPr>
      <w:rPr>
        <w:rFonts w:ascii="Calibri" w:hAnsi="Calibri" w:cs="Calibri"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09BB75F5"/>
    <w:multiLevelType w:val="multilevel"/>
    <w:tmpl w:val="10FA8F40"/>
    <w:lvl w:ilvl="0">
      <w:start w:val="1"/>
      <w:numFmt w:val="decimal"/>
      <w:lvlText w:val="%1."/>
      <w:lvlJc w:val="left"/>
      <w:pPr>
        <w:ind w:left="360" w:hanging="360"/>
      </w:pPr>
      <w:rPr>
        <w:rFonts w:cs="Arial"/>
        <w:color w:val="auto"/>
        <w:sz w:val="24"/>
        <w:szCs w:val="24"/>
      </w:rPr>
    </w:lvl>
    <w:lvl w:ilvl="1">
      <w:start w:val="1"/>
      <w:numFmt w:val="decimal"/>
      <w:lvlText w:val="%1.%2."/>
      <w:lvlJc w:val="left"/>
      <w:pPr>
        <w:ind w:left="792" w:hanging="432"/>
      </w:pPr>
      <w:rPr>
        <w:rFonts w:cs="Arial"/>
        <w:b w:val="0"/>
        <w:color w:val="auto"/>
        <w:sz w:val="24"/>
        <w:szCs w:val="24"/>
      </w:rPr>
    </w:lvl>
    <w:lvl w:ilvl="2">
      <w:start w:val="1"/>
      <w:numFmt w:val="decimal"/>
      <w:lvlText w:val="%1.%2.%3."/>
      <w:lvlJc w:val="left"/>
      <w:pPr>
        <w:ind w:left="774" w:hanging="504"/>
      </w:pPr>
      <w:rPr>
        <w:rFonts w:cs="Arial"/>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 w15:restartNumberingAfterBreak="0">
    <w:nsid w:val="0B834C35"/>
    <w:multiLevelType w:val="multilevel"/>
    <w:tmpl w:val="9F9244CE"/>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A5D1D73"/>
    <w:multiLevelType w:val="multilevel"/>
    <w:tmpl w:val="0574B2B8"/>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4F628F9"/>
    <w:multiLevelType w:val="multilevel"/>
    <w:tmpl w:val="1DA46EC2"/>
    <w:lvl w:ilvl="0">
      <w:start w:val="1"/>
      <w:numFmt w:val="bullet"/>
      <w:lvlText w:val=""/>
      <w:lvlJc w:val="left"/>
      <w:pPr>
        <w:ind w:left="48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7A02285"/>
    <w:multiLevelType w:val="multilevel"/>
    <w:tmpl w:val="0BBA4770"/>
    <w:lvl w:ilvl="0">
      <w:start w:val="1"/>
      <w:numFmt w:val="bullet"/>
      <w:lvlText w:val="o"/>
      <w:lvlJc w:val="left"/>
      <w:pPr>
        <w:ind w:left="1440" w:hanging="360"/>
      </w:pPr>
      <w:rPr>
        <w:rFonts w:ascii="Courier New" w:hAnsi="Courier New" w:cs="Courier New" w:hint="default"/>
        <w:sz w:val="20"/>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57E11E13"/>
    <w:multiLevelType w:val="multilevel"/>
    <w:tmpl w:val="0138085E"/>
    <w:lvl w:ilvl="0">
      <w:start w:val="1"/>
      <w:numFmt w:val="bullet"/>
      <w:lvlText w:val=""/>
      <w:lvlJc w:val="left"/>
      <w:pPr>
        <w:ind w:left="1170" w:hanging="360"/>
      </w:pPr>
      <w:rPr>
        <w:rFonts w:ascii="Symbol" w:hAnsi="Symbol" w:cs="Symbol" w:hint="default"/>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cs="Wingdings" w:hint="default"/>
      </w:rPr>
    </w:lvl>
    <w:lvl w:ilvl="3">
      <w:start w:val="1"/>
      <w:numFmt w:val="bullet"/>
      <w:lvlText w:val=""/>
      <w:lvlJc w:val="left"/>
      <w:pPr>
        <w:ind w:left="3330" w:hanging="360"/>
      </w:pPr>
      <w:rPr>
        <w:rFonts w:ascii="Symbol" w:hAnsi="Symbol" w:cs="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cs="Wingdings" w:hint="default"/>
      </w:rPr>
    </w:lvl>
    <w:lvl w:ilvl="6">
      <w:start w:val="1"/>
      <w:numFmt w:val="bullet"/>
      <w:lvlText w:val=""/>
      <w:lvlJc w:val="left"/>
      <w:pPr>
        <w:ind w:left="5490" w:hanging="360"/>
      </w:pPr>
      <w:rPr>
        <w:rFonts w:ascii="Symbol" w:hAnsi="Symbol" w:cs="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cs="Wingdings" w:hint="default"/>
      </w:rPr>
    </w:lvl>
  </w:abstractNum>
  <w:abstractNum w:abstractNumId="9" w15:restartNumberingAfterBreak="0">
    <w:nsid w:val="78EE24A5"/>
    <w:multiLevelType w:val="multilevel"/>
    <w:tmpl w:val="F44C9B08"/>
    <w:lvl w:ilvl="0">
      <w:start w:val="1"/>
      <w:numFmt w:val="decimal"/>
      <w:lvlText w:val="%1"/>
      <w:lvlJc w:val="left"/>
      <w:pPr>
        <w:ind w:left="432" w:hanging="432"/>
      </w:pPr>
    </w:lvl>
    <w:lvl w:ilvl="1">
      <w:start w:val="1"/>
      <w:numFmt w:val="decimal"/>
      <w:lvlText w:val="%1.%2"/>
      <w:lvlJc w:val="left"/>
      <w:pPr>
        <w:ind w:left="576" w:hanging="576"/>
      </w:pPr>
      <w:rPr>
        <w:b/>
        <w:bCs w:val="0"/>
        <w:sz w:val="20"/>
        <w:szCs w:val="28"/>
      </w:rPr>
    </w:lvl>
    <w:lvl w:ilvl="2">
      <w:start w:val="1"/>
      <w:numFmt w:val="decimal"/>
      <w:lvlText w:val="%1.%2.%3"/>
      <w:lvlJc w:val="left"/>
      <w:pPr>
        <w:ind w:left="720" w:hanging="720"/>
      </w:pPr>
    </w:lvl>
    <w:lvl w:ilvl="3">
      <w:start w:val="1"/>
      <w:numFmt w:val="none"/>
      <w:suff w:val="nothing"/>
      <w:lvlText w:val=""/>
      <w:lvlJc w:val="left"/>
      <w:pPr>
        <w:ind w:left="0" w:firstLine="0"/>
      </w:pPr>
    </w:lvl>
    <w:lvl w:ilvl="4">
      <w:start w:val="1"/>
      <w:numFmt w:val="decimal"/>
      <w:lvlText w:val="%1.%2.%3.%5"/>
      <w:lvlJc w:val="left"/>
      <w:pPr>
        <w:ind w:left="1008" w:hanging="1008"/>
      </w:pPr>
    </w:lvl>
    <w:lvl w:ilvl="5">
      <w:start w:val="1"/>
      <w:numFmt w:val="decimal"/>
      <w:lvlText w:val="%1.%2.%3.%5.%6"/>
      <w:lvlJc w:val="left"/>
      <w:pPr>
        <w:ind w:left="1152" w:hanging="1152"/>
      </w:pPr>
    </w:lvl>
    <w:lvl w:ilvl="6">
      <w:start w:val="1"/>
      <w:numFmt w:val="decimal"/>
      <w:lvlText w:val="%1.%2.%3.%5.%6.%7"/>
      <w:lvlJc w:val="left"/>
      <w:pPr>
        <w:ind w:left="1296" w:hanging="1296"/>
      </w:pPr>
    </w:lvl>
    <w:lvl w:ilvl="7">
      <w:start w:val="1"/>
      <w:numFmt w:val="decimal"/>
      <w:lvlText w:val="%1.%2.%3.%5.%6.%7.%8"/>
      <w:lvlJc w:val="left"/>
      <w:pPr>
        <w:ind w:left="1440" w:hanging="1440"/>
      </w:pPr>
    </w:lvl>
    <w:lvl w:ilvl="8">
      <w:start w:val="1"/>
      <w:numFmt w:val="decimal"/>
      <w:lvlText w:val="%1.%2.%3.%5.%6.%7.%8.%9"/>
      <w:lvlJc w:val="left"/>
      <w:pPr>
        <w:ind w:left="1584" w:hanging="1584"/>
      </w:pPr>
    </w:lvl>
  </w:abstractNum>
  <w:abstractNum w:abstractNumId="10" w15:restartNumberingAfterBreak="0">
    <w:nsid w:val="7F750540"/>
    <w:multiLevelType w:val="multilevel"/>
    <w:tmpl w:val="41526EC6"/>
    <w:lvl w:ilvl="0">
      <w:start w:val="1"/>
      <w:numFmt w:val="bullet"/>
      <w:lvlText w:val=""/>
      <w:lvlJc w:val="left"/>
      <w:pPr>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9"/>
  </w:num>
  <w:num w:numId="3">
    <w:abstractNumId w:val="3"/>
  </w:num>
  <w:num w:numId="4">
    <w:abstractNumId w:val="2"/>
  </w:num>
  <w:num w:numId="5">
    <w:abstractNumId w:val="4"/>
  </w:num>
  <w:num w:numId="6">
    <w:abstractNumId w:val="10"/>
  </w:num>
  <w:num w:numId="7">
    <w:abstractNumId w:val="0"/>
  </w:num>
  <w:num w:numId="8">
    <w:abstractNumId w:val="5"/>
  </w:num>
  <w:num w:numId="9">
    <w:abstractNumId w:val="8"/>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F72"/>
    <w:rsid w:val="00003457"/>
    <w:rsid w:val="000B311E"/>
    <w:rsid w:val="000E6590"/>
    <w:rsid w:val="00163988"/>
    <w:rsid w:val="001C5F6A"/>
    <w:rsid w:val="00293F72"/>
    <w:rsid w:val="002A3893"/>
    <w:rsid w:val="002A70AE"/>
    <w:rsid w:val="002F27E1"/>
    <w:rsid w:val="0031607F"/>
    <w:rsid w:val="00323578"/>
    <w:rsid w:val="00447688"/>
    <w:rsid w:val="00474FA9"/>
    <w:rsid w:val="00530E49"/>
    <w:rsid w:val="005A2F52"/>
    <w:rsid w:val="0062395C"/>
    <w:rsid w:val="006C6A98"/>
    <w:rsid w:val="007B78F3"/>
    <w:rsid w:val="00846693"/>
    <w:rsid w:val="0085667B"/>
    <w:rsid w:val="00886081"/>
    <w:rsid w:val="008F0C41"/>
    <w:rsid w:val="00996725"/>
    <w:rsid w:val="009D7B36"/>
    <w:rsid w:val="009F2B53"/>
    <w:rsid w:val="00AB6CFB"/>
    <w:rsid w:val="00B01C04"/>
    <w:rsid w:val="00BD5216"/>
    <w:rsid w:val="00BF59C5"/>
    <w:rsid w:val="00C51E89"/>
    <w:rsid w:val="00CE7C65"/>
    <w:rsid w:val="00D75A8F"/>
    <w:rsid w:val="00DC269B"/>
    <w:rsid w:val="00DF5D52"/>
    <w:rsid w:val="00E270DE"/>
    <w:rsid w:val="00E46A8B"/>
    <w:rsid w:val="00E734FD"/>
    <w:rsid w:val="00ED7C90"/>
    <w:rsid w:val="00F45415"/>
    <w:rsid w:val="00FA50D5"/>
    <w:rsid w:val="00FB6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4E9BF25"/>
  <w15:docId w15:val="{29F24435-5B78-489D-AF5F-D2EFF1C4D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A5C"/>
    <w:pPr>
      <w:spacing w:after="160" w:line="259" w:lineRule="auto"/>
    </w:pPr>
    <w:rPr>
      <w:rFonts w:ascii="Arial" w:eastAsia="Calibri" w:hAnsi="Arial" w:cs="Arial"/>
      <w:color w:val="000000" w:themeColor="text1"/>
      <w:szCs w:val="20"/>
    </w:rPr>
  </w:style>
  <w:style w:type="paragraph" w:styleId="Heading1">
    <w:name w:val="heading 1"/>
    <w:basedOn w:val="Normal"/>
    <w:next w:val="Normal"/>
    <w:link w:val="Heading1Char"/>
    <w:qFormat/>
    <w:rsid w:val="0074725C"/>
    <w:pPr>
      <w:keepNext/>
      <w:keepLines/>
      <w:numPr>
        <w:numId w:val="1"/>
      </w:numPr>
      <w:spacing w:before="120" w:after="120" w:line="240" w:lineRule="auto"/>
      <w:outlineLvl w:val="0"/>
    </w:pPr>
    <w:rPr>
      <w:rFonts w:eastAsiaTheme="majorEastAsia"/>
      <w:sz w:val="24"/>
      <w:szCs w:val="24"/>
    </w:rPr>
  </w:style>
  <w:style w:type="paragraph" w:styleId="Heading2">
    <w:name w:val="heading 2"/>
    <w:basedOn w:val="Normal"/>
    <w:next w:val="Normal"/>
    <w:link w:val="Heading2Char"/>
    <w:unhideWhenUsed/>
    <w:qFormat/>
    <w:rsid w:val="0074725C"/>
    <w:pPr>
      <w:keepNext/>
      <w:keepLines/>
      <w:numPr>
        <w:ilvl w:val="1"/>
        <w:numId w:val="1"/>
      </w:numPr>
      <w:spacing w:before="120" w:after="120" w:line="240" w:lineRule="auto"/>
      <w:outlineLvl w:val="1"/>
    </w:pPr>
    <w:rPr>
      <w:rFonts w:eastAsiaTheme="majorEastAsia"/>
      <w:sz w:val="24"/>
      <w:szCs w:val="24"/>
    </w:rPr>
  </w:style>
  <w:style w:type="paragraph" w:styleId="Heading3">
    <w:name w:val="heading 3"/>
    <w:basedOn w:val="Normal"/>
    <w:next w:val="Normal"/>
    <w:link w:val="Heading3Char"/>
    <w:unhideWhenUsed/>
    <w:qFormat/>
    <w:rsid w:val="00575A5C"/>
    <w:pPr>
      <w:keepNext/>
      <w:keepLines/>
      <w:numPr>
        <w:ilvl w:val="2"/>
        <w:numId w:val="1"/>
      </w:numPr>
      <w:spacing w:before="40" w:after="0"/>
      <w:outlineLvl w:val="2"/>
    </w:pPr>
    <w:rPr>
      <w:rFonts w:eastAsiaTheme="majorEastAsia"/>
      <w:sz w:val="24"/>
      <w:szCs w:val="24"/>
    </w:rPr>
  </w:style>
  <w:style w:type="paragraph" w:styleId="Heading5">
    <w:name w:val="heading 5"/>
    <w:basedOn w:val="Normal"/>
    <w:next w:val="Normal"/>
    <w:link w:val="Heading5Char"/>
    <w:unhideWhenUsed/>
    <w:qFormat/>
    <w:rsid w:val="00575A5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5A5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575A5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575A5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575A5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74725C"/>
    <w:rPr>
      <w:rFonts w:ascii="Arial" w:eastAsiaTheme="majorEastAsia" w:hAnsi="Arial" w:cs="Arial"/>
      <w:color w:val="000000" w:themeColor="text1"/>
      <w:sz w:val="24"/>
      <w:szCs w:val="24"/>
    </w:rPr>
  </w:style>
  <w:style w:type="character" w:customStyle="1" w:styleId="Heading2Char">
    <w:name w:val="Heading 2 Char"/>
    <w:basedOn w:val="DefaultParagraphFont"/>
    <w:link w:val="Heading2"/>
    <w:qFormat/>
    <w:rsid w:val="0074725C"/>
    <w:rPr>
      <w:rFonts w:ascii="Arial" w:eastAsiaTheme="majorEastAsia" w:hAnsi="Arial" w:cs="Arial"/>
      <w:color w:val="000000" w:themeColor="text1"/>
      <w:sz w:val="24"/>
      <w:szCs w:val="24"/>
    </w:rPr>
  </w:style>
  <w:style w:type="character" w:customStyle="1" w:styleId="Heading3Char">
    <w:name w:val="Heading 3 Char"/>
    <w:basedOn w:val="DefaultParagraphFont"/>
    <w:link w:val="Heading3"/>
    <w:qFormat/>
    <w:rsid w:val="00575A5C"/>
    <w:rPr>
      <w:rFonts w:ascii="Arial" w:eastAsiaTheme="majorEastAsia" w:hAnsi="Arial" w:cs="Arial"/>
      <w:color w:val="000000" w:themeColor="text1"/>
      <w:sz w:val="24"/>
      <w:szCs w:val="24"/>
    </w:rPr>
  </w:style>
  <w:style w:type="character" w:customStyle="1" w:styleId="Heading5Char">
    <w:name w:val="Heading 5 Char"/>
    <w:basedOn w:val="DefaultParagraphFont"/>
    <w:link w:val="Heading5"/>
    <w:qFormat/>
    <w:rsid w:val="00575A5C"/>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qFormat/>
    <w:rsid w:val="00575A5C"/>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qFormat/>
    <w:rsid w:val="00575A5C"/>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qFormat/>
    <w:rsid w:val="00575A5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qFormat/>
    <w:rsid w:val="00575A5C"/>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qFormat/>
    <w:rsid w:val="00575A5C"/>
    <w:rPr>
      <w:rFonts w:ascii="Arial" w:hAnsi="Arial" w:cs="Arial"/>
      <w:color w:val="000000" w:themeColor="text1"/>
      <w:sz w:val="20"/>
      <w:szCs w:val="20"/>
    </w:rPr>
  </w:style>
  <w:style w:type="character" w:customStyle="1" w:styleId="FooterChar">
    <w:name w:val="Footer Char"/>
    <w:basedOn w:val="DefaultParagraphFont"/>
    <w:link w:val="Footer"/>
    <w:uiPriority w:val="99"/>
    <w:qFormat/>
    <w:rsid w:val="00575A5C"/>
    <w:rPr>
      <w:rFonts w:ascii="Arial" w:hAnsi="Arial" w:cs="Arial"/>
      <w:color w:val="000000" w:themeColor="text1"/>
      <w:sz w:val="20"/>
      <w:szCs w:val="20"/>
    </w:rPr>
  </w:style>
  <w:style w:type="character" w:customStyle="1" w:styleId="InternetLink">
    <w:name w:val="Internet Link"/>
    <w:basedOn w:val="DefaultParagraphFont"/>
    <w:uiPriority w:val="99"/>
    <w:unhideWhenUsed/>
    <w:rsid w:val="00617D95"/>
    <w:rPr>
      <w:color w:val="0563C1" w:themeColor="hyperlink"/>
      <w:u w:val="single"/>
    </w:rPr>
  </w:style>
  <w:style w:type="character" w:customStyle="1" w:styleId="ListParagraphChar">
    <w:name w:val="List Paragraph Char"/>
    <w:basedOn w:val="DefaultParagraphFont"/>
    <w:link w:val="ListParagraph"/>
    <w:uiPriority w:val="34"/>
    <w:qFormat/>
    <w:rsid w:val="00575A5C"/>
    <w:rPr>
      <w:rFonts w:ascii="Arial" w:hAnsi="Arial"/>
      <w:sz w:val="24"/>
      <w:szCs w:val="24"/>
      <w:lang w:val="en-GB"/>
    </w:rPr>
  </w:style>
  <w:style w:type="character" w:customStyle="1" w:styleId="CommentTextChar">
    <w:name w:val="Comment Text Char"/>
    <w:basedOn w:val="DefaultParagraphFont"/>
    <w:link w:val="CommentText"/>
    <w:uiPriority w:val="99"/>
    <w:qFormat/>
    <w:rsid w:val="00575A5C"/>
    <w:rPr>
      <w:rFonts w:ascii="Arial" w:hAnsi="Arial" w:cs="Arial"/>
      <w:color w:val="000000" w:themeColor="text1"/>
      <w:sz w:val="20"/>
      <w:szCs w:val="20"/>
    </w:rPr>
  </w:style>
  <w:style w:type="character" w:styleId="CommentReference">
    <w:name w:val="annotation reference"/>
    <w:basedOn w:val="DefaultParagraphFont"/>
    <w:uiPriority w:val="99"/>
    <w:semiHidden/>
    <w:unhideWhenUsed/>
    <w:qFormat/>
    <w:rsid w:val="00575A5C"/>
    <w:rPr>
      <w:sz w:val="16"/>
      <w:szCs w:val="16"/>
    </w:rPr>
  </w:style>
  <w:style w:type="character" w:customStyle="1" w:styleId="BodyTextChar">
    <w:name w:val="Body Text Char"/>
    <w:basedOn w:val="DefaultParagraphFont"/>
    <w:link w:val="BodyText"/>
    <w:qFormat/>
    <w:rsid w:val="0074725C"/>
    <w:rPr>
      <w:rFonts w:ascii="Arial" w:eastAsia="Calibri" w:hAnsi="Arial" w:cs="Arial"/>
      <w:color w:val="000000" w:themeColor="text1"/>
      <w:szCs w:val="20"/>
    </w:rPr>
  </w:style>
  <w:style w:type="character" w:customStyle="1" w:styleId="BodyTextChar1">
    <w:name w:val="Body Text Char1"/>
    <w:basedOn w:val="DefaultParagraphFont"/>
    <w:uiPriority w:val="99"/>
    <w:semiHidden/>
    <w:qFormat/>
    <w:rsid w:val="00575A5C"/>
    <w:rPr>
      <w:rFonts w:ascii="Arial" w:hAnsi="Arial" w:cs="Arial"/>
      <w:color w:val="000000" w:themeColor="text1"/>
      <w:sz w:val="20"/>
      <w:szCs w:val="20"/>
    </w:rPr>
  </w:style>
  <w:style w:type="character" w:customStyle="1" w:styleId="BalloonTextChar">
    <w:name w:val="Balloon Text Char"/>
    <w:basedOn w:val="DefaultParagraphFont"/>
    <w:link w:val="BalloonText"/>
    <w:uiPriority w:val="99"/>
    <w:semiHidden/>
    <w:qFormat/>
    <w:rsid w:val="00575A5C"/>
    <w:rPr>
      <w:rFonts w:ascii="Segoe UI" w:hAnsi="Segoe UI" w:cs="Segoe UI"/>
      <w:color w:val="000000" w:themeColor="text1"/>
      <w:sz w:val="18"/>
      <w:szCs w:val="18"/>
    </w:rPr>
  </w:style>
  <w:style w:type="character" w:customStyle="1" w:styleId="CommentSubjectChar">
    <w:name w:val="Comment Subject Char"/>
    <w:basedOn w:val="CommentTextChar"/>
    <w:link w:val="CommentSubject"/>
    <w:uiPriority w:val="99"/>
    <w:semiHidden/>
    <w:qFormat/>
    <w:rsid w:val="00927C90"/>
    <w:rPr>
      <w:rFonts w:ascii="Arial" w:hAnsi="Arial" w:cs="Arial"/>
      <w:b/>
      <w:bCs/>
      <w:color w:val="000000" w:themeColor="text1"/>
      <w:sz w:val="20"/>
      <w:szCs w:val="20"/>
    </w:rPr>
  </w:style>
  <w:style w:type="character" w:customStyle="1" w:styleId="UnresolvedMention1">
    <w:name w:val="Unresolved Mention1"/>
    <w:basedOn w:val="DefaultParagraphFont"/>
    <w:uiPriority w:val="99"/>
    <w:semiHidden/>
    <w:unhideWhenUsed/>
    <w:qFormat/>
    <w:rsid w:val="00116363"/>
    <w:rPr>
      <w:color w:val="605E5C"/>
      <w:shd w:val="clear" w:color="auto" w:fill="E1DFDD"/>
    </w:rPr>
  </w:style>
  <w:style w:type="character" w:customStyle="1" w:styleId="EndnoteTextChar">
    <w:name w:val="Endnote Text Char"/>
    <w:basedOn w:val="DefaultParagraphFont"/>
    <w:link w:val="EndnoteText"/>
    <w:uiPriority w:val="99"/>
    <w:semiHidden/>
    <w:qFormat/>
    <w:rsid w:val="009E176D"/>
    <w:rPr>
      <w:rFonts w:ascii="Arial" w:hAnsi="Arial" w:cs="Arial"/>
      <w:color w:val="000000" w:themeColor="text1"/>
      <w:sz w:val="20"/>
      <w:szCs w:val="20"/>
    </w:rPr>
  </w:style>
  <w:style w:type="character" w:customStyle="1" w:styleId="EndnoteCharacters">
    <w:name w:val="Endnote Characters"/>
    <w:basedOn w:val="DefaultParagraphFont"/>
    <w:uiPriority w:val="99"/>
    <w:semiHidden/>
    <w:unhideWhenUsed/>
    <w:qFormat/>
    <w:rsid w:val="009E176D"/>
    <w:rPr>
      <w:vertAlign w:val="superscript"/>
    </w:rPr>
  </w:style>
  <w:style w:type="character" w:customStyle="1" w:styleId="EndnoteAnchor">
    <w:name w:val="Endnote Anchor"/>
    <w:rsid w:val="00EA5543"/>
    <w:rPr>
      <w:vertAlign w:val="superscript"/>
    </w:rPr>
  </w:style>
  <w:style w:type="character" w:customStyle="1" w:styleId="DefaultCarattere">
    <w:name w:val="Default Carattere"/>
    <w:link w:val="Default"/>
    <w:qFormat/>
    <w:locked/>
    <w:rsid w:val="000B41FD"/>
    <w:rPr>
      <w:rFonts w:ascii="Arial" w:eastAsia="Calibri" w:hAnsi="Arial" w:cs="Times New Roman"/>
      <w:color w:val="000000"/>
      <w:sz w:val="24"/>
      <w:szCs w:val="24"/>
    </w:rPr>
  </w:style>
  <w:style w:type="character" w:customStyle="1" w:styleId="ListLabel1">
    <w:name w:val="ListLabel 1"/>
    <w:qFormat/>
    <w:rsid w:val="00EA5543"/>
    <w:rPr>
      <w:b w:val="0"/>
      <w:bCs w:val="0"/>
      <w:sz w:val="24"/>
      <w:szCs w:val="28"/>
    </w:rPr>
  </w:style>
  <w:style w:type="character" w:customStyle="1" w:styleId="ListLabel2">
    <w:name w:val="ListLabel 2"/>
    <w:qFormat/>
    <w:rsid w:val="00EA5543"/>
    <w:rPr>
      <w:rFonts w:cs="Arial"/>
      <w:color w:val="auto"/>
      <w:sz w:val="24"/>
      <w:szCs w:val="24"/>
    </w:rPr>
  </w:style>
  <w:style w:type="character" w:customStyle="1" w:styleId="ListLabel3">
    <w:name w:val="ListLabel 3"/>
    <w:qFormat/>
    <w:rsid w:val="00EA5543"/>
    <w:rPr>
      <w:rFonts w:cs="Arial"/>
      <w:b w:val="0"/>
      <w:color w:val="auto"/>
      <w:sz w:val="24"/>
      <w:szCs w:val="24"/>
    </w:rPr>
  </w:style>
  <w:style w:type="character" w:customStyle="1" w:styleId="ListLabel4">
    <w:name w:val="ListLabel 4"/>
    <w:qFormat/>
    <w:rsid w:val="00EA5543"/>
    <w:rPr>
      <w:rFonts w:cs="Arial"/>
    </w:rPr>
  </w:style>
  <w:style w:type="character" w:customStyle="1" w:styleId="ListLabel5">
    <w:name w:val="ListLabel 5"/>
    <w:qFormat/>
    <w:rsid w:val="00EA5543"/>
    <w:rPr>
      <w:rFonts w:cs="Times New Roman"/>
    </w:rPr>
  </w:style>
  <w:style w:type="character" w:customStyle="1" w:styleId="ListLabel6">
    <w:name w:val="ListLabel 6"/>
    <w:qFormat/>
    <w:rsid w:val="00EA5543"/>
    <w:rPr>
      <w:rFonts w:cs="Times New Roman"/>
    </w:rPr>
  </w:style>
  <w:style w:type="character" w:customStyle="1" w:styleId="ListLabel7">
    <w:name w:val="ListLabel 7"/>
    <w:qFormat/>
    <w:rsid w:val="00EA5543"/>
    <w:rPr>
      <w:rFonts w:cs="Times New Roman"/>
    </w:rPr>
  </w:style>
  <w:style w:type="character" w:customStyle="1" w:styleId="ListLabel8">
    <w:name w:val="ListLabel 8"/>
    <w:qFormat/>
    <w:rsid w:val="00EA5543"/>
    <w:rPr>
      <w:rFonts w:cs="Times New Roman"/>
    </w:rPr>
  </w:style>
  <w:style w:type="character" w:customStyle="1" w:styleId="ListLabel9">
    <w:name w:val="ListLabel 9"/>
    <w:qFormat/>
    <w:rsid w:val="00EA5543"/>
    <w:rPr>
      <w:rFonts w:cs="Times New Roman"/>
    </w:rPr>
  </w:style>
  <w:style w:type="character" w:customStyle="1" w:styleId="ListLabel10">
    <w:name w:val="ListLabel 10"/>
    <w:qFormat/>
    <w:rsid w:val="00EA5543"/>
    <w:rPr>
      <w:rFonts w:cs="Times New Roman"/>
    </w:rPr>
  </w:style>
  <w:style w:type="character" w:customStyle="1" w:styleId="ListLabel11">
    <w:name w:val="ListLabel 11"/>
    <w:qFormat/>
    <w:rsid w:val="00EA5543"/>
    <w:rPr>
      <w:rFonts w:eastAsia="Times New Roman" w:cs="Calibri"/>
    </w:rPr>
  </w:style>
  <w:style w:type="character" w:customStyle="1" w:styleId="ListLabel12">
    <w:name w:val="ListLabel 12"/>
    <w:qFormat/>
    <w:rsid w:val="00EA5543"/>
    <w:rPr>
      <w:rFonts w:cs="Courier New"/>
    </w:rPr>
  </w:style>
  <w:style w:type="character" w:customStyle="1" w:styleId="ListLabel13">
    <w:name w:val="ListLabel 13"/>
    <w:qFormat/>
    <w:rsid w:val="00EA5543"/>
    <w:rPr>
      <w:rFonts w:cs="Courier New"/>
    </w:rPr>
  </w:style>
  <w:style w:type="character" w:customStyle="1" w:styleId="ListLabel14">
    <w:name w:val="ListLabel 14"/>
    <w:qFormat/>
    <w:rsid w:val="00EA5543"/>
    <w:rPr>
      <w:rFonts w:cs="Courier New"/>
    </w:rPr>
  </w:style>
  <w:style w:type="character" w:customStyle="1" w:styleId="ListLabel15">
    <w:name w:val="ListLabel 15"/>
    <w:qFormat/>
    <w:rsid w:val="00EA5543"/>
    <w:rPr>
      <w:rFonts w:cs="Courier New"/>
    </w:rPr>
  </w:style>
  <w:style w:type="character" w:customStyle="1" w:styleId="ListLabel16">
    <w:name w:val="ListLabel 16"/>
    <w:qFormat/>
    <w:rsid w:val="00EA5543"/>
    <w:rPr>
      <w:rFonts w:cs="Courier New"/>
    </w:rPr>
  </w:style>
  <w:style w:type="character" w:customStyle="1" w:styleId="ListLabel17">
    <w:name w:val="ListLabel 17"/>
    <w:qFormat/>
    <w:rsid w:val="00EA5543"/>
    <w:rPr>
      <w:rFonts w:cs="Courier New"/>
    </w:rPr>
  </w:style>
  <w:style w:type="character" w:customStyle="1" w:styleId="ListLabel18">
    <w:name w:val="ListLabel 18"/>
    <w:qFormat/>
    <w:rsid w:val="00EA5543"/>
    <w:rPr>
      <w:rFonts w:cs="Courier New"/>
    </w:rPr>
  </w:style>
  <w:style w:type="character" w:customStyle="1" w:styleId="ListLabel19">
    <w:name w:val="ListLabel 19"/>
    <w:qFormat/>
    <w:rsid w:val="00EA5543"/>
    <w:rPr>
      <w:rFonts w:cs="Courier New"/>
    </w:rPr>
  </w:style>
  <w:style w:type="character" w:customStyle="1" w:styleId="ListLabel20">
    <w:name w:val="ListLabel 20"/>
    <w:qFormat/>
    <w:rsid w:val="00EA5543"/>
    <w:rPr>
      <w:rFonts w:cs="Courier New"/>
    </w:rPr>
  </w:style>
  <w:style w:type="character" w:customStyle="1" w:styleId="ListLabel21">
    <w:name w:val="ListLabel 21"/>
    <w:qFormat/>
    <w:rsid w:val="00EA5543"/>
    <w:rPr>
      <w:rFonts w:cs="Courier New"/>
    </w:rPr>
  </w:style>
  <w:style w:type="character" w:customStyle="1" w:styleId="ListLabel22">
    <w:name w:val="ListLabel 22"/>
    <w:qFormat/>
    <w:rsid w:val="00EA5543"/>
    <w:rPr>
      <w:rFonts w:cs="Courier New"/>
    </w:rPr>
  </w:style>
  <w:style w:type="character" w:customStyle="1" w:styleId="ListLabel23">
    <w:name w:val="ListLabel 23"/>
    <w:qFormat/>
    <w:rsid w:val="00EA5543"/>
    <w:rPr>
      <w:rFonts w:cs="Courier New"/>
    </w:rPr>
  </w:style>
  <w:style w:type="character" w:customStyle="1" w:styleId="ListLabel24">
    <w:name w:val="ListLabel 24"/>
    <w:qFormat/>
    <w:rsid w:val="00EA5543"/>
    <w:rPr>
      <w:rFonts w:cs="Courier New"/>
    </w:rPr>
  </w:style>
  <w:style w:type="character" w:customStyle="1" w:styleId="ListLabel25">
    <w:name w:val="ListLabel 25"/>
    <w:qFormat/>
    <w:rsid w:val="00EA5543"/>
    <w:rPr>
      <w:rFonts w:cs="Courier New"/>
    </w:rPr>
  </w:style>
  <w:style w:type="character" w:customStyle="1" w:styleId="ListLabel26">
    <w:name w:val="ListLabel 26"/>
    <w:qFormat/>
    <w:rsid w:val="00EA5543"/>
    <w:rPr>
      <w:rFonts w:cs="Courier New"/>
    </w:rPr>
  </w:style>
  <w:style w:type="character" w:customStyle="1" w:styleId="ListLabel27">
    <w:name w:val="ListLabel 27"/>
    <w:qFormat/>
    <w:rsid w:val="00EA5543"/>
    <w:rPr>
      <w:rFonts w:cs="Courier New"/>
    </w:rPr>
  </w:style>
  <w:style w:type="character" w:customStyle="1" w:styleId="ListLabel28">
    <w:name w:val="ListLabel 28"/>
    <w:qFormat/>
    <w:rsid w:val="00EA5543"/>
    <w:rPr>
      <w:rFonts w:cs="Courier New"/>
    </w:rPr>
  </w:style>
  <w:style w:type="character" w:customStyle="1" w:styleId="ListLabel29">
    <w:name w:val="ListLabel 29"/>
    <w:qFormat/>
    <w:rsid w:val="00EA5543"/>
    <w:rPr>
      <w:rFonts w:cs="Courier New"/>
    </w:rPr>
  </w:style>
  <w:style w:type="character" w:customStyle="1" w:styleId="ListLabel30">
    <w:name w:val="ListLabel 30"/>
    <w:qFormat/>
    <w:rsid w:val="00EA5543"/>
    <w:rPr>
      <w:rFonts w:cs="Courier New"/>
    </w:rPr>
  </w:style>
  <w:style w:type="character" w:customStyle="1" w:styleId="ListLabel31">
    <w:name w:val="ListLabel 31"/>
    <w:qFormat/>
    <w:rsid w:val="00EA5543"/>
    <w:rPr>
      <w:rFonts w:cs="Courier New"/>
    </w:rPr>
  </w:style>
  <w:style w:type="character" w:customStyle="1" w:styleId="ListLabel32">
    <w:name w:val="ListLabel 32"/>
    <w:qFormat/>
    <w:rsid w:val="00EA5543"/>
    <w:rPr>
      <w:rFonts w:cs="Courier New"/>
    </w:rPr>
  </w:style>
  <w:style w:type="character" w:customStyle="1" w:styleId="ListLabel33">
    <w:name w:val="ListLabel 33"/>
    <w:qFormat/>
    <w:rsid w:val="00EA5543"/>
    <w:rPr>
      <w:rFonts w:cs="Courier New"/>
    </w:rPr>
  </w:style>
  <w:style w:type="character" w:customStyle="1" w:styleId="ListLabel34">
    <w:name w:val="ListLabel 34"/>
    <w:qFormat/>
    <w:rsid w:val="00EA5543"/>
    <w:rPr>
      <w:rFonts w:cs="Courier New"/>
    </w:rPr>
  </w:style>
  <w:style w:type="character" w:customStyle="1" w:styleId="ListLabel35">
    <w:name w:val="ListLabel 35"/>
    <w:qFormat/>
    <w:rsid w:val="00EA5543"/>
    <w:rPr>
      <w:rFonts w:cs="Courier New"/>
    </w:rPr>
  </w:style>
  <w:style w:type="character" w:customStyle="1" w:styleId="ListLabel36">
    <w:name w:val="ListLabel 36"/>
    <w:qFormat/>
    <w:rsid w:val="00EA5543"/>
    <w:rPr>
      <w:rFonts w:cs="Courier New"/>
    </w:rPr>
  </w:style>
  <w:style w:type="character" w:customStyle="1" w:styleId="ListLabel37">
    <w:name w:val="ListLabel 37"/>
    <w:qFormat/>
    <w:rsid w:val="00EA5543"/>
    <w:rPr>
      <w:rFonts w:cs="Courier New"/>
    </w:rPr>
  </w:style>
  <w:style w:type="character" w:customStyle="1" w:styleId="ListLabel38">
    <w:name w:val="ListLabel 38"/>
    <w:qFormat/>
    <w:rsid w:val="00EA5543"/>
    <w:rPr>
      <w:rFonts w:cs="Courier New"/>
    </w:rPr>
  </w:style>
  <w:style w:type="character" w:customStyle="1" w:styleId="ListLabel39">
    <w:name w:val="ListLabel 39"/>
    <w:qFormat/>
    <w:rsid w:val="00EA5543"/>
    <w:rPr>
      <w:rFonts w:cs="Courier New"/>
    </w:rPr>
  </w:style>
  <w:style w:type="character" w:customStyle="1" w:styleId="ListLabel40">
    <w:name w:val="ListLabel 40"/>
    <w:qFormat/>
    <w:rsid w:val="00EA5543"/>
    <w:rPr>
      <w:rFonts w:cs="Courier New"/>
    </w:rPr>
  </w:style>
  <w:style w:type="character" w:customStyle="1" w:styleId="ListLabel41">
    <w:name w:val="ListLabel 41"/>
    <w:qFormat/>
    <w:rsid w:val="00EA5543"/>
    <w:rPr>
      <w:rFonts w:cs="Courier New"/>
      <w:sz w:val="20"/>
    </w:rPr>
  </w:style>
  <w:style w:type="character" w:customStyle="1" w:styleId="ListLabel42">
    <w:name w:val="ListLabel 42"/>
    <w:qFormat/>
    <w:rsid w:val="00EA5543"/>
    <w:rPr>
      <w:rFonts w:cs="Courier New"/>
    </w:rPr>
  </w:style>
  <w:style w:type="character" w:customStyle="1" w:styleId="ListLabel43">
    <w:name w:val="ListLabel 43"/>
    <w:qFormat/>
    <w:rsid w:val="00EA5543"/>
    <w:rPr>
      <w:rFonts w:cs="Courier New"/>
    </w:rPr>
  </w:style>
  <w:style w:type="character" w:customStyle="1" w:styleId="IndexLink">
    <w:name w:val="Index Link"/>
    <w:qFormat/>
    <w:rsid w:val="00EA5543"/>
  </w:style>
  <w:style w:type="character" w:styleId="FollowedHyperlink">
    <w:name w:val="FollowedHyperlink"/>
    <w:basedOn w:val="DefaultParagraphFont"/>
    <w:uiPriority w:val="99"/>
    <w:semiHidden/>
    <w:unhideWhenUsed/>
    <w:qFormat/>
    <w:rsid w:val="00994A86"/>
    <w:rPr>
      <w:color w:val="954F72" w:themeColor="followedHyperlink"/>
      <w:u w:val="single"/>
    </w:rPr>
  </w:style>
  <w:style w:type="character" w:customStyle="1" w:styleId="BulletedList1Char">
    <w:name w:val="Bulleted List 1 Char"/>
    <w:basedOn w:val="ListParagraphChar"/>
    <w:link w:val="BulletedList1"/>
    <w:qFormat/>
    <w:rsid w:val="0074725C"/>
    <w:rPr>
      <w:rFonts w:ascii="Arial" w:eastAsia="Calibri" w:hAnsi="Arial" w:cs="Arial"/>
      <w:color w:val="000000"/>
      <w:sz w:val="24"/>
      <w:szCs w:val="20"/>
      <w:lang w:val="en-GB"/>
    </w:rPr>
  </w:style>
  <w:style w:type="character" w:customStyle="1" w:styleId="ListLabel44">
    <w:name w:val="ListLabel 44"/>
    <w:qFormat/>
    <w:rsid w:val="00293F72"/>
    <w:rPr>
      <w:b/>
      <w:bCs w:val="0"/>
      <w:sz w:val="20"/>
      <w:szCs w:val="28"/>
    </w:rPr>
  </w:style>
  <w:style w:type="character" w:customStyle="1" w:styleId="ListLabel45">
    <w:name w:val="ListLabel 45"/>
    <w:qFormat/>
    <w:rsid w:val="00293F72"/>
    <w:rPr>
      <w:rFonts w:cs="Arial"/>
      <w:color w:val="auto"/>
      <w:sz w:val="24"/>
      <w:szCs w:val="24"/>
    </w:rPr>
  </w:style>
  <w:style w:type="character" w:customStyle="1" w:styleId="ListLabel46">
    <w:name w:val="ListLabel 46"/>
    <w:qFormat/>
    <w:rsid w:val="00293F72"/>
    <w:rPr>
      <w:rFonts w:cs="Arial"/>
      <w:b w:val="0"/>
      <w:color w:val="auto"/>
      <w:sz w:val="24"/>
      <w:szCs w:val="24"/>
    </w:rPr>
  </w:style>
  <w:style w:type="character" w:customStyle="1" w:styleId="ListLabel47">
    <w:name w:val="ListLabel 47"/>
    <w:qFormat/>
    <w:rsid w:val="00293F72"/>
    <w:rPr>
      <w:rFonts w:cs="Arial"/>
    </w:rPr>
  </w:style>
  <w:style w:type="character" w:customStyle="1" w:styleId="ListLabel48">
    <w:name w:val="ListLabel 48"/>
    <w:qFormat/>
    <w:rsid w:val="00293F72"/>
    <w:rPr>
      <w:rFonts w:cs="Times New Roman"/>
    </w:rPr>
  </w:style>
  <w:style w:type="character" w:customStyle="1" w:styleId="ListLabel49">
    <w:name w:val="ListLabel 49"/>
    <w:qFormat/>
    <w:rsid w:val="00293F72"/>
    <w:rPr>
      <w:rFonts w:cs="Times New Roman"/>
    </w:rPr>
  </w:style>
  <w:style w:type="character" w:customStyle="1" w:styleId="ListLabel50">
    <w:name w:val="ListLabel 50"/>
    <w:qFormat/>
    <w:rsid w:val="00293F72"/>
    <w:rPr>
      <w:rFonts w:cs="Times New Roman"/>
    </w:rPr>
  </w:style>
  <w:style w:type="character" w:customStyle="1" w:styleId="ListLabel51">
    <w:name w:val="ListLabel 51"/>
    <w:qFormat/>
    <w:rsid w:val="00293F72"/>
    <w:rPr>
      <w:rFonts w:cs="Times New Roman"/>
    </w:rPr>
  </w:style>
  <w:style w:type="character" w:customStyle="1" w:styleId="ListLabel52">
    <w:name w:val="ListLabel 52"/>
    <w:qFormat/>
    <w:rsid w:val="00293F72"/>
    <w:rPr>
      <w:rFonts w:cs="Times New Roman"/>
    </w:rPr>
  </w:style>
  <w:style w:type="character" w:customStyle="1" w:styleId="ListLabel53">
    <w:name w:val="ListLabel 53"/>
    <w:qFormat/>
    <w:rsid w:val="00293F72"/>
    <w:rPr>
      <w:rFonts w:cs="Times New Roman"/>
    </w:rPr>
  </w:style>
  <w:style w:type="character" w:customStyle="1" w:styleId="ListLabel54">
    <w:name w:val="ListLabel 54"/>
    <w:qFormat/>
    <w:rsid w:val="00293F72"/>
    <w:rPr>
      <w:rFonts w:cs="Symbol"/>
    </w:rPr>
  </w:style>
  <w:style w:type="character" w:customStyle="1" w:styleId="ListLabel55">
    <w:name w:val="ListLabel 55"/>
    <w:qFormat/>
    <w:rsid w:val="00293F72"/>
    <w:rPr>
      <w:rFonts w:cs="Courier New"/>
    </w:rPr>
  </w:style>
  <w:style w:type="character" w:customStyle="1" w:styleId="ListLabel56">
    <w:name w:val="ListLabel 56"/>
    <w:qFormat/>
    <w:rsid w:val="00293F72"/>
    <w:rPr>
      <w:rFonts w:cs="Wingdings"/>
    </w:rPr>
  </w:style>
  <w:style w:type="character" w:customStyle="1" w:styleId="ListLabel57">
    <w:name w:val="ListLabel 57"/>
    <w:qFormat/>
    <w:rsid w:val="00293F72"/>
    <w:rPr>
      <w:rFonts w:cs="Symbol"/>
    </w:rPr>
  </w:style>
  <w:style w:type="character" w:customStyle="1" w:styleId="ListLabel58">
    <w:name w:val="ListLabel 58"/>
    <w:qFormat/>
    <w:rsid w:val="00293F72"/>
    <w:rPr>
      <w:rFonts w:cs="Courier New"/>
    </w:rPr>
  </w:style>
  <w:style w:type="character" w:customStyle="1" w:styleId="ListLabel59">
    <w:name w:val="ListLabel 59"/>
    <w:qFormat/>
    <w:rsid w:val="00293F72"/>
    <w:rPr>
      <w:rFonts w:cs="Wingdings"/>
    </w:rPr>
  </w:style>
  <w:style w:type="character" w:customStyle="1" w:styleId="ListLabel60">
    <w:name w:val="ListLabel 60"/>
    <w:qFormat/>
    <w:rsid w:val="00293F72"/>
    <w:rPr>
      <w:rFonts w:cs="Symbol"/>
    </w:rPr>
  </w:style>
  <w:style w:type="character" w:customStyle="1" w:styleId="ListLabel61">
    <w:name w:val="ListLabel 61"/>
    <w:qFormat/>
    <w:rsid w:val="00293F72"/>
    <w:rPr>
      <w:rFonts w:cs="Courier New"/>
    </w:rPr>
  </w:style>
  <w:style w:type="character" w:customStyle="1" w:styleId="ListLabel62">
    <w:name w:val="ListLabel 62"/>
    <w:qFormat/>
    <w:rsid w:val="00293F72"/>
    <w:rPr>
      <w:rFonts w:cs="Wingdings"/>
    </w:rPr>
  </w:style>
  <w:style w:type="character" w:customStyle="1" w:styleId="ListLabel63">
    <w:name w:val="ListLabel 63"/>
    <w:qFormat/>
    <w:rsid w:val="00293F72"/>
    <w:rPr>
      <w:rFonts w:cs="Symbol"/>
      <w:sz w:val="20"/>
    </w:rPr>
  </w:style>
  <w:style w:type="character" w:customStyle="1" w:styleId="ListLabel64">
    <w:name w:val="ListLabel 64"/>
    <w:qFormat/>
    <w:rsid w:val="00293F72"/>
    <w:rPr>
      <w:rFonts w:cs="Calibri"/>
    </w:rPr>
  </w:style>
  <w:style w:type="character" w:customStyle="1" w:styleId="ListLabel65">
    <w:name w:val="ListLabel 65"/>
    <w:qFormat/>
    <w:rsid w:val="00293F72"/>
    <w:rPr>
      <w:rFonts w:cs="Wingdings"/>
    </w:rPr>
  </w:style>
  <w:style w:type="character" w:customStyle="1" w:styleId="ListLabel66">
    <w:name w:val="ListLabel 66"/>
    <w:qFormat/>
    <w:rsid w:val="00293F72"/>
    <w:rPr>
      <w:rFonts w:cs="Symbol"/>
    </w:rPr>
  </w:style>
  <w:style w:type="character" w:customStyle="1" w:styleId="ListLabel67">
    <w:name w:val="ListLabel 67"/>
    <w:qFormat/>
    <w:rsid w:val="00293F72"/>
    <w:rPr>
      <w:rFonts w:cs="Courier New"/>
    </w:rPr>
  </w:style>
  <w:style w:type="character" w:customStyle="1" w:styleId="ListLabel68">
    <w:name w:val="ListLabel 68"/>
    <w:qFormat/>
    <w:rsid w:val="00293F72"/>
    <w:rPr>
      <w:rFonts w:cs="Wingdings"/>
    </w:rPr>
  </w:style>
  <w:style w:type="character" w:customStyle="1" w:styleId="ListLabel69">
    <w:name w:val="ListLabel 69"/>
    <w:qFormat/>
    <w:rsid w:val="00293F72"/>
    <w:rPr>
      <w:rFonts w:cs="Symbol"/>
    </w:rPr>
  </w:style>
  <w:style w:type="character" w:customStyle="1" w:styleId="ListLabel70">
    <w:name w:val="ListLabel 70"/>
    <w:qFormat/>
    <w:rsid w:val="00293F72"/>
    <w:rPr>
      <w:rFonts w:cs="Courier New"/>
    </w:rPr>
  </w:style>
  <w:style w:type="character" w:customStyle="1" w:styleId="ListLabel71">
    <w:name w:val="ListLabel 71"/>
    <w:qFormat/>
    <w:rsid w:val="00293F72"/>
    <w:rPr>
      <w:rFonts w:cs="Wingdings"/>
    </w:rPr>
  </w:style>
  <w:style w:type="character" w:customStyle="1" w:styleId="ListLabel72">
    <w:name w:val="ListLabel 72"/>
    <w:qFormat/>
    <w:rsid w:val="00293F72"/>
    <w:rPr>
      <w:rFonts w:cs="Symbol"/>
    </w:rPr>
  </w:style>
  <w:style w:type="character" w:customStyle="1" w:styleId="ListLabel73">
    <w:name w:val="ListLabel 73"/>
    <w:qFormat/>
    <w:rsid w:val="00293F72"/>
    <w:rPr>
      <w:rFonts w:cs="Courier New"/>
    </w:rPr>
  </w:style>
  <w:style w:type="character" w:customStyle="1" w:styleId="ListLabel74">
    <w:name w:val="ListLabel 74"/>
    <w:qFormat/>
    <w:rsid w:val="00293F72"/>
    <w:rPr>
      <w:rFonts w:cs="Wingdings"/>
    </w:rPr>
  </w:style>
  <w:style w:type="character" w:customStyle="1" w:styleId="ListLabel75">
    <w:name w:val="ListLabel 75"/>
    <w:qFormat/>
    <w:rsid w:val="00293F72"/>
    <w:rPr>
      <w:rFonts w:cs="Symbol"/>
    </w:rPr>
  </w:style>
  <w:style w:type="character" w:customStyle="1" w:styleId="ListLabel76">
    <w:name w:val="ListLabel 76"/>
    <w:qFormat/>
    <w:rsid w:val="00293F72"/>
    <w:rPr>
      <w:rFonts w:cs="Courier New"/>
    </w:rPr>
  </w:style>
  <w:style w:type="character" w:customStyle="1" w:styleId="ListLabel77">
    <w:name w:val="ListLabel 77"/>
    <w:qFormat/>
    <w:rsid w:val="00293F72"/>
    <w:rPr>
      <w:rFonts w:cs="Wingdings"/>
    </w:rPr>
  </w:style>
  <w:style w:type="character" w:customStyle="1" w:styleId="ListLabel78">
    <w:name w:val="ListLabel 78"/>
    <w:qFormat/>
    <w:rsid w:val="00293F72"/>
    <w:rPr>
      <w:rFonts w:cs="Symbol"/>
    </w:rPr>
  </w:style>
  <w:style w:type="character" w:customStyle="1" w:styleId="ListLabel79">
    <w:name w:val="ListLabel 79"/>
    <w:qFormat/>
    <w:rsid w:val="00293F72"/>
    <w:rPr>
      <w:rFonts w:cs="Courier New"/>
    </w:rPr>
  </w:style>
  <w:style w:type="character" w:customStyle="1" w:styleId="ListLabel80">
    <w:name w:val="ListLabel 80"/>
    <w:qFormat/>
    <w:rsid w:val="00293F72"/>
    <w:rPr>
      <w:rFonts w:cs="Wingdings"/>
    </w:rPr>
  </w:style>
  <w:style w:type="character" w:customStyle="1" w:styleId="ListLabel81">
    <w:name w:val="ListLabel 81"/>
    <w:qFormat/>
    <w:rsid w:val="00293F72"/>
    <w:rPr>
      <w:rFonts w:cs="Symbol"/>
    </w:rPr>
  </w:style>
  <w:style w:type="character" w:customStyle="1" w:styleId="ListLabel82">
    <w:name w:val="ListLabel 82"/>
    <w:qFormat/>
    <w:rsid w:val="00293F72"/>
    <w:rPr>
      <w:rFonts w:cs="Symbol"/>
    </w:rPr>
  </w:style>
  <w:style w:type="character" w:customStyle="1" w:styleId="ListLabel83">
    <w:name w:val="ListLabel 83"/>
    <w:qFormat/>
    <w:rsid w:val="00293F72"/>
    <w:rPr>
      <w:rFonts w:cs="Courier New"/>
    </w:rPr>
  </w:style>
  <w:style w:type="character" w:customStyle="1" w:styleId="ListLabel84">
    <w:name w:val="ListLabel 84"/>
    <w:qFormat/>
    <w:rsid w:val="00293F72"/>
    <w:rPr>
      <w:rFonts w:cs="Wingdings"/>
    </w:rPr>
  </w:style>
  <w:style w:type="character" w:customStyle="1" w:styleId="ListLabel85">
    <w:name w:val="ListLabel 85"/>
    <w:qFormat/>
    <w:rsid w:val="00293F72"/>
    <w:rPr>
      <w:rFonts w:cs="Symbol"/>
    </w:rPr>
  </w:style>
  <w:style w:type="character" w:customStyle="1" w:styleId="ListLabel86">
    <w:name w:val="ListLabel 86"/>
    <w:qFormat/>
    <w:rsid w:val="00293F72"/>
    <w:rPr>
      <w:rFonts w:cs="Courier New"/>
    </w:rPr>
  </w:style>
  <w:style w:type="character" w:customStyle="1" w:styleId="ListLabel87">
    <w:name w:val="ListLabel 87"/>
    <w:qFormat/>
    <w:rsid w:val="00293F72"/>
    <w:rPr>
      <w:rFonts w:cs="Wingdings"/>
    </w:rPr>
  </w:style>
  <w:style w:type="character" w:customStyle="1" w:styleId="ListLabel88">
    <w:name w:val="ListLabel 88"/>
    <w:qFormat/>
    <w:rsid w:val="00293F72"/>
    <w:rPr>
      <w:rFonts w:cs="Symbol"/>
    </w:rPr>
  </w:style>
  <w:style w:type="character" w:customStyle="1" w:styleId="ListLabel89">
    <w:name w:val="ListLabel 89"/>
    <w:qFormat/>
    <w:rsid w:val="00293F72"/>
    <w:rPr>
      <w:rFonts w:cs="Courier New"/>
    </w:rPr>
  </w:style>
  <w:style w:type="character" w:customStyle="1" w:styleId="ListLabel90">
    <w:name w:val="ListLabel 90"/>
    <w:qFormat/>
    <w:rsid w:val="00293F72"/>
    <w:rPr>
      <w:rFonts w:cs="Wingdings"/>
    </w:rPr>
  </w:style>
  <w:style w:type="character" w:customStyle="1" w:styleId="ListLabel91">
    <w:name w:val="ListLabel 91"/>
    <w:qFormat/>
    <w:rsid w:val="00293F72"/>
    <w:rPr>
      <w:rFonts w:cs="Wingdings"/>
    </w:rPr>
  </w:style>
  <w:style w:type="character" w:customStyle="1" w:styleId="ListLabel92">
    <w:name w:val="ListLabel 92"/>
    <w:qFormat/>
    <w:rsid w:val="00293F72"/>
    <w:rPr>
      <w:rFonts w:cs="Courier New"/>
    </w:rPr>
  </w:style>
  <w:style w:type="character" w:customStyle="1" w:styleId="ListLabel93">
    <w:name w:val="ListLabel 93"/>
    <w:qFormat/>
    <w:rsid w:val="00293F72"/>
    <w:rPr>
      <w:rFonts w:cs="Wingdings"/>
    </w:rPr>
  </w:style>
  <w:style w:type="character" w:customStyle="1" w:styleId="ListLabel94">
    <w:name w:val="ListLabel 94"/>
    <w:qFormat/>
    <w:rsid w:val="00293F72"/>
    <w:rPr>
      <w:rFonts w:cs="Symbol"/>
    </w:rPr>
  </w:style>
  <w:style w:type="character" w:customStyle="1" w:styleId="ListLabel95">
    <w:name w:val="ListLabel 95"/>
    <w:qFormat/>
    <w:rsid w:val="00293F72"/>
    <w:rPr>
      <w:rFonts w:cs="Courier New"/>
    </w:rPr>
  </w:style>
  <w:style w:type="character" w:customStyle="1" w:styleId="ListLabel96">
    <w:name w:val="ListLabel 96"/>
    <w:qFormat/>
    <w:rsid w:val="00293F72"/>
    <w:rPr>
      <w:rFonts w:cs="Wingdings"/>
    </w:rPr>
  </w:style>
  <w:style w:type="character" w:customStyle="1" w:styleId="ListLabel97">
    <w:name w:val="ListLabel 97"/>
    <w:qFormat/>
    <w:rsid w:val="00293F72"/>
    <w:rPr>
      <w:rFonts w:cs="Symbol"/>
    </w:rPr>
  </w:style>
  <w:style w:type="character" w:customStyle="1" w:styleId="ListLabel98">
    <w:name w:val="ListLabel 98"/>
    <w:qFormat/>
    <w:rsid w:val="00293F72"/>
    <w:rPr>
      <w:rFonts w:cs="Courier New"/>
    </w:rPr>
  </w:style>
  <w:style w:type="character" w:customStyle="1" w:styleId="ListLabel99">
    <w:name w:val="ListLabel 99"/>
    <w:qFormat/>
    <w:rsid w:val="00293F72"/>
    <w:rPr>
      <w:rFonts w:cs="Wingdings"/>
    </w:rPr>
  </w:style>
  <w:style w:type="character" w:customStyle="1" w:styleId="ListLabel100">
    <w:name w:val="ListLabel 100"/>
    <w:qFormat/>
    <w:rsid w:val="00293F72"/>
    <w:rPr>
      <w:rFonts w:cs="Wingdings"/>
    </w:rPr>
  </w:style>
  <w:style w:type="character" w:customStyle="1" w:styleId="ListLabel101">
    <w:name w:val="ListLabel 101"/>
    <w:qFormat/>
    <w:rsid w:val="00293F72"/>
    <w:rPr>
      <w:rFonts w:cs="Courier New"/>
    </w:rPr>
  </w:style>
  <w:style w:type="character" w:customStyle="1" w:styleId="ListLabel102">
    <w:name w:val="ListLabel 102"/>
    <w:qFormat/>
    <w:rsid w:val="00293F72"/>
    <w:rPr>
      <w:rFonts w:cs="Wingdings"/>
    </w:rPr>
  </w:style>
  <w:style w:type="character" w:customStyle="1" w:styleId="ListLabel103">
    <w:name w:val="ListLabel 103"/>
    <w:qFormat/>
    <w:rsid w:val="00293F72"/>
    <w:rPr>
      <w:rFonts w:cs="Symbol"/>
    </w:rPr>
  </w:style>
  <w:style w:type="character" w:customStyle="1" w:styleId="ListLabel104">
    <w:name w:val="ListLabel 104"/>
    <w:qFormat/>
    <w:rsid w:val="00293F72"/>
    <w:rPr>
      <w:rFonts w:cs="Courier New"/>
    </w:rPr>
  </w:style>
  <w:style w:type="character" w:customStyle="1" w:styleId="ListLabel105">
    <w:name w:val="ListLabel 105"/>
    <w:qFormat/>
    <w:rsid w:val="00293F72"/>
    <w:rPr>
      <w:rFonts w:cs="Wingdings"/>
    </w:rPr>
  </w:style>
  <w:style w:type="character" w:customStyle="1" w:styleId="ListLabel106">
    <w:name w:val="ListLabel 106"/>
    <w:qFormat/>
    <w:rsid w:val="00293F72"/>
    <w:rPr>
      <w:rFonts w:cs="Symbol"/>
    </w:rPr>
  </w:style>
  <w:style w:type="character" w:customStyle="1" w:styleId="ListLabel107">
    <w:name w:val="ListLabel 107"/>
    <w:qFormat/>
    <w:rsid w:val="00293F72"/>
    <w:rPr>
      <w:rFonts w:cs="Courier New"/>
    </w:rPr>
  </w:style>
  <w:style w:type="character" w:customStyle="1" w:styleId="ListLabel108">
    <w:name w:val="ListLabel 108"/>
    <w:qFormat/>
    <w:rsid w:val="00293F72"/>
    <w:rPr>
      <w:rFonts w:cs="Wingdings"/>
    </w:rPr>
  </w:style>
  <w:style w:type="character" w:customStyle="1" w:styleId="ListLabel109">
    <w:name w:val="ListLabel 109"/>
    <w:qFormat/>
    <w:rsid w:val="00293F72"/>
    <w:rPr>
      <w:rFonts w:cs="Symbol"/>
    </w:rPr>
  </w:style>
  <w:style w:type="character" w:customStyle="1" w:styleId="ListLabel110">
    <w:name w:val="ListLabel 110"/>
    <w:qFormat/>
    <w:rsid w:val="00293F72"/>
    <w:rPr>
      <w:rFonts w:cs="Courier New"/>
    </w:rPr>
  </w:style>
  <w:style w:type="character" w:customStyle="1" w:styleId="ListLabel111">
    <w:name w:val="ListLabel 111"/>
    <w:qFormat/>
    <w:rsid w:val="00293F72"/>
    <w:rPr>
      <w:rFonts w:cs="Wingdings"/>
    </w:rPr>
  </w:style>
  <w:style w:type="character" w:customStyle="1" w:styleId="ListLabel112">
    <w:name w:val="ListLabel 112"/>
    <w:qFormat/>
    <w:rsid w:val="00293F72"/>
    <w:rPr>
      <w:rFonts w:cs="Symbol"/>
    </w:rPr>
  </w:style>
  <w:style w:type="character" w:customStyle="1" w:styleId="ListLabel113">
    <w:name w:val="ListLabel 113"/>
    <w:qFormat/>
    <w:rsid w:val="00293F72"/>
    <w:rPr>
      <w:rFonts w:cs="Courier New"/>
    </w:rPr>
  </w:style>
  <w:style w:type="character" w:customStyle="1" w:styleId="ListLabel114">
    <w:name w:val="ListLabel 114"/>
    <w:qFormat/>
    <w:rsid w:val="00293F72"/>
    <w:rPr>
      <w:rFonts w:cs="Wingdings"/>
    </w:rPr>
  </w:style>
  <w:style w:type="character" w:customStyle="1" w:styleId="ListLabel115">
    <w:name w:val="ListLabel 115"/>
    <w:qFormat/>
    <w:rsid w:val="00293F72"/>
    <w:rPr>
      <w:rFonts w:cs="Symbol"/>
    </w:rPr>
  </w:style>
  <w:style w:type="character" w:customStyle="1" w:styleId="ListLabel116">
    <w:name w:val="ListLabel 116"/>
    <w:qFormat/>
    <w:rsid w:val="00293F72"/>
    <w:rPr>
      <w:rFonts w:cs="Courier New"/>
    </w:rPr>
  </w:style>
  <w:style w:type="character" w:customStyle="1" w:styleId="ListLabel117">
    <w:name w:val="ListLabel 117"/>
    <w:qFormat/>
    <w:rsid w:val="00293F72"/>
    <w:rPr>
      <w:rFonts w:cs="Wingdings"/>
    </w:rPr>
  </w:style>
  <w:style w:type="character" w:customStyle="1" w:styleId="ListLabel118">
    <w:name w:val="ListLabel 118"/>
    <w:qFormat/>
    <w:rsid w:val="00293F72"/>
    <w:rPr>
      <w:rFonts w:cs="Symbol"/>
    </w:rPr>
  </w:style>
  <w:style w:type="character" w:customStyle="1" w:styleId="ListLabel119">
    <w:name w:val="ListLabel 119"/>
    <w:qFormat/>
    <w:rsid w:val="00293F72"/>
    <w:rPr>
      <w:rFonts w:cs="Courier New"/>
    </w:rPr>
  </w:style>
  <w:style w:type="character" w:customStyle="1" w:styleId="ListLabel120">
    <w:name w:val="ListLabel 120"/>
    <w:qFormat/>
    <w:rsid w:val="00293F72"/>
    <w:rPr>
      <w:rFonts w:cs="Wingdings"/>
    </w:rPr>
  </w:style>
  <w:style w:type="character" w:customStyle="1" w:styleId="ListLabel121">
    <w:name w:val="ListLabel 121"/>
    <w:qFormat/>
    <w:rsid w:val="00293F72"/>
    <w:rPr>
      <w:rFonts w:cs="Symbol"/>
    </w:rPr>
  </w:style>
  <w:style w:type="character" w:customStyle="1" w:styleId="ListLabel122">
    <w:name w:val="ListLabel 122"/>
    <w:qFormat/>
    <w:rsid w:val="00293F72"/>
    <w:rPr>
      <w:rFonts w:cs="Courier New"/>
    </w:rPr>
  </w:style>
  <w:style w:type="character" w:customStyle="1" w:styleId="ListLabel123">
    <w:name w:val="ListLabel 123"/>
    <w:qFormat/>
    <w:rsid w:val="00293F72"/>
    <w:rPr>
      <w:rFonts w:cs="Wingdings"/>
    </w:rPr>
  </w:style>
  <w:style w:type="character" w:customStyle="1" w:styleId="ListLabel124">
    <w:name w:val="ListLabel 124"/>
    <w:qFormat/>
    <w:rsid w:val="00293F72"/>
    <w:rPr>
      <w:rFonts w:cs="Symbol"/>
    </w:rPr>
  </w:style>
  <w:style w:type="character" w:customStyle="1" w:styleId="ListLabel125">
    <w:name w:val="ListLabel 125"/>
    <w:qFormat/>
    <w:rsid w:val="00293F72"/>
    <w:rPr>
      <w:rFonts w:cs="Courier New"/>
    </w:rPr>
  </w:style>
  <w:style w:type="character" w:customStyle="1" w:styleId="ListLabel126">
    <w:name w:val="ListLabel 126"/>
    <w:qFormat/>
    <w:rsid w:val="00293F72"/>
    <w:rPr>
      <w:rFonts w:cs="Wingdings"/>
    </w:rPr>
  </w:style>
  <w:style w:type="character" w:customStyle="1" w:styleId="ListLabel127">
    <w:name w:val="ListLabel 127"/>
    <w:qFormat/>
    <w:rsid w:val="00293F72"/>
    <w:rPr>
      <w:rFonts w:ascii="Arial" w:hAnsi="Arial" w:cs="Symbol"/>
      <w:b/>
    </w:rPr>
  </w:style>
  <w:style w:type="character" w:customStyle="1" w:styleId="ListLabel128">
    <w:name w:val="ListLabel 128"/>
    <w:qFormat/>
    <w:rsid w:val="00293F72"/>
    <w:rPr>
      <w:rFonts w:cs="Courier New"/>
    </w:rPr>
  </w:style>
  <w:style w:type="character" w:customStyle="1" w:styleId="ListLabel129">
    <w:name w:val="ListLabel 129"/>
    <w:qFormat/>
    <w:rsid w:val="00293F72"/>
    <w:rPr>
      <w:rFonts w:cs="Wingdings"/>
    </w:rPr>
  </w:style>
  <w:style w:type="character" w:customStyle="1" w:styleId="ListLabel130">
    <w:name w:val="ListLabel 130"/>
    <w:qFormat/>
    <w:rsid w:val="00293F72"/>
    <w:rPr>
      <w:rFonts w:cs="Symbol"/>
    </w:rPr>
  </w:style>
  <w:style w:type="character" w:customStyle="1" w:styleId="ListLabel131">
    <w:name w:val="ListLabel 131"/>
    <w:qFormat/>
    <w:rsid w:val="00293F72"/>
    <w:rPr>
      <w:rFonts w:cs="Courier New"/>
    </w:rPr>
  </w:style>
  <w:style w:type="character" w:customStyle="1" w:styleId="ListLabel132">
    <w:name w:val="ListLabel 132"/>
    <w:qFormat/>
    <w:rsid w:val="00293F72"/>
    <w:rPr>
      <w:rFonts w:cs="Wingdings"/>
    </w:rPr>
  </w:style>
  <w:style w:type="character" w:customStyle="1" w:styleId="ListLabel133">
    <w:name w:val="ListLabel 133"/>
    <w:qFormat/>
    <w:rsid w:val="00293F72"/>
    <w:rPr>
      <w:rFonts w:cs="Symbol"/>
    </w:rPr>
  </w:style>
  <w:style w:type="character" w:customStyle="1" w:styleId="ListLabel134">
    <w:name w:val="ListLabel 134"/>
    <w:qFormat/>
    <w:rsid w:val="00293F72"/>
    <w:rPr>
      <w:rFonts w:cs="Courier New"/>
    </w:rPr>
  </w:style>
  <w:style w:type="character" w:customStyle="1" w:styleId="ListLabel135">
    <w:name w:val="ListLabel 135"/>
    <w:qFormat/>
    <w:rsid w:val="00293F72"/>
    <w:rPr>
      <w:rFonts w:cs="Wingdings"/>
    </w:rPr>
  </w:style>
  <w:style w:type="character" w:customStyle="1" w:styleId="ListLabel136">
    <w:name w:val="ListLabel 136"/>
    <w:qFormat/>
    <w:rsid w:val="00293F72"/>
    <w:rPr>
      <w:rFonts w:cs="Symbol"/>
      <w:sz w:val="20"/>
    </w:rPr>
  </w:style>
  <w:style w:type="character" w:customStyle="1" w:styleId="ListLabel137">
    <w:name w:val="ListLabel 137"/>
    <w:qFormat/>
    <w:rsid w:val="00293F72"/>
    <w:rPr>
      <w:rFonts w:cs="Courier New"/>
    </w:rPr>
  </w:style>
  <w:style w:type="character" w:customStyle="1" w:styleId="ListLabel138">
    <w:name w:val="ListLabel 138"/>
    <w:qFormat/>
    <w:rsid w:val="00293F72"/>
    <w:rPr>
      <w:rFonts w:cs="Wingdings"/>
    </w:rPr>
  </w:style>
  <w:style w:type="character" w:customStyle="1" w:styleId="ListLabel139">
    <w:name w:val="ListLabel 139"/>
    <w:qFormat/>
    <w:rsid w:val="00293F72"/>
    <w:rPr>
      <w:rFonts w:cs="Symbol"/>
    </w:rPr>
  </w:style>
  <w:style w:type="character" w:customStyle="1" w:styleId="ListLabel140">
    <w:name w:val="ListLabel 140"/>
    <w:qFormat/>
    <w:rsid w:val="00293F72"/>
    <w:rPr>
      <w:rFonts w:cs="Courier New"/>
    </w:rPr>
  </w:style>
  <w:style w:type="character" w:customStyle="1" w:styleId="ListLabel141">
    <w:name w:val="ListLabel 141"/>
    <w:qFormat/>
    <w:rsid w:val="00293F72"/>
    <w:rPr>
      <w:rFonts w:cs="Wingdings"/>
    </w:rPr>
  </w:style>
  <w:style w:type="character" w:customStyle="1" w:styleId="ListLabel142">
    <w:name w:val="ListLabel 142"/>
    <w:qFormat/>
    <w:rsid w:val="00293F72"/>
    <w:rPr>
      <w:rFonts w:cs="Symbol"/>
    </w:rPr>
  </w:style>
  <w:style w:type="character" w:customStyle="1" w:styleId="ListLabel143">
    <w:name w:val="ListLabel 143"/>
    <w:qFormat/>
    <w:rsid w:val="00293F72"/>
    <w:rPr>
      <w:rFonts w:cs="Courier New"/>
    </w:rPr>
  </w:style>
  <w:style w:type="character" w:customStyle="1" w:styleId="ListLabel144">
    <w:name w:val="ListLabel 144"/>
    <w:qFormat/>
    <w:rsid w:val="00293F72"/>
    <w:rPr>
      <w:rFonts w:cs="Wingdings"/>
    </w:rPr>
  </w:style>
  <w:style w:type="character" w:customStyle="1" w:styleId="ListLabel145">
    <w:name w:val="ListLabel 145"/>
    <w:qFormat/>
    <w:rsid w:val="00293F72"/>
    <w:rPr>
      <w:rFonts w:cs="Symbol"/>
    </w:rPr>
  </w:style>
  <w:style w:type="character" w:customStyle="1" w:styleId="ListLabel146">
    <w:name w:val="ListLabel 146"/>
    <w:qFormat/>
    <w:rsid w:val="00293F72"/>
    <w:rPr>
      <w:rFonts w:cs="Courier New"/>
    </w:rPr>
  </w:style>
  <w:style w:type="character" w:customStyle="1" w:styleId="ListLabel147">
    <w:name w:val="ListLabel 147"/>
    <w:qFormat/>
    <w:rsid w:val="00293F72"/>
    <w:rPr>
      <w:rFonts w:cs="Wingdings"/>
    </w:rPr>
  </w:style>
  <w:style w:type="character" w:customStyle="1" w:styleId="ListLabel148">
    <w:name w:val="ListLabel 148"/>
    <w:qFormat/>
    <w:rsid w:val="00293F72"/>
    <w:rPr>
      <w:rFonts w:cs="Symbol"/>
    </w:rPr>
  </w:style>
  <w:style w:type="character" w:customStyle="1" w:styleId="ListLabel149">
    <w:name w:val="ListLabel 149"/>
    <w:qFormat/>
    <w:rsid w:val="00293F72"/>
    <w:rPr>
      <w:rFonts w:cs="Courier New"/>
    </w:rPr>
  </w:style>
  <w:style w:type="character" w:customStyle="1" w:styleId="ListLabel150">
    <w:name w:val="ListLabel 150"/>
    <w:qFormat/>
    <w:rsid w:val="00293F72"/>
    <w:rPr>
      <w:rFonts w:cs="Wingdings"/>
    </w:rPr>
  </w:style>
  <w:style w:type="character" w:customStyle="1" w:styleId="ListLabel151">
    <w:name w:val="ListLabel 151"/>
    <w:qFormat/>
    <w:rsid w:val="00293F72"/>
    <w:rPr>
      <w:rFonts w:cs="Symbol"/>
    </w:rPr>
  </w:style>
  <w:style w:type="character" w:customStyle="1" w:styleId="ListLabel152">
    <w:name w:val="ListLabel 152"/>
    <w:qFormat/>
    <w:rsid w:val="00293F72"/>
    <w:rPr>
      <w:rFonts w:cs="Courier New"/>
    </w:rPr>
  </w:style>
  <w:style w:type="character" w:customStyle="1" w:styleId="ListLabel153">
    <w:name w:val="ListLabel 153"/>
    <w:qFormat/>
    <w:rsid w:val="00293F72"/>
    <w:rPr>
      <w:rFonts w:cs="Wingdings"/>
    </w:rPr>
  </w:style>
  <w:style w:type="character" w:customStyle="1" w:styleId="ListLabel154">
    <w:name w:val="ListLabel 154"/>
    <w:qFormat/>
    <w:rsid w:val="00293F72"/>
    <w:rPr>
      <w:rFonts w:cs="Symbol"/>
    </w:rPr>
  </w:style>
  <w:style w:type="character" w:customStyle="1" w:styleId="ListLabel155">
    <w:name w:val="ListLabel 155"/>
    <w:qFormat/>
    <w:rsid w:val="00293F72"/>
    <w:rPr>
      <w:rFonts w:cs="Courier New"/>
    </w:rPr>
  </w:style>
  <w:style w:type="character" w:customStyle="1" w:styleId="ListLabel156">
    <w:name w:val="ListLabel 156"/>
    <w:qFormat/>
    <w:rsid w:val="00293F72"/>
    <w:rPr>
      <w:rFonts w:cs="Wingdings"/>
    </w:rPr>
  </w:style>
  <w:style w:type="character" w:customStyle="1" w:styleId="ListLabel157">
    <w:name w:val="ListLabel 157"/>
    <w:qFormat/>
    <w:rsid w:val="00293F72"/>
    <w:rPr>
      <w:rFonts w:cs="Symbol"/>
    </w:rPr>
  </w:style>
  <w:style w:type="character" w:customStyle="1" w:styleId="ListLabel158">
    <w:name w:val="ListLabel 158"/>
    <w:qFormat/>
    <w:rsid w:val="00293F72"/>
    <w:rPr>
      <w:rFonts w:cs="Courier New"/>
    </w:rPr>
  </w:style>
  <w:style w:type="character" w:customStyle="1" w:styleId="ListLabel159">
    <w:name w:val="ListLabel 159"/>
    <w:qFormat/>
    <w:rsid w:val="00293F72"/>
    <w:rPr>
      <w:rFonts w:cs="Wingdings"/>
    </w:rPr>
  </w:style>
  <w:style w:type="character" w:customStyle="1" w:styleId="ListLabel160">
    <w:name w:val="ListLabel 160"/>
    <w:qFormat/>
    <w:rsid w:val="00293F72"/>
    <w:rPr>
      <w:rFonts w:cs="Symbol"/>
    </w:rPr>
  </w:style>
  <w:style w:type="character" w:customStyle="1" w:styleId="ListLabel161">
    <w:name w:val="ListLabel 161"/>
    <w:qFormat/>
    <w:rsid w:val="00293F72"/>
    <w:rPr>
      <w:rFonts w:cs="Courier New"/>
    </w:rPr>
  </w:style>
  <w:style w:type="character" w:customStyle="1" w:styleId="ListLabel162">
    <w:name w:val="ListLabel 162"/>
    <w:qFormat/>
    <w:rsid w:val="00293F72"/>
    <w:rPr>
      <w:rFonts w:cs="Wingdings"/>
    </w:rPr>
  </w:style>
  <w:style w:type="character" w:customStyle="1" w:styleId="ListLabel163">
    <w:name w:val="ListLabel 163"/>
    <w:qFormat/>
    <w:rsid w:val="00293F72"/>
    <w:rPr>
      <w:rFonts w:cs="Symbol"/>
    </w:rPr>
  </w:style>
  <w:style w:type="character" w:customStyle="1" w:styleId="ListLabel164">
    <w:name w:val="ListLabel 164"/>
    <w:qFormat/>
    <w:rsid w:val="00293F72"/>
    <w:rPr>
      <w:rFonts w:cs="Courier New"/>
    </w:rPr>
  </w:style>
  <w:style w:type="character" w:customStyle="1" w:styleId="ListLabel165">
    <w:name w:val="ListLabel 165"/>
    <w:qFormat/>
    <w:rsid w:val="00293F72"/>
    <w:rPr>
      <w:rFonts w:cs="Wingdings"/>
    </w:rPr>
  </w:style>
  <w:style w:type="character" w:customStyle="1" w:styleId="ListLabel166">
    <w:name w:val="ListLabel 166"/>
    <w:qFormat/>
    <w:rsid w:val="00293F72"/>
    <w:rPr>
      <w:rFonts w:cs="Symbol"/>
    </w:rPr>
  </w:style>
  <w:style w:type="character" w:customStyle="1" w:styleId="ListLabel167">
    <w:name w:val="ListLabel 167"/>
    <w:qFormat/>
    <w:rsid w:val="00293F72"/>
    <w:rPr>
      <w:rFonts w:cs="Courier New"/>
    </w:rPr>
  </w:style>
  <w:style w:type="character" w:customStyle="1" w:styleId="ListLabel168">
    <w:name w:val="ListLabel 168"/>
    <w:qFormat/>
    <w:rsid w:val="00293F72"/>
    <w:rPr>
      <w:rFonts w:cs="Wingdings"/>
    </w:rPr>
  </w:style>
  <w:style w:type="character" w:customStyle="1" w:styleId="ListLabel169">
    <w:name w:val="ListLabel 169"/>
    <w:qFormat/>
    <w:rsid w:val="00293F72"/>
    <w:rPr>
      <w:rFonts w:cs="Symbol"/>
    </w:rPr>
  </w:style>
  <w:style w:type="character" w:customStyle="1" w:styleId="ListLabel170">
    <w:name w:val="ListLabel 170"/>
    <w:qFormat/>
    <w:rsid w:val="00293F72"/>
    <w:rPr>
      <w:rFonts w:cs="Courier New"/>
    </w:rPr>
  </w:style>
  <w:style w:type="character" w:customStyle="1" w:styleId="ListLabel171">
    <w:name w:val="ListLabel 171"/>
    <w:qFormat/>
    <w:rsid w:val="00293F72"/>
    <w:rPr>
      <w:rFonts w:cs="Wingdings"/>
    </w:rPr>
  </w:style>
  <w:style w:type="character" w:customStyle="1" w:styleId="ListLabel172">
    <w:name w:val="ListLabel 172"/>
    <w:qFormat/>
    <w:rsid w:val="00293F72"/>
    <w:rPr>
      <w:rFonts w:cs="Symbol"/>
    </w:rPr>
  </w:style>
  <w:style w:type="character" w:customStyle="1" w:styleId="ListLabel173">
    <w:name w:val="ListLabel 173"/>
    <w:qFormat/>
    <w:rsid w:val="00293F72"/>
    <w:rPr>
      <w:rFonts w:cs="Courier New"/>
      <w:sz w:val="20"/>
    </w:rPr>
  </w:style>
  <w:style w:type="character" w:customStyle="1" w:styleId="ListLabel174">
    <w:name w:val="ListLabel 174"/>
    <w:qFormat/>
    <w:rsid w:val="00293F72"/>
    <w:rPr>
      <w:rFonts w:cs="Wingdings"/>
    </w:rPr>
  </w:style>
  <w:style w:type="character" w:customStyle="1" w:styleId="ListLabel175">
    <w:name w:val="ListLabel 175"/>
    <w:qFormat/>
    <w:rsid w:val="00293F72"/>
    <w:rPr>
      <w:rFonts w:cs="Symbol"/>
    </w:rPr>
  </w:style>
  <w:style w:type="character" w:customStyle="1" w:styleId="ListLabel176">
    <w:name w:val="ListLabel 176"/>
    <w:qFormat/>
    <w:rsid w:val="00293F72"/>
    <w:rPr>
      <w:rFonts w:cs="Courier New"/>
    </w:rPr>
  </w:style>
  <w:style w:type="character" w:customStyle="1" w:styleId="ListLabel177">
    <w:name w:val="ListLabel 177"/>
    <w:qFormat/>
    <w:rsid w:val="00293F72"/>
    <w:rPr>
      <w:rFonts w:cs="Wingdings"/>
    </w:rPr>
  </w:style>
  <w:style w:type="character" w:customStyle="1" w:styleId="ListLabel178">
    <w:name w:val="ListLabel 178"/>
    <w:qFormat/>
    <w:rsid w:val="00293F72"/>
    <w:rPr>
      <w:rFonts w:cs="Symbol"/>
    </w:rPr>
  </w:style>
  <w:style w:type="character" w:customStyle="1" w:styleId="ListLabel179">
    <w:name w:val="ListLabel 179"/>
    <w:qFormat/>
    <w:rsid w:val="00293F72"/>
    <w:rPr>
      <w:rFonts w:cs="Courier New"/>
    </w:rPr>
  </w:style>
  <w:style w:type="character" w:customStyle="1" w:styleId="ListLabel180">
    <w:name w:val="ListLabel 180"/>
    <w:qFormat/>
    <w:rsid w:val="00293F72"/>
    <w:rPr>
      <w:rFonts w:cs="Wingdings"/>
    </w:rPr>
  </w:style>
  <w:style w:type="character" w:customStyle="1" w:styleId="ListLabel181">
    <w:name w:val="ListLabel 181"/>
    <w:qFormat/>
    <w:rsid w:val="00293F72"/>
    <w:rPr>
      <w:rFonts w:cs="Courier New"/>
    </w:rPr>
  </w:style>
  <w:style w:type="character" w:customStyle="1" w:styleId="ListLabel182">
    <w:name w:val="ListLabel 182"/>
    <w:qFormat/>
    <w:rsid w:val="00293F72"/>
    <w:rPr>
      <w:rFonts w:cs="Courier New"/>
    </w:rPr>
  </w:style>
  <w:style w:type="character" w:customStyle="1" w:styleId="ListLabel183">
    <w:name w:val="ListLabel 183"/>
    <w:qFormat/>
    <w:rsid w:val="00293F72"/>
    <w:rPr>
      <w:rFonts w:cs="Courier New"/>
    </w:rPr>
  </w:style>
  <w:style w:type="character" w:customStyle="1" w:styleId="ListLabel184">
    <w:name w:val="ListLabel 184"/>
    <w:qFormat/>
    <w:rsid w:val="00293F72"/>
    <w:rPr>
      <w:rFonts w:eastAsia="Times New Roman" w:cs="Times New Roman"/>
    </w:rPr>
  </w:style>
  <w:style w:type="character" w:customStyle="1" w:styleId="ListLabel185">
    <w:name w:val="ListLabel 185"/>
    <w:qFormat/>
    <w:rsid w:val="00293F72"/>
    <w:rPr>
      <w:rFonts w:cs="Courier New"/>
    </w:rPr>
  </w:style>
  <w:style w:type="character" w:customStyle="1" w:styleId="ListLabel186">
    <w:name w:val="ListLabel 186"/>
    <w:qFormat/>
    <w:rsid w:val="00293F72"/>
    <w:rPr>
      <w:rFonts w:cs="Courier New"/>
    </w:rPr>
  </w:style>
  <w:style w:type="character" w:customStyle="1" w:styleId="ListLabel187">
    <w:name w:val="ListLabel 187"/>
    <w:qFormat/>
    <w:rsid w:val="00293F72"/>
    <w:rPr>
      <w:rFonts w:cs="Courier New"/>
    </w:rPr>
  </w:style>
  <w:style w:type="character" w:customStyle="1" w:styleId="ListLabel188">
    <w:name w:val="ListLabel 188"/>
    <w:qFormat/>
    <w:rsid w:val="00293F72"/>
    <w:rPr>
      <w:rFonts w:cs="Times New Roman"/>
    </w:rPr>
  </w:style>
  <w:style w:type="character" w:customStyle="1" w:styleId="ListLabel189">
    <w:name w:val="ListLabel 189"/>
    <w:qFormat/>
    <w:rsid w:val="00293F72"/>
    <w:rPr>
      <w:b w:val="0"/>
      <w:bCs w:val="0"/>
      <w:sz w:val="24"/>
      <w:szCs w:val="28"/>
    </w:rPr>
  </w:style>
  <w:style w:type="character" w:customStyle="1" w:styleId="ListLabel190">
    <w:name w:val="ListLabel 190"/>
    <w:qFormat/>
    <w:rsid w:val="00293F72"/>
    <w:rPr>
      <w:rFonts w:cs="Arial"/>
      <w:color w:val="auto"/>
      <w:sz w:val="24"/>
      <w:szCs w:val="24"/>
    </w:rPr>
  </w:style>
  <w:style w:type="character" w:customStyle="1" w:styleId="ListLabel191">
    <w:name w:val="ListLabel 191"/>
    <w:qFormat/>
    <w:rsid w:val="00293F72"/>
    <w:rPr>
      <w:rFonts w:cs="Arial"/>
      <w:b w:val="0"/>
      <w:color w:val="auto"/>
      <w:sz w:val="24"/>
      <w:szCs w:val="24"/>
    </w:rPr>
  </w:style>
  <w:style w:type="character" w:customStyle="1" w:styleId="ListLabel192">
    <w:name w:val="ListLabel 192"/>
    <w:qFormat/>
    <w:rsid w:val="00293F72"/>
    <w:rPr>
      <w:rFonts w:cs="Arial"/>
    </w:rPr>
  </w:style>
  <w:style w:type="character" w:customStyle="1" w:styleId="ListLabel193">
    <w:name w:val="ListLabel 193"/>
    <w:qFormat/>
    <w:rsid w:val="00293F72"/>
    <w:rPr>
      <w:rFonts w:cs="Times New Roman"/>
    </w:rPr>
  </w:style>
  <w:style w:type="character" w:customStyle="1" w:styleId="ListLabel194">
    <w:name w:val="ListLabel 194"/>
    <w:qFormat/>
    <w:rsid w:val="00293F72"/>
    <w:rPr>
      <w:rFonts w:cs="Times New Roman"/>
    </w:rPr>
  </w:style>
  <w:style w:type="character" w:customStyle="1" w:styleId="ListLabel195">
    <w:name w:val="ListLabel 195"/>
    <w:qFormat/>
    <w:rsid w:val="00293F72"/>
    <w:rPr>
      <w:rFonts w:cs="Times New Roman"/>
    </w:rPr>
  </w:style>
  <w:style w:type="character" w:customStyle="1" w:styleId="ListLabel196">
    <w:name w:val="ListLabel 196"/>
    <w:qFormat/>
    <w:rsid w:val="00293F72"/>
    <w:rPr>
      <w:rFonts w:cs="Times New Roman"/>
    </w:rPr>
  </w:style>
  <w:style w:type="character" w:customStyle="1" w:styleId="ListLabel197">
    <w:name w:val="ListLabel 197"/>
    <w:qFormat/>
    <w:rsid w:val="00293F72"/>
    <w:rPr>
      <w:rFonts w:cs="Times New Roman"/>
    </w:rPr>
  </w:style>
  <w:style w:type="character" w:customStyle="1" w:styleId="ListLabel198">
    <w:name w:val="ListLabel 198"/>
    <w:qFormat/>
    <w:rsid w:val="00293F72"/>
    <w:rPr>
      <w:rFonts w:cs="Times New Roman"/>
    </w:rPr>
  </w:style>
  <w:style w:type="character" w:customStyle="1" w:styleId="ListLabel199">
    <w:name w:val="ListLabel 199"/>
    <w:qFormat/>
    <w:rsid w:val="00293F72"/>
    <w:rPr>
      <w:b w:val="0"/>
      <w:bCs w:val="0"/>
      <w:sz w:val="24"/>
      <w:szCs w:val="28"/>
    </w:rPr>
  </w:style>
  <w:style w:type="character" w:customStyle="1" w:styleId="ListLabel200">
    <w:name w:val="ListLabel 200"/>
    <w:qFormat/>
    <w:rsid w:val="00293F72"/>
    <w:rPr>
      <w:rFonts w:cs="Courier New"/>
    </w:rPr>
  </w:style>
  <w:style w:type="character" w:customStyle="1" w:styleId="ListLabel201">
    <w:name w:val="ListLabel 201"/>
    <w:qFormat/>
    <w:rsid w:val="00293F72"/>
    <w:rPr>
      <w:rFonts w:cs="Courier New"/>
    </w:rPr>
  </w:style>
  <w:style w:type="character" w:customStyle="1" w:styleId="ListLabel202">
    <w:name w:val="ListLabel 202"/>
    <w:qFormat/>
    <w:rsid w:val="00293F72"/>
    <w:rPr>
      <w:rFonts w:cs="Courier New"/>
    </w:rPr>
  </w:style>
  <w:style w:type="character" w:customStyle="1" w:styleId="ListLabel203">
    <w:name w:val="ListLabel 203"/>
    <w:qFormat/>
    <w:rsid w:val="00293F72"/>
    <w:rPr>
      <w:rFonts w:cs="Courier New"/>
    </w:rPr>
  </w:style>
  <w:style w:type="character" w:customStyle="1" w:styleId="ListLabel204">
    <w:name w:val="ListLabel 204"/>
    <w:qFormat/>
    <w:rsid w:val="00293F72"/>
    <w:rPr>
      <w:rFonts w:cs="Courier New"/>
    </w:rPr>
  </w:style>
  <w:style w:type="character" w:customStyle="1" w:styleId="ListLabel205">
    <w:name w:val="ListLabel 205"/>
    <w:qFormat/>
    <w:rsid w:val="00293F72"/>
    <w:rPr>
      <w:rFonts w:cs="Courier New"/>
    </w:rPr>
  </w:style>
  <w:style w:type="character" w:customStyle="1" w:styleId="ListLabel206">
    <w:name w:val="ListLabel 206"/>
    <w:qFormat/>
    <w:rsid w:val="00293F72"/>
    <w:rPr>
      <w:rFonts w:eastAsia="Arial" w:cs="Arial"/>
      <w:b w:val="0"/>
      <w:i w:val="0"/>
      <w:strike w:val="0"/>
      <w:dstrike w:val="0"/>
      <w:color w:val="000000"/>
      <w:position w:val="0"/>
      <w:sz w:val="20"/>
      <w:szCs w:val="20"/>
      <w:u w:val="none" w:color="000000"/>
      <w:vertAlign w:val="baseline"/>
    </w:rPr>
  </w:style>
  <w:style w:type="character" w:customStyle="1" w:styleId="ListLabel207">
    <w:name w:val="ListLabel 207"/>
    <w:qFormat/>
    <w:rsid w:val="00293F72"/>
    <w:rPr>
      <w:rFonts w:eastAsia="Segoe UI Symbol" w:cs="Segoe UI Symbol"/>
      <w:b w:val="0"/>
      <w:i w:val="0"/>
      <w:strike w:val="0"/>
      <w:dstrike w:val="0"/>
      <w:color w:val="000000"/>
      <w:position w:val="0"/>
      <w:sz w:val="20"/>
      <w:szCs w:val="20"/>
      <w:u w:val="none" w:color="000000"/>
      <w:vertAlign w:val="baseline"/>
    </w:rPr>
  </w:style>
  <w:style w:type="character" w:customStyle="1" w:styleId="ListLabel208">
    <w:name w:val="ListLabel 208"/>
    <w:qFormat/>
    <w:rsid w:val="00293F72"/>
    <w:rPr>
      <w:rFonts w:eastAsia="Segoe UI Symbol" w:cs="Segoe UI Symbol"/>
      <w:b w:val="0"/>
      <w:i w:val="0"/>
      <w:strike w:val="0"/>
      <w:dstrike w:val="0"/>
      <w:color w:val="000000"/>
      <w:position w:val="0"/>
      <w:sz w:val="20"/>
      <w:szCs w:val="20"/>
      <w:u w:val="none" w:color="000000"/>
      <w:vertAlign w:val="baseline"/>
    </w:rPr>
  </w:style>
  <w:style w:type="character" w:customStyle="1" w:styleId="ListLabel209">
    <w:name w:val="ListLabel 209"/>
    <w:qFormat/>
    <w:rsid w:val="00293F72"/>
    <w:rPr>
      <w:rFonts w:eastAsia="Arial" w:cs="Arial"/>
      <w:b w:val="0"/>
      <w:i w:val="0"/>
      <w:strike w:val="0"/>
      <w:dstrike w:val="0"/>
      <w:color w:val="000000"/>
      <w:position w:val="0"/>
      <w:sz w:val="20"/>
      <w:szCs w:val="20"/>
      <w:u w:val="none" w:color="000000"/>
      <w:vertAlign w:val="baseline"/>
    </w:rPr>
  </w:style>
  <w:style w:type="character" w:customStyle="1" w:styleId="ListLabel210">
    <w:name w:val="ListLabel 210"/>
    <w:qFormat/>
    <w:rsid w:val="00293F72"/>
    <w:rPr>
      <w:rFonts w:eastAsia="Segoe UI Symbol" w:cs="Segoe UI Symbol"/>
      <w:b w:val="0"/>
      <w:i w:val="0"/>
      <w:strike w:val="0"/>
      <w:dstrike w:val="0"/>
      <w:color w:val="000000"/>
      <w:position w:val="0"/>
      <w:sz w:val="20"/>
      <w:szCs w:val="20"/>
      <w:u w:val="none" w:color="000000"/>
      <w:vertAlign w:val="baseline"/>
    </w:rPr>
  </w:style>
  <w:style w:type="character" w:customStyle="1" w:styleId="ListLabel211">
    <w:name w:val="ListLabel 211"/>
    <w:qFormat/>
    <w:rsid w:val="00293F72"/>
    <w:rPr>
      <w:rFonts w:eastAsia="Segoe UI Symbol" w:cs="Segoe UI Symbol"/>
      <w:b w:val="0"/>
      <w:i w:val="0"/>
      <w:strike w:val="0"/>
      <w:dstrike w:val="0"/>
      <w:color w:val="000000"/>
      <w:position w:val="0"/>
      <w:sz w:val="20"/>
      <w:szCs w:val="20"/>
      <w:u w:val="none" w:color="000000"/>
      <w:vertAlign w:val="baseline"/>
    </w:rPr>
  </w:style>
  <w:style w:type="character" w:customStyle="1" w:styleId="ListLabel212">
    <w:name w:val="ListLabel 212"/>
    <w:qFormat/>
    <w:rsid w:val="00293F72"/>
    <w:rPr>
      <w:rFonts w:eastAsia="Arial" w:cs="Arial"/>
      <w:b w:val="0"/>
      <w:i w:val="0"/>
      <w:strike w:val="0"/>
      <w:dstrike w:val="0"/>
      <w:color w:val="000000"/>
      <w:position w:val="0"/>
      <w:sz w:val="20"/>
      <w:szCs w:val="20"/>
      <w:u w:val="none" w:color="000000"/>
      <w:vertAlign w:val="baseline"/>
    </w:rPr>
  </w:style>
  <w:style w:type="character" w:customStyle="1" w:styleId="ListLabel213">
    <w:name w:val="ListLabel 213"/>
    <w:qFormat/>
    <w:rsid w:val="00293F72"/>
    <w:rPr>
      <w:rFonts w:eastAsia="Segoe UI Symbol" w:cs="Segoe UI Symbol"/>
      <w:b w:val="0"/>
      <w:i w:val="0"/>
      <w:strike w:val="0"/>
      <w:dstrike w:val="0"/>
      <w:color w:val="000000"/>
      <w:position w:val="0"/>
      <w:sz w:val="20"/>
      <w:szCs w:val="20"/>
      <w:u w:val="none" w:color="000000"/>
      <w:vertAlign w:val="baseline"/>
    </w:rPr>
  </w:style>
  <w:style w:type="character" w:customStyle="1" w:styleId="ListLabel214">
    <w:name w:val="ListLabel 214"/>
    <w:qFormat/>
    <w:rsid w:val="00293F72"/>
    <w:rPr>
      <w:rFonts w:eastAsia="Segoe UI Symbol" w:cs="Segoe UI Symbol"/>
      <w:b w:val="0"/>
      <w:i w:val="0"/>
      <w:strike w:val="0"/>
      <w:dstrike w:val="0"/>
      <w:color w:val="000000"/>
      <w:position w:val="0"/>
      <w:sz w:val="20"/>
      <w:szCs w:val="20"/>
      <w:u w:val="none" w:color="000000"/>
      <w:vertAlign w:val="baseline"/>
    </w:rPr>
  </w:style>
  <w:style w:type="character" w:customStyle="1" w:styleId="ListLabel215">
    <w:name w:val="ListLabel 215"/>
    <w:qFormat/>
    <w:rsid w:val="00293F72"/>
    <w:rPr>
      <w:b w:val="0"/>
      <w:bCs w:val="0"/>
      <w:sz w:val="24"/>
      <w:szCs w:val="28"/>
    </w:rPr>
  </w:style>
  <w:style w:type="character" w:customStyle="1" w:styleId="ListLabel216">
    <w:name w:val="ListLabel 216"/>
    <w:qFormat/>
    <w:rsid w:val="00293F72"/>
    <w:rPr>
      <w:b w:val="0"/>
      <w:bCs w:val="0"/>
      <w:sz w:val="24"/>
      <w:szCs w:val="28"/>
    </w:rPr>
  </w:style>
  <w:style w:type="character" w:customStyle="1" w:styleId="ListLabel217">
    <w:name w:val="ListLabel 217"/>
    <w:qFormat/>
    <w:rsid w:val="00293F72"/>
    <w:rPr>
      <w:b w:val="0"/>
      <w:bCs w:val="0"/>
      <w:sz w:val="24"/>
      <w:szCs w:val="28"/>
    </w:rPr>
  </w:style>
  <w:style w:type="character" w:customStyle="1" w:styleId="ListLabel218">
    <w:name w:val="ListLabel 218"/>
    <w:qFormat/>
    <w:rsid w:val="00293F72"/>
    <w:rPr>
      <w:b w:val="0"/>
      <w:bCs w:val="0"/>
      <w:sz w:val="24"/>
      <w:szCs w:val="28"/>
    </w:rPr>
  </w:style>
  <w:style w:type="character" w:customStyle="1" w:styleId="ListLabel219">
    <w:name w:val="ListLabel 219"/>
    <w:qFormat/>
    <w:rsid w:val="00293F72"/>
    <w:rPr>
      <w:rFonts w:cs="Courier New"/>
      <w:sz w:val="20"/>
    </w:rPr>
  </w:style>
  <w:style w:type="character" w:customStyle="1" w:styleId="ListLabel220">
    <w:name w:val="ListLabel 220"/>
    <w:qFormat/>
    <w:rsid w:val="00293F72"/>
    <w:rPr>
      <w:rFonts w:cs="Courier New"/>
    </w:rPr>
  </w:style>
  <w:style w:type="character" w:customStyle="1" w:styleId="ListLabel221">
    <w:name w:val="ListLabel 221"/>
    <w:qFormat/>
    <w:rsid w:val="00293F72"/>
    <w:rPr>
      <w:rFonts w:cs="Courier New"/>
    </w:rPr>
  </w:style>
  <w:style w:type="character" w:customStyle="1" w:styleId="ListLabel222">
    <w:name w:val="ListLabel 222"/>
    <w:qFormat/>
    <w:rsid w:val="00293F72"/>
    <w:rPr>
      <w:rFonts w:cs="Courier New"/>
    </w:rPr>
  </w:style>
  <w:style w:type="character" w:customStyle="1" w:styleId="ListLabel223">
    <w:name w:val="ListLabel 223"/>
    <w:qFormat/>
    <w:rsid w:val="00293F72"/>
    <w:rPr>
      <w:b w:val="0"/>
    </w:rPr>
  </w:style>
  <w:style w:type="character" w:customStyle="1" w:styleId="ListLabel224">
    <w:name w:val="ListLabel 224"/>
    <w:qFormat/>
    <w:rsid w:val="00293F72"/>
    <w:rPr>
      <w:rFonts w:cs="Courier New"/>
    </w:rPr>
  </w:style>
  <w:style w:type="character" w:customStyle="1" w:styleId="ListLabel225">
    <w:name w:val="ListLabel 225"/>
    <w:qFormat/>
    <w:rsid w:val="00293F72"/>
    <w:rPr>
      <w:rFonts w:cs="Courier New"/>
    </w:rPr>
  </w:style>
  <w:style w:type="character" w:customStyle="1" w:styleId="ListLabel226">
    <w:name w:val="ListLabel 226"/>
    <w:qFormat/>
    <w:rsid w:val="00293F72"/>
    <w:rPr>
      <w:rFonts w:cs="Courier New"/>
    </w:rPr>
  </w:style>
  <w:style w:type="character" w:customStyle="1" w:styleId="ListLabel227">
    <w:name w:val="ListLabel 227"/>
    <w:qFormat/>
    <w:rsid w:val="00293F72"/>
    <w:rPr>
      <w:b/>
      <w:bCs/>
      <w:lang w:val="en-IN"/>
    </w:rPr>
  </w:style>
  <w:style w:type="character" w:customStyle="1" w:styleId="ListLabel228">
    <w:name w:val="ListLabel 228"/>
    <w:qFormat/>
    <w:rsid w:val="00293F72"/>
    <w:rPr>
      <w:rFonts w:ascii="Arial" w:eastAsiaTheme="minorHAnsi" w:hAnsi="Arial" w:cs="Arial"/>
      <w:b/>
      <w:lang w:val="en-US"/>
    </w:rPr>
  </w:style>
  <w:style w:type="character" w:customStyle="1" w:styleId="ListLabel229">
    <w:name w:val="ListLabel 229"/>
    <w:qFormat/>
    <w:rsid w:val="00293F72"/>
    <w:rPr>
      <w:b/>
      <w:lang w:val="en-IN"/>
    </w:rPr>
  </w:style>
  <w:style w:type="character" w:customStyle="1" w:styleId="ListLabel230">
    <w:name w:val="ListLabel 230"/>
    <w:qFormat/>
    <w:rsid w:val="00293F72"/>
    <w:rPr>
      <w:rFonts w:ascii="Arial" w:hAnsi="Arial" w:cs="Arial"/>
      <w:b/>
      <w:lang w:val="en-IN"/>
    </w:rPr>
  </w:style>
  <w:style w:type="character" w:customStyle="1" w:styleId="ListLabel231">
    <w:name w:val="ListLabel 231"/>
    <w:qFormat/>
    <w:rsid w:val="00293F72"/>
    <w:rPr>
      <w:b/>
      <w:color w:val="auto"/>
    </w:rPr>
  </w:style>
  <w:style w:type="character" w:customStyle="1" w:styleId="ListLabel232">
    <w:name w:val="ListLabel 232"/>
    <w:qFormat/>
    <w:rsid w:val="00293F72"/>
    <w:rPr>
      <w:color w:val="auto"/>
    </w:rPr>
  </w:style>
  <w:style w:type="character" w:customStyle="1" w:styleId="ListLabel233">
    <w:name w:val="ListLabel 233"/>
    <w:qFormat/>
    <w:rsid w:val="00293F72"/>
    <w:rPr>
      <w:b/>
      <w:bCs w:val="0"/>
      <w:sz w:val="20"/>
      <w:szCs w:val="28"/>
    </w:rPr>
  </w:style>
  <w:style w:type="character" w:customStyle="1" w:styleId="ListLabel234">
    <w:name w:val="ListLabel 234"/>
    <w:qFormat/>
    <w:rsid w:val="00293F72"/>
    <w:rPr>
      <w:b/>
      <w:bCs w:val="0"/>
      <w:sz w:val="20"/>
      <w:szCs w:val="28"/>
    </w:rPr>
  </w:style>
  <w:style w:type="character" w:customStyle="1" w:styleId="ListLabel235">
    <w:name w:val="ListLabel 235"/>
    <w:qFormat/>
    <w:rsid w:val="00293F72"/>
    <w:rPr>
      <w:rFonts w:cs="Arial"/>
      <w:color w:val="auto"/>
      <w:sz w:val="24"/>
      <w:szCs w:val="24"/>
    </w:rPr>
  </w:style>
  <w:style w:type="character" w:customStyle="1" w:styleId="ListLabel236">
    <w:name w:val="ListLabel 236"/>
    <w:qFormat/>
    <w:rsid w:val="00293F72"/>
    <w:rPr>
      <w:rFonts w:cs="Arial"/>
      <w:b w:val="0"/>
      <w:color w:val="auto"/>
      <w:sz w:val="24"/>
      <w:szCs w:val="24"/>
    </w:rPr>
  </w:style>
  <w:style w:type="character" w:customStyle="1" w:styleId="ListLabel237">
    <w:name w:val="ListLabel 237"/>
    <w:qFormat/>
    <w:rsid w:val="00293F72"/>
    <w:rPr>
      <w:rFonts w:cs="Arial"/>
    </w:rPr>
  </w:style>
  <w:style w:type="character" w:customStyle="1" w:styleId="ListLabel238">
    <w:name w:val="ListLabel 238"/>
    <w:qFormat/>
    <w:rsid w:val="00293F72"/>
    <w:rPr>
      <w:rFonts w:cs="Times New Roman"/>
    </w:rPr>
  </w:style>
  <w:style w:type="character" w:customStyle="1" w:styleId="ListLabel239">
    <w:name w:val="ListLabel 239"/>
    <w:qFormat/>
    <w:rsid w:val="00293F72"/>
    <w:rPr>
      <w:rFonts w:cs="Times New Roman"/>
    </w:rPr>
  </w:style>
  <w:style w:type="character" w:customStyle="1" w:styleId="ListLabel240">
    <w:name w:val="ListLabel 240"/>
    <w:qFormat/>
    <w:rsid w:val="00293F72"/>
    <w:rPr>
      <w:rFonts w:cs="Times New Roman"/>
    </w:rPr>
  </w:style>
  <w:style w:type="character" w:customStyle="1" w:styleId="ListLabel241">
    <w:name w:val="ListLabel 241"/>
    <w:qFormat/>
    <w:rsid w:val="00293F72"/>
    <w:rPr>
      <w:rFonts w:cs="Times New Roman"/>
    </w:rPr>
  </w:style>
  <w:style w:type="character" w:customStyle="1" w:styleId="ListLabel242">
    <w:name w:val="ListLabel 242"/>
    <w:qFormat/>
    <w:rsid w:val="00293F72"/>
    <w:rPr>
      <w:rFonts w:cs="Times New Roman"/>
    </w:rPr>
  </w:style>
  <w:style w:type="character" w:customStyle="1" w:styleId="ListLabel243">
    <w:name w:val="ListLabel 243"/>
    <w:qFormat/>
    <w:rsid w:val="00293F72"/>
    <w:rPr>
      <w:rFonts w:cs="Times New Roman"/>
    </w:rPr>
  </w:style>
  <w:style w:type="character" w:customStyle="1" w:styleId="ListLabel244">
    <w:name w:val="ListLabel 244"/>
    <w:qFormat/>
    <w:rsid w:val="00293F72"/>
    <w:rPr>
      <w:rFonts w:cs="Symbol"/>
      <w:sz w:val="20"/>
    </w:rPr>
  </w:style>
  <w:style w:type="character" w:customStyle="1" w:styleId="ListLabel245">
    <w:name w:val="ListLabel 245"/>
    <w:qFormat/>
    <w:rsid w:val="00293F72"/>
    <w:rPr>
      <w:rFonts w:cs="Calibri"/>
    </w:rPr>
  </w:style>
  <w:style w:type="character" w:customStyle="1" w:styleId="ListLabel246">
    <w:name w:val="ListLabel 246"/>
    <w:qFormat/>
    <w:rsid w:val="00293F72"/>
    <w:rPr>
      <w:rFonts w:cs="Wingdings"/>
    </w:rPr>
  </w:style>
  <w:style w:type="character" w:customStyle="1" w:styleId="ListLabel247">
    <w:name w:val="ListLabel 247"/>
    <w:qFormat/>
    <w:rsid w:val="00293F72"/>
    <w:rPr>
      <w:rFonts w:cs="Symbol"/>
    </w:rPr>
  </w:style>
  <w:style w:type="character" w:customStyle="1" w:styleId="ListLabel248">
    <w:name w:val="ListLabel 248"/>
    <w:qFormat/>
    <w:rsid w:val="00293F72"/>
    <w:rPr>
      <w:rFonts w:cs="Courier New"/>
    </w:rPr>
  </w:style>
  <w:style w:type="character" w:customStyle="1" w:styleId="ListLabel249">
    <w:name w:val="ListLabel 249"/>
    <w:qFormat/>
    <w:rsid w:val="00293F72"/>
    <w:rPr>
      <w:rFonts w:cs="Wingdings"/>
    </w:rPr>
  </w:style>
  <w:style w:type="character" w:customStyle="1" w:styleId="ListLabel250">
    <w:name w:val="ListLabel 250"/>
    <w:qFormat/>
    <w:rsid w:val="00293F72"/>
    <w:rPr>
      <w:rFonts w:cs="Symbol"/>
    </w:rPr>
  </w:style>
  <w:style w:type="character" w:customStyle="1" w:styleId="ListLabel251">
    <w:name w:val="ListLabel 251"/>
    <w:qFormat/>
    <w:rsid w:val="00293F72"/>
    <w:rPr>
      <w:rFonts w:cs="Courier New"/>
    </w:rPr>
  </w:style>
  <w:style w:type="character" w:customStyle="1" w:styleId="ListLabel252">
    <w:name w:val="ListLabel 252"/>
    <w:qFormat/>
    <w:rsid w:val="00293F72"/>
    <w:rPr>
      <w:rFonts w:cs="Wingdings"/>
    </w:rPr>
  </w:style>
  <w:style w:type="character" w:customStyle="1" w:styleId="ListLabel253">
    <w:name w:val="ListLabel 253"/>
    <w:qFormat/>
    <w:rsid w:val="00293F72"/>
    <w:rPr>
      <w:rFonts w:cs="Symbol"/>
    </w:rPr>
  </w:style>
  <w:style w:type="character" w:customStyle="1" w:styleId="ListLabel254">
    <w:name w:val="ListLabel 254"/>
    <w:qFormat/>
    <w:rsid w:val="00293F72"/>
    <w:rPr>
      <w:rFonts w:cs="Courier New"/>
    </w:rPr>
  </w:style>
  <w:style w:type="character" w:customStyle="1" w:styleId="ListLabel255">
    <w:name w:val="ListLabel 255"/>
    <w:qFormat/>
    <w:rsid w:val="00293F72"/>
    <w:rPr>
      <w:rFonts w:cs="Wingdings"/>
    </w:rPr>
  </w:style>
  <w:style w:type="character" w:customStyle="1" w:styleId="ListLabel256">
    <w:name w:val="ListLabel 256"/>
    <w:qFormat/>
    <w:rsid w:val="00293F72"/>
    <w:rPr>
      <w:rFonts w:cs="Symbol"/>
    </w:rPr>
  </w:style>
  <w:style w:type="character" w:customStyle="1" w:styleId="ListLabel257">
    <w:name w:val="ListLabel 257"/>
    <w:qFormat/>
    <w:rsid w:val="00293F72"/>
    <w:rPr>
      <w:rFonts w:cs="Courier New"/>
    </w:rPr>
  </w:style>
  <w:style w:type="character" w:customStyle="1" w:styleId="ListLabel258">
    <w:name w:val="ListLabel 258"/>
    <w:qFormat/>
    <w:rsid w:val="00293F72"/>
    <w:rPr>
      <w:rFonts w:cs="Wingdings"/>
    </w:rPr>
  </w:style>
  <w:style w:type="character" w:customStyle="1" w:styleId="ListLabel259">
    <w:name w:val="ListLabel 259"/>
    <w:qFormat/>
    <w:rsid w:val="00293F72"/>
    <w:rPr>
      <w:rFonts w:cs="Symbol"/>
    </w:rPr>
  </w:style>
  <w:style w:type="character" w:customStyle="1" w:styleId="ListLabel260">
    <w:name w:val="ListLabel 260"/>
    <w:qFormat/>
    <w:rsid w:val="00293F72"/>
    <w:rPr>
      <w:rFonts w:cs="Courier New"/>
    </w:rPr>
  </w:style>
  <w:style w:type="character" w:customStyle="1" w:styleId="ListLabel261">
    <w:name w:val="ListLabel 261"/>
    <w:qFormat/>
    <w:rsid w:val="00293F72"/>
    <w:rPr>
      <w:rFonts w:cs="Wingdings"/>
    </w:rPr>
  </w:style>
  <w:style w:type="character" w:customStyle="1" w:styleId="ListLabel262">
    <w:name w:val="ListLabel 262"/>
    <w:qFormat/>
    <w:rsid w:val="00293F72"/>
    <w:rPr>
      <w:rFonts w:cs="Symbol"/>
    </w:rPr>
  </w:style>
  <w:style w:type="character" w:customStyle="1" w:styleId="ListLabel263">
    <w:name w:val="ListLabel 263"/>
    <w:qFormat/>
    <w:rsid w:val="00293F72"/>
    <w:rPr>
      <w:rFonts w:ascii="Arial" w:hAnsi="Arial" w:cs="Symbol"/>
      <w:b/>
    </w:rPr>
  </w:style>
  <w:style w:type="character" w:customStyle="1" w:styleId="ListLabel264">
    <w:name w:val="ListLabel 264"/>
    <w:qFormat/>
    <w:rsid w:val="00293F72"/>
    <w:rPr>
      <w:rFonts w:cs="Courier New"/>
    </w:rPr>
  </w:style>
  <w:style w:type="character" w:customStyle="1" w:styleId="ListLabel265">
    <w:name w:val="ListLabel 265"/>
    <w:qFormat/>
    <w:rsid w:val="00293F72"/>
    <w:rPr>
      <w:rFonts w:cs="Wingdings"/>
    </w:rPr>
  </w:style>
  <w:style w:type="character" w:customStyle="1" w:styleId="ListLabel266">
    <w:name w:val="ListLabel 266"/>
    <w:qFormat/>
    <w:rsid w:val="00293F72"/>
    <w:rPr>
      <w:rFonts w:cs="Symbol"/>
    </w:rPr>
  </w:style>
  <w:style w:type="character" w:customStyle="1" w:styleId="ListLabel267">
    <w:name w:val="ListLabel 267"/>
    <w:qFormat/>
    <w:rsid w:val="00293F72"/>
    <w:rPr>
      <w:rFonts w:cs="Courier New"/>
    </w:rPr>
  </w:style>
  <w:style w:type="character" w:customStyle="1" w:styleId="ListLabel268">
    <w:name w:val="ListLabel 268"/>
    <w:qFormat/>
    <w:rsid w:val="00293F72"/>
    <w:rPr>
      <w:rFonts w:cs="Wingdings"/>
    </w:rPr>
  </w:style>
  <w:style w:type="character" w:customStyle="1" w:styleId="ListLabel269">
    <w:name w:val="ListLabel 269"/>
    <w:qFormat/>
    <w:rsid w:val="00293F72"/>
    <w:rPr>
      <w:rFonts w:cs="Symbol"/>
    </w:rPr>
  </w:style>
  <w:style w:type="character" w:customStyle="1" w:styleId="ListLabel270">
    <w:name w:val="ListLabel 270"/>
    <w:qFormat/>
    <w:rsid w:val="00293F72"/>
    <w:rPr>
      <w:rFonts w:cs="Courier New"/>
    </w:rPr>
  </w:style>
  <w:style w:type="character" w:customStyle="1" w:styleId="ListLabel271">
    <w:name w:val="ListLabel 271"/>
    <w:qFormat/>
    <w:rsid w:val="00293F72"/>
    <w:rPr>
      <w:rFonts w:cs="Wingdings"/>
    </w:rPr>
  </w:style>
  <w:style w:type="character" w:customStyle="1" w:styleId="ListLabel272">
    <w:name w:val="ListLabel 272"/>
    <w:qFormat/>
    <w:rsid w:val="00293F72"/>
    <w:rPr>
      <w:rFonts w:cs="Symbol"/>
      <w:sz w:val="20"/>
    </w:rPr>
  </w:style>
  <w:style w:type="character" w:customStyle="1" w:styleId="ListLabel273">
    <w:name w:val="ListLabel 273"/>
    <w:qFormat/>
    <w:rsid w:val="00293F72"/>
    <w:rPr>
      <w:rFonts w:cs="Courier New"/>
    </w:rPr>
  </w:style>
  <w:style w:type="character" w:customStyle="1" w:styleId="ListLabel274">
    <w:name w:val="ListLabel 274"/>
    <w:qFormat/>
    <w:rsid w:val="00293F72"/>
    <w:rPr>
      <w:rFonts w:cs="Wingdings"/>
    </w:rPr>
  </w:style>
  <w:style w:type="character" w:customStyle="1" w:styleId="ListLabel275">
    <w:name w:val="ListLabel 275"/>
    <w:qFormat/>
    <w:rsid w:val="00293F72"/>
    <w:rPr>
      <w:rFonts w:cs="Symbol"/>
    </w:rPr>
  </w:style>
  <w:style w:type="character" w:customStyle="1" w:styleId="ListLabel276">
    <w:name w:val="ListLabel 276"/>
    <w:qFormat/>
    <w:rsid w:val="00293F72"/>
    <w:rPr>
      <w:rFonts w:cs="Courier New"/>
    </w:rPr>
  </w:style>
  <w:style w:type="character" w:customStyle="1" w:styleId="ListLabel277">
    <w:name w:val="ListLabel 277"/>
    <w:qFormat/>
    <w:rsid w:val="00293F72"/>
    <w:rPr>
      <w:rFonts w:cs="Wingdings"/>
    </w:rPr>
  </w:style>
  <w:style w:type="character" w:customStyle="1" w:styleId="ListLabel278">
    <w:name w:val="ListLabel 278"/>
    <w:qFormat/>
    <w:rsid w:val="00293F72"/>
    <w:rPr>
      <w:rFonts w:cs="Symbol"/>
    </w:rPr>
  </w:style>
  <w:style w:type="character" w:customStyle="1" w:styleId="ListLabel279">
    <w:name w:val="ListLabel 279"/>
    <w:qFormat/>
    <w:rsid w:val="00293F72"/>
    <w:rPr>
      <w:rFonts w:cs="Courier New"/>
    </w:rPr>
  </w:style>
  <w:style w:type="character" w:customStyle="1" w:styleId="ListLabel280">
    <w:name w:val="ListLabel 280"/>
    <w:qFormat/>
    <w:rsid w:val="00293F72"/>
    <w:rPr>
      <w:rFonts w:cs="Wingdings"/>
    </w:rPr>
  </w:style>
  <w:style w:type="character" w:customStyle="1" w:styleId="ListLabel281">
    <w:name w:val="ListLabel 281"/>
    <w:qFormat/>
    <w:rsid w:val="00293F72"/>
    <w:rPr>
      <w:rFonts w:cs="Symbol"/>
    </w:rPr>
  </w:style>
  <w:style w:type="character" w:customStyle="1" w:styleId="ListLabel282">
    <w:name w:val="ListLabel 282"/>
    <w:qFormat/>
    <w:rsid w:val="00293F72"/>
    <w:rPr>
      <w:rFonts w:cs="Courier New"/>
    </w:rPr>
  </w:style>
  <w:style w:type="character" w:customStyle="1" w:styleId="ListLabel283">
    <w:name w:val="ListLabel 283"/>
    <w:qFormat/>
    <w:rsid w:val="00293F72"/>
    <w:rPr>
      <w:rFonts w:cs="Wingdings"/>
    </w:rPr>
  </w:style>
  <w:style w:type="character" w:customStyle="1" w:styleId="ListLabel284">
    <w:name w:val="ListLabel 284"/>
    <w:qFormat/>
    <w:rsid w:val="00293F72"/>
    <w:rPr>
      <w:rFonts w:cs="Symbol"/>
    </w:rPr>
  </w:style>
  <w:style w:type="character" w:customStyle="1" w:styleId="ListLabel285">
    <w:name w:val="ListLabel 285"/>
    <w:qFormat/>
    <w:rsid w:val="00293F72"/>
    <w:rPr>
      <w:rFonts w:cs="Courier New"/>
    </w:rPr>
  </w:style>
  <w:style w:type="character" w:customStyle="1" w:styleId="ListLabel286">
    <w:name w:val="ListLabel 286"/>
    <w:qFormat/>
    <w:rsid w:val="00293F72"/>
    <w:rPr>
      <w:rFonts w:cs="Wingdings"/>
    </w:rPr>
  </w:style>
  <w:style w:type="character" w:customStyle="1" w:styleId="ListLabel287">
    <w:name w:val="ListLabel 287"/>
    <w:qFormat/>
    <w:rsid w:val="00293F72"/>
    <w:rPr>
      <w:rFonts w:cs="Symbol"/>
    </w:rPr>
  </w:style>
  <w:style w:type="character" w:customStyle="1" w:styleId="ListLabel288">
    <w:name w:val="ListLabel 288"/>
    <w:qFormat/>
    <w:rsid w:val="00293F72"/>
    <w:rPr>
      <w:rFonts w:cs="Courier New"/>
    </w:rPr>
  </w:style>
  <w:style w:type="character" w:customStyle="1" w:styleId="ListLabel289">
    <w:name w:val="ListLabel 289"/>
    <w:qFormat/>
    <w:rsid w:val="00293F72"/>
    <w:rPr>
      <w:rFonts w:cs="Wingdings"/>
    </w:rPr>
  </w:style>
  <w:style w:type="character" w:customStyle="1" w:styleId="ListLabel290">
    <w:name w:val="ListLabel 290"/>
    <w:qFormat/>
    <w:rsid w:val="00293F72"/>
    <w:rPr>
      <w:rFonts w:cs="Symbol"/>
    </w:rPr>
  </w:style>
  <w:style w:type="character" w:customStyle="1" w:styleId="ListLabel291">
    <w:name w:val="ListLabel 291"/>
    <w:qFormat/>
    <w:rsid w:val="00293F72"/>
    <w:rPr>
      <w:rFonts w:cs="Courier New"/>
    </w:rPr>
  </w:style>
  <w:style w:type="character" w:customStyle="1" w:styleId="ListLabel292">
    <w:name w:val="ListLabel 292"/>
    <w:qFormat/>
    <w:rsid w:val="00293F72"/>
    <w:rPr>
      <w:rFonts w:cs="Wingdings"/>
    </w:rPr>
  </w:style>
  <w:style w:type="character" w:customStyle="1" w:styleId="ListLabel293">
    <w:name w:val="ListLabel 293"/>
    <w:qFormat/>
    <w:rsid w:val="00293F72"/>
    <w:rPr>
      <w:rFonts w:cs="Symbol"/>
    </w:rPr>
  </w:style>
  <w:style w:type="character" w:customStyle="1" w:styleId="ListLabel294">
    <w:name w:val="ListLabel 294"/>
    <w:qFormat/>
    <w:rsid w:val="00293F72"/>
    <w:rPr>
      <w:rFonts w:cs="Courier New"/>
    </w:rPr>
  </w:style>
  <w:style w:type="character" w:customStyle="1" w:styleId="ListLabel295">
    <w:name w:val="ListLabel 295"/>
    <w:qFormat/>
    <w:rsid w:val="00293F72"/>
    <w:rPr>
      <w:rFonts w:cs="Wingdings"/>
    </w:rPr>
  </w:style>
  <w:style w:type="character" w:customStyle="1" w:styleId="ListLabel296">
    <w:name w:val="ListLabel 296"/>
    <w:qFormat/>
    <w:rsid w:val="00293F72"/>
    <w:rPr>
      <w:rFonts w:cs="Symbol"/>
    </w:rPr>
  </w:style>
  <w:style w:type="character" w:customStyle="1" w:styleId="ListLabel297">
    <w:name w:val="ListLabel 297"/>
    <w:qFormat/>
    <w:rsid w:val="00293F72"/>
    <w:rPr>
      <w:rFonts w:cs="Courier New"/>
    </w:rPr>
  </w:style>
  <w:style w:type="character" w:customStyle="1" w:styleId="ListLabel298">
    <w:name w:val="ListLabel 298"/>
    <w:qFormat/>
    <w:rsid w:val="00293F72"/>
    <w:rPr>
      <w:rFonts w:cs="Wingdings"/>
    </w:rPr>
  </w:style>
  <w:style w:type="character" w:customStyle="1" w:styleId="ListLabel299">
    <w:name w:val="ListLabel 299"/>
    <w:qFormat/>
    <w:rsid w:val="00293F72"/>
    <w:rPr>
      <w:rFonts w:cs="Courier New"/>
      <w:sz w:val="20"/>
    </w:rPr>
  </w:style>
  <w:style w:type="character" w:customStyle="1" w:styleId="ListLabel300">
    <w:name w:val="ListLabel 300"/>
    <w:qFormat/>
    <w:rsid w:val="00293F72"/>
    <w:rPr>
      <w:rFonts w:cs="Courier New"/>
    </w:rPr>
  </w:style>
  <w:style w:type="character" w:customStyle="1" w:styleId="ListLabel301">
    <w:name w:val="ListLabel 301"/>
    <w:qFormat/>
    <w:rsid w:val="00293F72"/>
    <w:rPr>
      <w:rFonts w:cs="Wingdings"/>
    </w:rPr>
  </w:style>
  <w:style w:type="character" w:customStyle="1" w:styleId="ListLabel302">
    <w:name w:val="ListLabel 302"/>
    <w:qFormat/>
    <w:rsid w:val="00293F72"/>
    <w:rPr>
      <w:rFonts w:cs="Symbol"/>
    </w:rPr>
  </w:style>
  <w:style w:type="character" w:customStyle="1" w:styleId="ListLabel303">
    <w:name w:val="ListLabel 303"/>
    <w:qFormat/>
    <w:rsid w:val="00293F72"/>
    <w:rPr>
      <w:rFonts w:cs="Courier New"/>
    </w:rPr>
  </w:style>
  <w:style w:type="character" w:customStyle="1" w:styleId="ListLabel304">
    <w:name w:val="ListLabel 304"/>
    <w:qFormat/>
    <w:rsid w:val="00293F72"/>
    <w:rPr>
      <w:rFonts w:cs="Wingdings"/>
    </w:rPr>
  </w:style>
  <w:style w:type="character" w:customStyle="1" w:styleId="ListLabel305">
    <w:name w:val="ListLabel 305"/>
    <w:qFormat/>
    <w:rsid w:val="00293F72"/>
    <w:rPr>
      <w:rFonts w:cs="Symbol"/>
    </w:rPr>
  </w:style>
  <w:style w:type="character" w:customStyle="1" w:styleId="ListLabel306">
    <w:name w:val="ListLabel 306"/>
    <w:qFormat/>
    <w:rsid w:val="00293F72"/>
    <w:rPr>
      <w:rFonts w:cs="Courier New"/>
    </w:rPr>
  </w:style>
  <w:style w:type="character" w:customStyle="1" w:styleId="ListLabel307">
    <w:name w:val="ListLabel 307"/>
    <w:qFormat/>
    <w:rsid w:val="00293F72"/>
    <w:rPr>
      <w:rFonts w:cs="Wingdings"/>
    </w:rPr>
  </w:style>
  <w:style w:type="character" w:customStyle="1" w:styleId="ListLabel308">
    <w:name w:val="ListLabel 308"/>
    <w:qFormat/>
    <w:rsid w:val="00293F72"/>
    <w:rPr>
      <w:b/>
      <w:bCs/>
      <w:lang w:val="en-IN"/>
    </w:rPr>
  </w:style>
  <w:style w:type="character" w:customStyle="1" w:styleId="ListLabel309">
    <w:name w:val="ListLabel 309"/>
    <w:qFormat/>
    <w:rsid w:val="00293F72"/>
    <w:rPr>
      <w:rFonts w:ascii="Arial" w:eastAsiaTheme="minorHAnsi" w:hAnsi="Arial" w:cs="Arial"/>
      <w:b/>
      <w:lang w:val="en-US"/>
    </w:rPr>
  </w:style>
  <w:style w:type="character" w:customStyle="1" w:styleId="ListLabel310">
    <w:name w:val="ListLabel 310"/>
    <w:qFormat/>
    <w:rsid w:val="00293F72"/>
    <w:rPr>
      <w:b/>
      <w:lang w:val="en-IN"/>
    </w:rPr>
  </w:style>
  <w:style w:type="character" w:customStyle="1" w:styleId="ListLabel311">
    <w:name w:val="ListLabel 311"/>
    <w:qFormat/>
    <w:rsid w:val="00293F72"/>
    <w:rPr>
      <w:rFonts w:ascii="Arial" w:hAnsi="Arial" w:cs="Arial"/>
      <w:b/>
      <w:lang w:val="en-IN"/>
    </w:rPr>
  </w:style>
  <w:style w:type="character" w:customStyle="1" w:styleId="ListLabel312">
    <w:name w:val="ListLabel 312"/>
    <w:qFormat/>
    <w:rsid w:val="00293F72"/>
    <w:rPr>
      <w:b/>
      <w:color w:val="auto"/>
    </w:rPr>
  </w:style>
  <w:style w:type="character" w:customStyle="1" w:styleId="ListLabel313">
    <w:name w:val="ListLabel 313"/>
    <w:qFormat/>
    <w:rsid w:val="00293F72"/>
    <w:rPr>
      <w:color w:val="auto"/>
    </w:rPr>
  </w:style>
  <w:style w:type="paragraph" w:customStyle="1" w:styleId="Heading">
    <w:name w:val="Heading"/>
    <w:basedOn w:val="Normal"/>
    <w:next w:val="BodyText"/>
    <w:qFormat/>
    <w:rsid w:val="00EA5543"/>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qFormat/>
    <w:rsid w:val="0074725C"/>
    <w:pPr>
      <w:spacing w:before="120" w:after="120" w:line="240" w:lineRule="auto"/>
      <w:jc w:val="both"/>
    </w:pPr>
  </w:style>
  <w:style w:type="paragraph" w:styleId="List">
    <w:name w:val="List"/>
    <w:basedOn w:val="Normal"/>
    <w:uiPriority w:val="99"/>
    <w:semiHidden/>
    <w:unhideWhenUsed/>
    <w:rsid w:val="00BF0F1A"/>
    <w:pPr>
      <w:ind w:left="360" w:hanging="360"/>
      <w:contextualSpacing/>
    </w:pPr>
  </w:style>
  <w:style w:type="paragraph" w:styleId="Caption">
    <w:name w:val="caption"/>
    <w:basedOn w:val="Normal"/>
    <w:next w:val="Normal"/>
    <w:uiPriority w:val="35"/>
    <w:unhideWhenUsed/>
    <w:qFormat/>
    <w:rsid w:val="003B10C9"/>
    <w:pPr>
      <w:spacing w:after="200" w:line="240" w:lineRule="auto"/>
    </w:pPr>
    <w:rPr>
      <w:rFonts w:asciiTheme="minorHAnsi" w:hAnsiTheme="minorHAnsi" w:cstheme="minorBidi"/>
      <w:b/>
      <w:bCs/>
      <w:color w:val="4472C4" w:themeColor="accent1"/>
      <w:sz w:val="18"/>
      <w:szCs w:val="18"/>
    </w:rPr>
  </w:style>
  <w:style w:type="paragraph" w:customStyle="1" w:styleId="Index">
    <w:name w:val="Index"/>
    <w:basedOn w:val="Normal"/>
    <w:qFormat/>
    <w:rsid w:val="00EA5543"/>
    <w:pPr>
      <w:suppressLineNumbers/>
    </w:pPr>
    <w:rPr>
      <w:rFonts w:cs="Lucida Sans"/>
    </w:rPr>
  </w:style>
  <w:style w:type="paragraph" w:styleId="Header">
    <w:name w:val="header"/>
    <w:basedOn w:val="Normal"/>
    <w:link w:val="HeaderChar"/>
    <w:uiPriority w:val="99"/>
    <w:unhideWhenUsed/>
    <w:rsid w:val="00575A5C"/>
    <w:pPr>
      <w:tabs>
        <w:tab w:val="center" w:pos="4680"/>
        <w:tab w:val="right" w:pos="9360"/>
      </w:tabs>
      <w:spacing w:after="0" w:line="240" w:lineRule="auto"/>
    </w:pPr>
  </w:style>
  <w:style w:type="paragraph" w:styleId="Footer">
    <w:name w:val="footer"/>
    <w:basedOn w:val="Normal"/>
    <w:link w:val="FooterChar"/>
    <w:uiPriority w:val="99"/>
    <w:unhideWhenUsed/>
    <w:rsid w:val="00575A5C"/>
    <w:pPr>
      <w:tabs>
        <w:tab w:val="center" w:pos="4680"/>
        <w:tab w:val="right" w:pos="9360"/>
      </w:tabs>
      <w:spacing w:after="0" w:line="240" w:lineRule="auto"/>
    </w:pPr>
  </w:style>
  <w:style w:type="paragraph" w:styleId="TOC1">
    <w:name w:val="toc 1"/>
    <w:basedOn w:val="Normal"/>
    <w:next w:val="Normal"/>
    <w:autoRedefine/>
    <w:uiPriority w:val="39"/>
    <w:unhideWhenUsed/>
    <w:rsid w:val="0093318D"/>
    <w:pPr>
      <w:tabs>
        <w:tab w:val="left" w:pos="880"/>
        <w:tab w:val="right" w:leader="dot" w:pos="9350"/>
      </w:tabs>
      <w:spacing w:after="100"/>
    </w:pPr>
  </w:style>
  <w:style w:type="paragraph" w:styleId="TOC2">
    <w:name w:val="toc 2"/>
    <w:basedOn w:val="Normal"/>
    <w:next w:val="Normal"/>
    <w:autoRedefine/>
    <w:uiPriority w:val="39"/>
    <w:unhideWhenUsed/>
    <w:rsid w:val="0093318D"/>
    <w:pPr>
      <w:tabs>
        <w:tab w:val="right" w:leader="dot" w:pos="9350"/>
      </w:tabs>
      <w:spacing w:after="100"/>
      <w:ind w:left="220"/>
    </w:pPr>
  </w:style>
  <w:style w:type="paragraph" w:styleId="ListParagraph">
    <w:name w:val="List Paragraph"/>
    <w:basedOn w:val="Normal"/>
    <w:link w:val="ListParagraphChar"/>
    <w:uiPriority w:val="34"/>
    <w:qFormat/>
    <w:rsid w:val="00575A5C"/>
    <w:pPr>
      <w:ind w:left="720"/>
      <w:contextualSpacing/>
    </w:pPr>
    <w:rPr>
      <w:rFonts w:cstheme="minorBidi"/>
      <w:color w:val="auto"/>
      <w:sz w:val="24"/>
      <w:szCs w:val="24"/>
      <w:lang w:val="en-GB"/>
    </w:rPr>
  </w:style>
  <w:style w:type="paragraph" w:styleId="CommentText">
    <w:name w:val="annotation text"/>
    <w:basedOn w:val="Normal"/>
    <w:link w:val="CommentTextChar"/>
    <w:uiPriority w:val="99"/>
    <w:unhideWhenUsed/>
    <w:qFormat/>
    <w:rsid w:val="00575A5C"/>
    <w:pPr>
      <w:spacing w:line="240" w:lineRule="auto"/>
    </w:pPr>
  </w:style>
  <w:style w:type="paragraph" w:customStyle="1" w:styleId="smstyle10">
    <w:name w:val="sm style 10"/>
    <w:basedOn w:val="Normal"/>
    <w:qFormat/>
    <w:rsid w:val="00575A5C"/>
    <w:pPr>
      <w:spacing w:before="60" w:after="120" w:line="240" w:lineRule="auto"/>
      <w:ind w:left="540"/>
      <w:jc w:val="both"/>
    </w:pPr>
    <w:rPr>
      <w:rFonts w:eastAsia="Times New Roman"/>
      <w:color w:val="auto"/>
      <w:lang w:eastAsia="en-GB"/>
    </w:rPr>
  </w:style>
  <w:style w:type="paragraph" w:styleId="BalloonText">
    <w:name w:val="Balloon Text"/>
    <w:basedOn w:val="Normal"/>
    <w:link w:val="BalloonTextChar"/>
    <w:uiPriority w:val="99"/>
    <w:semiHidden/>
    <w:unhideWhenUsed/>
    <w:qFormat/>
    <w:rsid w:val="00575A5C"/>
    <w:pPr>
      <w:spacing w:after="0" w:line="240" w:lineRule="auto"/>
    </w:pPr>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qFormat/>
    <w:rsid w:val="00927C90"/>
    <w:rPr>
      <w:b/>
      <w:bCs/>
    </w:rPr>
  </w:style>
  <w:style w:type="paragraph" w:styleId="TableofFigures">
    <w:name w:val="table of figures"/>
    <w:basedOn w:val="Normal"/>
    <w:next w:val="Normal"/>
    <w:uiPriority w:val="99"/>
    <w:unhideWhenUsed/>
    <w:qFormat/>
    <w:rsid w:val="00116363"/>
    <w:pPr>
      <w:spacing w:after="0" w:line="276" w:lineRule="auto"/>
    </w:pPr>
    <w:rPr>
      <w:rFonts w:asciiTheme="minorHAnsi" w:hAnsiTheme="minorHAnsi" w:cstheme="minorBidi"/>
      <w:color w:val="auto"/>
      <w:sz w:val="22"/>
      <w:szCs w:val="22"/>
    </w:rPr>
  </w:style>
  <w:style w:type="paragraph" w:customStyle="1" w:styleId="text1">
    <w:name w:val="text1"/>
    <w:qFormat/>
    <w:rsid w:val="00314A48"/>
    <w:pPr>
      <w:keepLines/>
      <w:widowControl w:val="0"/>
      <w:spacing w:before="240" w:after="200" w:line="276" w:lineRule="auto"/>
      <w:ind w:left="1440"/>
      <w:jc w:val="both"/>
    </w:pPr>
    <w:rPr>
      <w:rFonts w:ascii="Helv" w:eastAsia="Times New Roman" w:hAnsi="Helv" w:cs="Times New Roman"/>
    </w:rPr>
  </w:style>
  <w:style w:type="paragraph" w:styleId="NormalWeb">
    <w:name w:val="Normal (Web)"/>
    <w:basedOn w:val="Normal"/>
    <w:uiPriority w:val="99"/>
    <w:qFormat/>
    <w:rsid w:val="00314A48"/>
    <w:pPr>
      <w:spacing w:after="200" w:line="276" w:lineRule="auto"/>
    </w:pPr>
    <w:rPr>
      <w:rFonts w:ascii="Calibri" w:eastAsia="Times New Roman" w:hAnsi="Calibri" w:cs="Times New Roman"/>
      <w:color w:val="auto"/>
      <w:sz w:val="24"/>
      <w:szCs w:val="24"/>
    </w:rPr>
  </w:style>
  <w:style w:type="paragraph" w:customStyle="1" w:styleId="title2">
    <w:name w:val="title2"/>
    <w:next w:val="text1"/>
    <w:qFormat/>
    <w:rsid w:val="003B10C9"/>
    <w:pPr>
      <w:keepNext/>
      <w:keepLines/>
      <w:widowControl w:val="0"/>
      <w:tabs>
        <w:tab w:val="left" w:pos="720"/>
      </w:tabs>
      <w:spacing w:before="360" w:after="200" w:line="276" w:lineRule="auto"/>
    </w:pPr>
    <w:rPr>
      <w:rFonts w:ascii="Helv" w:eastAsia="Times New Roman" w:hAnsi="Helv" w:cs="Times New Roman"/>
      <w:b/>
      <w:color w:val="FF0000"/>
      <w:sz w:val="28"/>
    </w:rPr>
  </w:style>
  <w:style w:type="paragraph" w:styleId="TOCHeading">
    <w:name w:val="TOC Heading"/>
    <w:basedOn w:val="Heading1"/>
    <w:next w:val="Normal"/>
    <w:uiPriority w:val="39"/>
    <w:unhideWhenUsed/>
    <w:qFormat/>
    <w:rsid w:val="0008563B"/>
    <w:pPr>
      <w:numPr>
        <w:numId w:val="0"/>
      </w:numPr>
    </w:pPr>
    <w:rPr>
      <w:rFonts w:asciiTheme="majorHAnsi" w:hAnsiTheme="majorHAnsi" w:cstheme="majorBidi"/>
      <w:color w:val="2F5496" w:themeColor="accent1" w:themeShade="BF"/>
      <w:sz w:val="32"/>
      <w:szCs w:val="32"/>
    </w:rPr>
  </w:style>
  <w:style w:type="paragraph" w:styleId="EndnoteText">
    <w:name w:val="endnote text"/>
    <w:basedOn w:val="Normal"/>
    <w:link w:val="EndnoteTextChar"/>
    <w:semiHidden/>
    <w:unhideWhenUsed/>
    <w:rsid w:val="009E176D"/>
    <w:pPr>
      <w:spacing w:after="0" w:line="240" w:lineRule="auto"/>
    </w:pPr>
  </w:style>
  <w:style w:type="paragraph" w:customStyle="1" w:styleId="Default">
    <w:name w:val="Default"/>
    <w:link w:val="DefaultCarattere"/>
    <w:qFormat/>
    <w:rsid w:val="000B41FD"/>
    <w:rPr>
      <w:rFonts w:ascii="Arial" w:eastAsia="Calibri" w:hAnsi="Arial" w:cs="Times New Roman"/>
      <w:color w:val="000000"/>
      <w:sz w:val="24"/>
      <w:szCs w:val="24"/>
    </w:rPr>
  </w:style>
  <w:style w:type="paragraph" w:styleId="Revision">
    <w:name w:val="Revision"/>
    <w:uiPriority w:val="99"/>
    <w:semiHidden/>
    <w:qFormat/>
    <w:rsid w:val="00A84E60"/>
    <w:rPr>
      <w:rFonts w:ascii="Arial" w:eastAsia="Calibri" w:hAnsi="Arial" w:cs="Arial"/>
      <w:color w:val="000000" w:themeColor="text1"/>
      <w:szCs w:val="20"/>
    </w:rPr>
  </w:style>
  <w:style w:type="paragraph" w:customStyle="1" w:styleId="BodytextTCS">
    <w:name w:val="Body text TCS"/>
    <w:qFormat/>
    <w:rsid w:val="00B25949"/>
    <w:pPr>
      <w:keepLines/>
      <w:spacing w:before="40" w:after="120" w:line="280" w:lineRule="exact"/>
    </w:pPr>
    <w:rPr>
      <w:rFonts w:ascii="Myriad Pro" w:eastAsia="Times New Roman" w:hAnsi="Myriad Pro" w:cs="Times New Roman"/>
      <w:szCs w:val="20"/>
      <w:lang w:val="en-GB"/>
    </w:rPr>
  </w:style>
  <w:style w:type="paragraph" w:customStyle="1" w:styleId="Tabletext">
    <w:name w:val="Table text"/>
    <w:qFormat/>
    <w:rsid w:val="00BF0F1A"/>
    <w:pPr>
      <w:spacing w:before="60" w:after="60"/>
    </w:pPr>
    <w:rPr>
      <w:rFonts w:ascii="Myriad Pro" w:eastAsia="Times New Roman" w:hAnsi="Myriad Pro" w:cs="Times New Roman"/>
      <w:szCs w:val="20"/>
      <w:lang w:val="en-GB"/>
    </w:rPr>
  </w:style>
  <w:style w:type="paragraph" w:styleId="ListNumber2">
    <w:name w:val="List Number 2"/>
    <w:basedOn w:val="Normal"/>
    <w:qFormat/>
    <w:rsid w:val="00BF0F1A"/>
    <w:pPr>
      <w:spacing w:after="0" w:line="240" w:lineRule="auto"/>
    </w:pPr>
    <w:rPr>
      <w:rFonts w:ascii="Futura Bk" w:eastAsia="Times New Roman" w:hAnsi="Futura Bk" w:cs="Times New Roman"/>
      <w:color w:val="auto"/>
      <w:lang w:val="en-AU"/>
    </w:rPr>
  </w:style>
  <w:style w:type="paragraph" w:customStyle="1" w:styleId="BulletInd-BT">
    <w:name w:val="BulletInd-BT"/>
    <w:basedOn w:val="Normal"/>
    <w:qFormat/>
    <w:rsid w:val="00BF0F1A"/>
    <w:pPr>
      <w:spacing w:after="0" w:line="240" w:lineRule="auto"/>
      <w:jc w:val="both"/>
    </w:pPr>
    <w:rPr>
      <w:rFonts w:eastAsia="Times New Roman"/>
      <w:color w:val="auto"/>
      <w:sz w:val="22"/>
      <w:szCs w:val="22"/>
    </w:rPr>
  </w:style>
  <w:style w:type="paragraph" w:styleId="ListBullet">
    <w:name w:val="List Bullet"/>
    <w:basedOn w:val="List"/>
    <w:autoRedefine/>
    <w:uiPriority w:val="99"/>
    <w:qFormat/>
    <w:rsid w:val="00BF0F1A"/>
    <w:pPr>
      <w:spacing w:after="0" w:line="240" w:lineRule="auto"/>
      <w:ind w:left="2160" w:right="720" w:firstLine="0"/>
    </w:pPr>
    <w:rPr>
      <w:rFonts w:eastAsia="Times New Roman"/>
      <w:color w:val="auto"/>
    </w:rPr>
  </w:style>
  <w:style w:type="paragraph" w:styleId="Index3">
    <w:name w:val="index 3"/>
    <w:basedOn w:val="Normal"/>
    <w:next w:val="Normal"/>
    <w:autoRedefine/>
    <w:semiHidden/>
    <w:qFormat/>
    <w:rsid w:val="00BF0F1A"/>
    <w:pPr>
      <w:spacing w:after="0" w:line="240" w:lineRule="auto"/>
      <w:ind w:left="600" w:hanging="200"/>
    </w:pPr>
    <w:rPr>
      <w:rFonts w:ascii="Futura Bk" w:eastAsia="Times New Roman" w:hAnsi="Futura Bk" w:cs="Times New Roman"/>
      <w:color w:val="auto"/>
      <w:lang w:val="en-AU"/>
    </w:rPr>
  </w:style>
  <w:style w:type="paragraph" w:customStyle="1" w:styleId="A1">
    <w:name w:val="A1"/>
    <w:basedOn w:val="Normal"/>
    <w:next w:val="Normal"/>
    <w:qFormat/>
    <w:rsid w:val="00BF0F1A"/>
    <w:pPr>
      <w:keepNext/>
      <w:pageBreakBefore/>
      <w:spacing w:before="120" w:after="360" w:line="240" w:lineRule="auto"/>
    </w:pPr>
    <w:rPr>
      <w:rFonts w:eastAsia="Times New Roman"/>
      <w:b/>
      <w:bCs/>
      <w:smallCaps/>
      <w:color w:val="auto"/>
      <w:sz w:val="28"/>
      <w:szCs w:val="28"/>
    </w:rPr>
  </w:style>
  <w:style w:type="paragraph" w:customStyle="1" w:styleId="A2">
    <w:name w:val="A2"/>
    <w:basedOn w:val="Normal"/>
    <w:next w:val="Normal"/>
    <w:qFormat/>
    <w:rsid w:val="00BF0F1A"/>
    <w:pPr>
      <w:keepNext/>
      <w:spacing w:before="240" w:after="120" w:line="240" w:lineRule="auto"/>
      <w:jc w:val="both"/>
    </w:pPr>
    <w:rPr>
      <w:rFonts w:eastAsia="Times New Roman"/>
      <w:b/>
      <w:bCs/>
      <w:color w:val="auto"/>
      <w:sz w:val="22"/>
      <w:szCs w:val="22"/>
    </w:rPr>
  </w:style>
  <w:style w:type="paragraph" w:customStyle="1" w:styleId="A3">
    <w:name w:val="A3"/>
    <w:basedOn w:val="Normal"/>
    <w:next w:val="Normal"/>
    <w:qFormat/>
    <w:rsid w:val="00BF0F1A"/>
    <w:pPr>
      <w:keepNext/>
      <w:keepLines/>
      <w:spacing w:before="120" w:after="60" w:line="240" w:lineRule="auto"/>
      <w:jc w:val="both"/>
    </w:pPr>
    <w:rPr>
      <w:rFonts w:eastAsia="Times New Roman"/>
      <w:b/>
      <w:bCs/>
      <w:color w:val="auto"/>
      <w:sz w:val="22"/>
      <w:szCs w:val="22"/>
    </w:rPr>
  </w:style>
  <w:style w:type="paragraph" w:customStyle="1" w:styleId="FrameContents">
    <w:name w:val="Frame Contents"/>
    <w:basedOn w:val="Normal"/>
    <w:qFormat/>
    <w:rsid w:val="00EA5543"/>
  </w:style>
  <w:style w:type="paragraph" w:customStyle="1" w:styleId="BulletsLayer1">
    <w:name w:val="Bullets Layer 1"/>
    <w:basedOn w:val="Normal"/>
    <w:qFormat/>
    <w:rsid w:val="008659F2"/>
    <w:pPr>
      <w:spacing w:before="60" w:after="60" w:line="240" w:lineRule="auto"/>
      <w:ind w:left="648"/>
    </w:pPr>
    <w:rPr>
      <w:rFonts w:eastAsia="Times New Roman" w:cs="Times New Roman"/>
      <w:color w:val="auto"/>
      <w:sz w:val="22"/>
      <w:szCs w:val="24"/>
    </w:rPr>
  </w:style>
  <w:style w:type="paragraph" w:styleId="ListNumber3">
    <w:name w:val="List Number 3"/>
    <w:basedOn w:val="Normal"/>
    <w:qFormat/>
    <w:rsid w:val="00243980"/>
    <w:pPr>
      <w:spacing w:after="0" w:line="240" w:lineRule="auto"/>
    </w:pPr>
    <w:rPr>
      <w:rFonts w:ascii="Futura Bk" w:eastAsia="Times New Roman" w:hAnsi="Futura Bk" w:cs="Times New Roman"/>
      <w:color w:val="auto"/>
      <w:lang w:val="en-AU"/>
    </w:rPr>
  </w:style>
  <w:style w:type="paragraph" w:customStyle="1" w:styleId="tablebullet">
    <w:name w:val="tablebullet"/>
    <w:basedOn w:val="Normal"/>
    <w:qFormat/>
    <w:rsid w:val="00CF15E1"/>
    <w:pPr>
      <w:spacing w:before="60" w:after="0" w:line="240" w:lineRule="auto"/>
    </w:pPr>
    <w:rPr>
      <w:rFonts w:eastAsia="Times New Roman"/>
      <w:color w:val="auto"/>
    </w:rPr>
  </w:style>
  <w:style w:type="paragraph" w:customStyle="1" w:styleId="msonormal0">
    <w:name w:val="msonormal"/>
    <w:basedOn w:val="Normal"/>
    <w:qFormat/>
    <w:rsid w:val="00C84042"/>
    <w:pPr>
      <w:spacing w:beforeAutospacing="1" w:afterAutospacing="1" w:line="240" w:lineRule="auto"/>
    </w:pPr>
    <w:rPr>
      <w:rFonts w:ascii="Times New Roman" w:eastAsia="Times New Roman" w:hAnsi="Times New Roman" w:cs="Times New Roman"/>
      <w:color w:val="auto"/>
      <w:sz w:val="24"/>
      <w:szCs w:val="24"/>
    </w:rPr>
  </w:style>
  <w:style w:type="paragraph" w:customStyle="1" w:styleId="font5">
    <w:name w:val="font5"/>
    <w:basedOn w:val="Normal"/>
    <w:qFormat/>
    <w:rsid w:val="00C84042"/>
    <w:pPr>
      <w:spacing w:beforeAutospacing="1" w:afterAutospacing="1" w:line="240" w:lineRule="auto"/>
    </w:pPr>
    <w:rPr>
      <w:rFonts w:eastAsia="Times New Roman"/>
      <w:color w:val="000000"/>
    </w:rPr>
  </w:style>
  <w:style w:type="paragraph" w:customStyle="1" w:styleId="xl65">
    <w:name w:val="xl65"/>
    <w:basedOn w:val="Normal"/>
    <w:qFormat/>
    <w:rsid w:val="00C84042"/>
    <w:pPr>
      <w:pBdr>
        <w:top w:val="single" w:sz="8" w:space="0" w:color="000000"/>
        <w:left w:val="single" w:sz="8" w:space="0" w:color="000000"/>
        <w:bottom w:val="single" w:sz="8" w:space="0" w:color="000000"/>
        <w:right w:val="single" w:sz="8" w:space="0" w:color="000000"/>
      </w:pBdr>
      <w:shd w:val="clear" w:color="000000" w:fill="DCBD23"/>
      <w:spacing w:beforeAutospacing="1" w:afterAutospacing="1" w:line="240" w:lineRule="auto"/>
      <w:textAlignment w:val="center"/>
    </w:pPr>
    <w:rPr>
      <w:rFonts w:eastAsia="Times New Roman"/>
      <w:b/>
      <w:bCs/>
      <w:color w:val="000000"/>
      <w:sz w:val="18"/>
      <w:szCs w:val="18"/>
    </w:rPr>
  </w:style>
  <w:style w:type="paragraph" w:customStyle="1" w:styleId="xl66">
    <w:name w:val="xl66"/>
    <w:basedOn w:val="Normal"/>
    <w:qFormat/>
    <w:rsid w:val="00C84042"/>
    <w:pPr>
      <w:pBdr>
        <w:top w:val="single" w:sz="8" w:space="0" w:color="000000"/>
        <w:bottom w:val="single" w:sz="8" w:space="0" w:color="000000"/>
        <w:right w:val="single" w:sz="8" w:space="0" w:color="000000"/>
      </w:pBdr>
      <w:shd w:val="clear" w:color="000000" w:fill="DCBD23"/>
      <w:spacing w:beforeAutospacing="1" w:afterAutospacing="1" w:line="240" w:lineRule="auto"/>
      <w:textAlignment w:val="center"/>
    </w:pPr>
    <w:rPr>
      <w:rFonts w:eastAsia="Times New Roman"/>
      <w:b/>
      <w:bCs/>
      <w:color w:val="000000"/>
      <w:sz w:val="18"/>
      <w:szCs w:val="18"/>
    </w:rPr>
  </w:style>
  <w:style w:type="paragraph" w:customStyle="1" w:styleId="xl67">
    <w:name w:val="xl67"/>
    <w:basedOn w:val="Normal"/>
    <w:qFormat/>
    <w:rsid w:val="00C84042"/>
    <w:pPr>
      <w:pBdr>
        <w:top w:val="single" w:sz="8" w:space="0" w:color="000000"/>
        <w:bottom w:val="single" w:sz="8" w:space="0" w:color="000000"/>
        <w:right w:val="single" w:sz="8" w:space="0" w:color="000000"/>
      </w:pBdr>
      <w:shd w:val="clear" w:color="000000" w:fill="DCBD23"/>
      <w:spacing w:beforeAutospacing="1" w:afterAutospacing="1" w:line="240" w:lineRule="auto"/>
      <w:jc w:val="center"/>
      <w:textAlignment w:val="center"/>
    </w:pPr>
    <w:rPr>
      <w:rFonts w:eastAsia="Times New Roman"/>
      <w:b/>
      <w:bCs/>
      <w:color w:val="000000"/>
      <w:sz w:val="18"/>
      <w:szCs w:val="18"/>
    </w:rPr>
  </w:style>
  <w:style w:type="paragraph" w:customStyle="1" w:styleId="xl68">
    <w:name w:val="xl68"/>
    <w:basedOn w:val="Normal"/>
    <w:qFormat/>
    <w:rsid w:val="00C84042"/>
    <w:pPr>
      <w:pBdr>
        <w:left w:val="single" w:sz="8" w:space="0" w:color="000000"/>
        <w:bottom w:val="single" w:sz="8" w:space="0" w:color="000000"/>
        <w:right w:val="single" w:sz="8" w:space="0" w:color="000000"/>
      </w:pBdr>
      <w:spacing w:beforeAutospacing="1" w:afterAutospacing="1" w:line="240" w:lineRule="auto"/>
      <w:textAlignment w:val="center"/>
    </w:pPr>
    <w:rPr>
      <w:rFonts w:eastAsia="Times New Roman"/>
      <w:b/>
      <w:bCs/>
      <w:color w:val="000000"/>
      <w:sz w:val="18"/>
      <w:szCs w:val="18"/>
    </w:rPr>
  </w:style>
  <w:style w:type="paragraph" w:customStyle="1" w:styleId="xl69">
    <w:name w:val="xl69"/>
    <w:basedOn w:val="Normal"/>
    <w:qFormat/>
    <w:rsid w:val="00C84042"/>
    <w:pPr>
      <w:pBdr>
        <w:bottom w:val="single" w:sz="8" w:space="0" w:color="000000"/>
        <w:right w:val="single" w:sz="8" w:space="0" w:color="000000"/>
      </w:pBdr>
      <w:spacing w:beforeAutospacing="1" w:afterAutospacing="1" w:line="240" w:lineRule="auto"/>
      <w:textAlignment w:val="center"/>
    </w:pPr>
    <w:rPr>
      <w:rFonts w:eastAsia="Times New Roman"/>
      <w:b/>
      <w:bCs/>
      <w:color w:val="000000"/>
      <w:sz w:val="18"/>
      <w:szCs w:val="18"/>
    </w:rPr>
  </w:style>
  <w:style w:type="paragraph" w:customStyle="1" w:styleId="xl70">
    <w:name w:val="xl70"/>
    <w:basedOn w:val="Normal"/>
    <w:qFormat/>
    <w:rsid w:val="00C84042"/>
    <w:pPr>
      <w:pBdr>
        <w:bottom w:val="single" w:sz="8" w:space="0" w:color="000000"/>
        <w:right w:val="single" w:sz="8" w:space="0" w:color="000000"/>
      </w:pBdr>
      <w:spacing w:beforeAutospacing="1" w:afterAutospacing="1" w:line="240" w:lineRule="auto"/>
      <w:jc w:val="center"/>
      <w:textAlignment w:val="center"/>
    </w:pPr>
    <w:rPr>
      <w:rFonts w:eastAsia="Times New Roman"/>
      <w:b/>
      <w:bCs/>
      <w:color w:val="000000"/>
      <w:sz w:val="18"/>
      <w:szCs w:val="18"/>
    </w:rPr>
  </w:style>
  <w:style w:type="paragraph" w:customStyle="1" w:styleId="xl71">
    <w:name w:val="xl71"/>
    <w:basedOn w:val="Normal"/>
    <w:qFormat/>
    <w:rsid w:val="00C84042"/>
    <w:pPr>
      <w:pBdr>
        <w:left w:val="single" w:sz="8" w:space="0" w:color="000000"/>
        <w:bottom w:val="single" w:sz="8" w:space="0" w:color="000000"/>
        <w:right w:val="single" w:sz="8" w:space="0" w:color="000000"/>
      </w:pBdr>
      <w:spacing w:beforeAutospacing="1" w:afterAutospacing="1" w:line="240" w:lineRule="auto"/>
      <w:textAlignment w:val="center"/>
    </w:pPr>
    <w:rPr>
      <w:rFonts w:eastAsia="Times New Roman"/>
      <w:color w:val="000000"/>
      <w:sz w:val="18"/>
      <w:szCs w:val="18"/>
    </w:rPr>
  </w:style>
  <w:style w:type="paragraph" w:customStyle="1" w:styleId="xl72">
    <w:name w:val="xl72"/>
    <w:basedOn w:val="Normal"/>
    <w:qFormat/>
    <w:rsid w:val="00C84042"/>
    <w:pPr>
      <w:pBdr>
        <w:bottom w:val="single" w:sz="8" w:space="0" w:color="000000"/>
        <w:right w:val="single" w:sz="8" w:space="0" w:color="000000"/>
      </w:pBdr>
      <w:spacing w:beforeAutospacing="1" w:afterAutospacing="1" w:line="240" w:lineRule="auto"/>
      <w:textAlignment w:val="center"/>
    </w:pPr>
    <w:rPr>
      <w:rFonts w:eastAsia="Times New Roman"/>
      <w:color w:val="000000"/>
      <w:sz w:val="18"/>
      <w:szCs w:val="18"/>
    </w:rPr>
  </w:style>
  <w:style w:type="paragraph" w:customStyle="1" w:styleId="BulletedList1">
    <w:name w:val="Bulleted List 1"/>
    <w:basedOn w:val="ListParagraph"/>
    <w:link w:val="BulletedList1Char"/>
    <w:qFormat/>
    <w:rsid w:val="0074725C"/>
    <w:pPr>
      <w:spacing w:before="120" w:after="120" w:line="240" w:lineRule="auto"/>
      <w:ind w:left="1080"/>
    </w:pPr>
    <w:rPr>
      <w:rFonts w:cs="Arial"/>
      <w:color w:val="000000"/>
      <w:sz w:val="20"/>
      <w:szCs w:val="20"/>
      <w:lang w:val="en-US"/>
    </w:rPr>
  </w:style>
  <w:style w:type="paragraph" w:styleId="TOC3">
    <w:name w:val="toc 3"/>
    <w:basedOn w:val="Normal"/>
    <w:next w:val="Normal"/>
    <w:autoRedefine/>
    <w:uiPriority w:val="39"/>
    <w:unhideWhenUsed/>
    <w:rsid w:val="00534C24"/>
    <w:pPr>
      <w:spacing w:after="100"/>
      <w:ind w:left="400"/>
    </w:pPr>
  </w:style>
  <w:style w:type="table" w:styleId="TableGrid">
    <w:name w:val="Table Grid"/>
    <w:basedOn w:val="TableNormal"/>
    <w:uiPriority w:val="59"/>
    <w:rsid w:val="00575A5C"/>
    <w:rPr>
      <w:color w:val="000000" w:themeColor="text1"/>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1E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687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emf"/><Relationship Id="rId26" Type="http://schemas.openxmlformats.org/officeDocument/2006/relationships/package" Target="embeddings/Microsoft_Excel_Worksheet1.xlsx"/><Relationship Id="rId39" Type="http://schemas.openxmlformats.org/officeDocument/2006/relationships/image" Target="media/image20.emf"/><Relationship Id="rId21" Type="http://schemas.openxmlformats.org/officeDocument/2006/relationships/image" Target="media/image10.emf"/><Relationship Id="rId34" Type="http://schemas.openxmlformats.org/officeDocument/2006/relationships/package" Target="embeddings/Microsoft_Excel_Worksheet4.xlsx"/><Relationship Id="rId42" Type="http://schemas.openxmlformats.org/officeDocument/2006/relationships/package" Target="embeddings/Microsoft_Excel_Worksheet8.xlsx"/><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5.emf"/><Relationship Id="rId11" Type="http://schemas.openxmlformats.org/officeDocument/2006/relationships/header" Target="header1.xml"/><Relationship Id="rId24" Type="http://schemas.openxmlformats.org/officeDocument/2006/relationships/package" Target="embeddings/Microsoft_Excel_Worksheet.xlsx"/><Relationship Id="rId32" Type="http://schemas.openxmlformats.org/officeDocument/2006/relationships/package" Target="embeddings/Microsoft_Excel_Worksheet3.xlsx"/><Relationship Id="rId37" Type="http://schemas.openxmlformats.org/officeDocument/2006/relationships/image" Target="media/image19.emf"/><Relationship Id="rId40" Type="http://schemas.openxmlformats.org/officeDocument/2006/relationships/package" Target="embeddings/Microsoft_Excel_Worksheet7.xlsx"/><Relationship Id="rId45" Type="http://schemas.openxmlformats.org/officeDocument/2006/relationships/image" Target="media/image23.emf"/><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2.emf"/><Relationship Id="rId28" Type="http://schemas.openxmlformats.org/officeDocument/2006/relationships/package" Target="embeddings/Microsoft_Excel_Worksheet2.xlsx"/><Relationship Id="rId36" Type="http://schemas.openxmlformats.org/officeDocument/2006/relationships/package" Target="embeddings/Microsoft_Excel_Worksheet5.xlsx"/><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package" Target="embeddings/Microsoft_Visio_Drawing.vsdx"/><Relationship Id="rId31" Type="http://schemas.openxmlformats.org/officeDocument/2006/relationships/image" Target="media/image16.emf"/><Relationship Id="rId44" Type="http://schemas.openxmlformats.org/officeDocument/2006/relationships/package" Target="embeddings/Microsoft_Excel_Worksheet9.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Microsoft_Word_97_-_2003_Document.doc"/><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package" Target="embeddings/Microsoft_Excel_Worksheet6.xlsx"/><Relationship Id="rId46" Type="http://schemas.openxmlformats.org/officeDocument/2006/relationships/package" Target="embeddings/Microsoft_Word_Document.docx"/><Relationship Id="rId20" Type="http://schemas.openxmlformats.org/officeDocument/2006/relationships/image" Target="media/image9.emf"/><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BB06E7711D384CA2D14BD822BEC705" ma:contentTypeVersion="11" ma:contentTypeDescription="Create a new document." ma:contentTypeScope="" ma:versionID="83d864d02eebec231de81ea754ad7ac6">
  <xsd:schema xmlns:xsd="http://www.w3.org/2001/XMLSchema" xmlns:xs="http://www.w3.org/2001/XMLSchema" xmlns:p="http://schemas.microsoft.com/office/2006/metadata/properties" xmlns:ns2="83bbedd4-c1be-4ee1-8206-6aea33ccf3ca" xmlns:ns3="54b67c78-4745-4251-9e51-91173a5a8b2a" targetNamespace="http://schemas.microsoft.com/office/2006/metadata/properties" ma:root="true" ma:fieldsID="a64d360bb1a1ad813f2ee13b7cb90eee" ns2:_="" ns3:_="">
    <xsd:import namespace="83bbedd4-c1be-4ee1-8206-6aea33ccf3ca"/>
    <xsd:import namespace="54b67c78-4745-4251-9e51-91173a5a8b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bbedd4-c1be-4ee1-8206-6aea33ccf3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b67c78-4745-4251-9e51-91173a5a8b2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D34E625-5CD4-4E47-968E-CE166316A2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bbedd4-c1be-4ee1-8206-6aea33ccf3ca"/>
    <ds:schemaRef ds:uri="54b67c78-4745-4251-9e51-91173a5a8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CC2055-0AB9-47C1-BCEE-52B9929222DF}">
  <ds:schemaRefs>
    <ds:schemaRef ds:uri="http://schemas.openxmlformats.org/officeDocument/2006/bibliography"/>
  </ds:schemaRefs>
</ds:datastoreItem>
</file>

<file path=customXml/itemProps3.xml><?xml version="1.0" encoding="utf-8"?>
<ds:datastoreItem xmlns:ds="http://schemas.openxmlformats.org/officeDocument/2006/customXml" ds:itemID="{243F91BE-1DFF-493D-9F7B-AEC780A50C9F}">
  <ds:schemaRefs>
    <ds:schemaRef ds:uri="http://schemas.microsoft.com/sharepoint/v3/contenttype/forms"/>
  </ds:schemaRefs>
</ds:datastoreItem>
</file>

<file path=customXml/itemProps4.xml><?xml version="1.0" encoding="utf-8"?>
<ds:datastoreItem xmlns:ds="http://schemas.openxmlformats.org/officeDocument/2006/customXml" ds:itemID="{0CA22728-39F3-416E-8E37-B626B550E15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41</Pages>
  <Words>7971</Words>
  <Characters>45437</Characters>
  <Application>Microsoft Office Word</Application>
  <DocSecurity>4</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Parkale</dc:creator>
  <cp:keywords/>
  <dc:description/>
  <cp:lastModifiedBy>Marko Tanttu</cp:lastModifiedBy>
  <cp:revision>2</cp:revision>
  <dcterms:created xsi:type="dcterms:W3CDTF">2021-06-15T06:53:00Z</dcterms:created>
  <dcterms:modified xsi:type="dcterms:W3CDTF">2021-06-15T06:53:00Z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BenchmarkEP">
    <vt:lpwstr>0.5</vt:lpwstr>
  </property>
  <property fmtid="{D5CDD505-2E9C-101B-9397-08002B2CF9AE}" pid="4" name="BenchmarkWDEF">
    <vt:lpwstr>0.05</vt:lpwstr>
  </property>
  <property fmtid="{D5CDD505-2E9C-101B-9397-08002B2CF9AE}" pid="5" name="Classification">
    <vt:lpwstr>Internal</vt:lpwstr>
  </property>
  <property fmtid="{D5CDD505-2E9C-101B-9397-08002B2CF9AE}" pid="6" name="ContentTypeId">
    <vt:lpwstr>0x0101006ABB06E7711D384CA2D14BD822BEC705</vt:lpwstr>
  </property>
  <property fmtid="{D5CDD505-2E9C-101B-9397-08002B2CF9AE}" pid="7" name="CustomerDetails">
    <vt:lpwstr>Malomatia Q.P.S.C.</vt:lpwstr>
  </property>
  <property fmtid="{D5CDD505-2E9C-101B-9397-08002B2CF9AE}" pid="8" name="DQI">
    <vt:lpwstr> 55.588235</vt:lpwstr>
  </property>
  <property fmtid="{D5CDD505-2E9C-101B-9397-08002B2CF9AE}" pid="9" name="DocSecurity">
    <vt:i4>0</vt:i4>
  </property>
  <property fmtid="{D5CDD505-2E9C-101B-9397-08002B2CF9AE}" pid="10" name="DocType">
    <vt:lpwstr>Process Doc</vt:lpwstr>
  </property>
  <property fmtid="{D5CDD505-2E9C-101B-9397-08002B2CF9AE}" pid="11" name="EP">
    <vt:lpwstr> 1.21428571428571</vt:lpwstr>
  </property>
  <property fmtid="{D5CDD505-2E9C-101B-9397-08002B2CF9AE}" pid="12" name="HSU">
    <vt:lpwstr>CBO1.1</vt:lpwstr>
  </property>
  <property fmtid="{D5CDD505-2E9C-101B-9397-08002B2CF9AE}" pid="13" name="HyperlinksChanged">
    <vt:bool>false</vt:bool>
  </property>
  <property fmtid="{D5CDD505-2E9C-101B-9397-08002B2CF9AE}" pid="14" name="LinksUpToDate">
    <vt:bool>false</vt:bool>
  </property>
  <property fmtid="{D5CDD505-2E9C-101B-9397-08002B2CF9AE}" pid="15" name="Location">
    <vt:lpwstr>Noida</vt:lpwstr>
  </property>
  <property fmtid="{D5CDD505-2E9C-101B-9397-08002B2CF9AE}" pid="16" name="OtherDocType">
    <vt:lpwstr/>
  </property>
  <property fmtid="{D5CDD505-2E9C-101B-9397-08002B2CF9AE}" pid="17" name="ProjectID">
    <vt:lpwstr>800202777</vt:lpwstr>
  </property>
  <property fmtid="{D5CDD505-2E9C-101B-9397-08002B2CF9AE}" pid="18" name="ProjectName">
    <vt:lpwstr>TASMU-ITSM-IMPLEMENTATION-OFF</vt:lpwstr>
  </property>
  <property fmtid="{D5CDD505-2E9C-101B-9397-08002B2CF9AE}" pid="19" name="ReviewEffort">
    <vt:lpwstr> 4</vt:lpwstr>
  </property>
  <property fmtid="{D5CDD505-2E9C-101B-9397-08002B2CF9AE}" pid="20" name="ReviewEndDate">
    <vt:filetime>2020-10-22T18:30:00Z</vt:filetime>
  </property>
  <property fmtid="{D5CDD505-2E9C-101B-9397-08002B2CF9AE}" pid="21" name="ReviewPageCount">
    <vt:i4>42</vt:i4>
  </property>
  <property fmtid="{D5CDD505-2E9C-101B-9397-08002B2CF9AE}" pid="22" name="ReviewStartDate">
    <vt:filetime>2020-10-22T18:30:00Z</vt:filetime>
  </property>
  <property fmtid="{D5CDD505-2E9C-101B-9397-08002B2CF9AE}" pid="23" name="Reviewer">
    <vt:lpwstr> SHAMITA</vt:lpwstr>
  </property>
  <property fmtid="{D5CDD505-2E9C-101B-9397-08002B2CF9AE}" pid="24" name="ScaleCrop">
    <vt:bool>false</vt:bool>
  </property>
  <property fmtid="{D5CDD505-2E9C-101B-9397-08002B2CF9AE}" pid="25" name="ShareDoc">
    <vt:bool>false</vt:bool>
  </property>
  <property fmtid="{D5CDD505-2E9C-101B-9397-08002B2CF9AE}" pid="26" name="SubISU">
    <vt:lpwstr>NGM-MEA1.2-Group2</vt:lpwstr>
  </property>
  <property fmtid="{D5CDD505-2E9C-101B-9397-08002B2CF9AE}" pid="27" name="TitusGUID">
    <vt:lpwstr>26f50cc0-42aa-4b32-be6b-de4ce337b1a3</vt:lpwstr>
  </property>
</Properties>
</file>