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016C225" w14:textId="27B95F58" w:rsidR="00551F06" w:rsidRDefault="000B2076" w:rsidP="00551F06">
      <w:pPr>
        <w:jc w:val="center"/>
        <w:rPr>
          <w:rFonts w:ascii="Cambria Math" w:hAnsi="Cambria Math" w:cs="Arial"/>
          <w:b/>
          <w:bCs/>
          <w:sz w:val="36"/>
          <w:szCs w:val="36"/>
          <w:u w:val="single"/>
        </w:rPr>
      </w:pPr>
      <w:r>
        <w:rPr>
          <w:rFonts w:ascii="Cambria Math" w:hAnsi="Cambria Math" w:cs="Arial"/>
          <w:b/>
          <w:bCs/>
          <w:sz w:val="36"/>
          <w:szCs w:val="36"/>
          <w:u w:val="single"/>
        </w:rPr>
        <w:t>Report</w:t>
      </w:r>
    </w:p>
    <w:p w14:paraId="0D8B67F2" w14:textId="77777777" w:rsidR="004F2BBC" w:rsidRPr="00F226D5" w:rsidRDefault="004F2BBC" w:rsidP="00551F06">
      <w:pPr>
        <w:jc w:val="center"/>
        <w:rPr>
          <w:rFonts w:ascii="Cambria Math" w:hAnsi="Cambria Math" w:cs="Arial"/>
          <w:b/>
          <w:bCs/>
          <w:sz w:val="36"/>
          <w:szCs w:val="36"/>
          <w:u w:val="single"/>
        </w:rPr>
      </w:pPr>
    </w:p>
    <w:p w14:paraId="6CC648B4" w14:textId="14213EB4" w:rsidR="00132D93" w:rsidRPr="00DA0C79" w:rsidRDefault="000B2076" w:rsidP="00F226D5">
      <w:pPr>
        <w:spacing w:line="240" w:lineRule="auto"/>
        <w:rPr>
          <w:rFonts w:ascii="Google Sans" w:hAnsi="Google Sans"/>
          <w:color w:val="333333"/>
          <w:sz w:val="28"/>
          <w:szCs w:val="28"/>
          <w:shd w:val="clear" w:color="auto" w:fill="FFFFFF"/>
        </w:rPr>
      </w:pPr>
      <w:r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The ‘let’s Chat’ </w:t>
      </w:r>
      <w:r w:rsidR="001901EF">
        <w:rPr>
          <w:rFonts w:ascii="Google Sans" w:hAnsi="Google Sans"/>
          <w:color w:val="333333"/>
          <w:sz w:val="28"/>
          <w:szCs w:val="28"/>
          <w:shd w:val="clear" w:color="auto" w:fill="FFFFFF"/>
        </w:rPr>
        <w:t>Application</w:t>
      </w:r>
      <w:r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has been developed to override the </w:t>
      </w:r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problems prevailing in the practicing manual system. This </w:t>
      </w:r>
      <w:r w:rsidR="001901EF">
        <w:rPr>
          <w:rFonts w:ascii="Google Sans" w:hAnsi="Google Sans"/>
          <w:color w:val="333333"/>
          <w:sz w:val="28"/>
          <w:szCs w:val="28"/>
          <w:shd w:val="clear" w:color="auto" w:fill="FFFFFF"/>
        </w:rPr>
        <w:t>application</w:t>
      </w:r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is supported to eliminate </w:t>
      </w:r>
      <w:r w:rsid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</w:t>
      </w:r>
      <w:r w:rsidR="001901EF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and </w:t>
      </w:r>
      <w:r w:rsid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</w:t>
      </w:r>
      <w:r w:rsidR="001901EF">
        <w:rPr>
          <w:rFonts w:ascii="Google Sans" w:hAnsi="Google Sans"/>
          <w:color w:val="333333"/>
          <w:sz w:val="28"/>
          <w:szCs w:val="28"/>
          <w:shd w:val="clear" w:color="auto" w:fill="FFFFFF"/>
        </w:rPr>
        <w:t>I</w:t>
      </w:r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>n</w:t>
      </w:r>
      <w:proofErr w:type="gramEnd"/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some</w:t>
      </w:r>
      <w:r w:rsid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</w:t>
      </w:r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cases reduce the hardships faced by the exiting system. </w:t>
      </w:r>
      <w:proofErr w:type="gramStart"/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>More</w:t>
      </w:r>
      <w:r w:rsidR="001901EF">
        <w:rPr>
          <w:rFonts w:ascii="Google Sans" w:hAnsi="Google Sans"/>
          <w:color w:val="333333"/>
          <w:sz w:val="28"/>
          <w:szCs w:val="28"/>
          <w:shd w:val="clear" w:color="auto" w:fill="FFFFFF"/>
        </w:rPr>
        <w:t>o</w:t>
      </w:r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>ver</w:t>
      </w:r>
      <w:proofErr w:type="gramEnd"/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this </w:t>
      </w:r>
      <w:r w:rsidR="001901EF">
        <w:rPr>
          <w:rFonts w:ascii="Google Sans" w:hAnsi="Google Sans"/>
          <w:color w:val="333333"/>
          <w:sz w:val="28"/>
          <w:szCs w:val="28"/>
          <w:shd w:val="clear" w:color="auto" w:fill="FFFFFF"/>
        </w:rPr>
        <w:t>application</w:t>
      </w:r>
      <w:r w:rsidR="00D56F27"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is designed for the particular need of the users to carry out operations in a smooth and effective manner.</w:t>
      </w:r>
    </w:p>
    <w:p w14:paraId="1E1E4EE6" w14:textId="77777777" w:rsidR="004F2BBC" w:rsidRDefault="004F2BBC" w:rsidP="004F2BBC">
      <w:p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</w:p>
    <w:p w14:paraId="156C8D05" w14:textId="03F2C94D" w:rsidR="004F2BBC" w:rsidRPr="00DA0C79" w:rsidRDefault="004F2BBC" w:rsidP="004F2BBC">
      <w:pPr>
        <w:spacing w:line="240" w:lineRule="auto"/>
        <w:rPr>
          <w:rFonts w:ascii="Google Sans" w:hAnsi="Google Sans"/>
          <w:color w:val="333333"/>
          <w:sz w:val="28"/>
          <w:szCs w:val="28"/>
          <w:shd w:val="clear" w:color="auto" w:fill="FFFFFF"/>
        </w:rPr>
      </w:pPr>
      <w:r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>T</w:t>
      </w:r>
      <w:r w:rsid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his </w:t>
      </w:r>
      <w:r w:rsidR="001901EF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chat application </w:t>
      </w:r>
      <w:proofErr w:type="gramStart"/>
      <w:r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>establish</w:t>
      </w:r>
      <w:proofErr w:type="gramEnd"/>
      <w:r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a WebSocket connection, a specific HTTP-based handshake is exchanged between the client and the server. If successful, the </w:t>
      </w:r>
      <w:r w:rsidR="001901EF">
        <w:rPr>
          <w:rFonts w:ascii="Google Sans" w:hAnsi="Google Sans"/>
          <w:color w:val="333333"/>
          <w:sz w:val="28"/>
          <w:szCs w:val="28"/>
          <w:shd w:val="clear" w:color="auto" w:fill="FFFFFF"/>
        </w:rPr>
        <w:t>application</w:t>
      </w:r>
      <w:r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>-layer protocol is "upgraded" from HTTP to Web</w:t>
      </w:r>
      <w:r w:rsid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 xml:space="preserve"> </w:t>
      </w:r>
      <w:r w:rsidRPr="00DA0C79">
        <w:rPr>
          <w:rFonts w:ascii="Google Sans" w:hAnsi="Google Sans"/>
          <w:color w:val="333333"/>
          <w:sz w:val="28"/>
          <w:szCs w:val="28"/>
          <w:shd w:val="clear" w:color="auto" w:fill="FFFFFF"/>
        </w:rPr>
        <w:t>Sockets, using the previously established TCP connection. Once this occurs, HTTP is completely out of the picture; data can be sent or received using the WebSocket protocol by both endpoints, until the WebSocket connection is closed.</w:t>
      </w:r>
    </w:p>
    <w:p w14:paraId="397182B8" w14:textId="77777777" w:rsidR="004F2BBC" w:rsidRDefault="004F2BBC" w:rsidP="004F2BBC">
      <w:p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</w:p>
    <w:p w14:paraId="012BA327" w14:textId="1F736E19" w:rsidR="004F2BBC" w:rsidRPr="00DA0C79" w:rsidRDefault="004F2BBC" w:rsidP="004F2BBC">
      <w:pPr>
        <w:spacing w:line="240" w:lineRule="auto"/>
        <w:rPr>
          <w:rFonts w:ascii="Google Sans" w:hAnsi="Google Sans" w:cs="Arial"/>
          <w:color w:val="202124"/>
          <w:sz w:val="28"/>
          <w:szCs w:val="28"/>
          <w:shd w:val="clear" w:color="auto" w:fill="FFFFFF"/>
        </w:rPr>
      </w:pPr>
      <w:r w:rsidRPr="00DA0C79">
        <w:rPr>
          <w:rFonts w:ascii="Google Sans" w:hAnsi="Google Sans" w:cs="Arial"/>
          <w:color w:val="202124"/>
          <w:sz w:val="28"/>
          <w:szCs w:val="28"/>
          <w:shd w:val="clear" w:color="auto" w:fill="FFFFFF"/>
        </w:rPr>
        <w:t xml:space="preserve">This </w:t>
      </w:r>
      <w:r w:rsidRPr="00DA0C79">
        <w:rPr>
          <w:rFonts w:ascii="Google Sans" w:hAnsi="Google Sans" w:cs="Arial"/>
          <w:color w:val="202124"/>
          <w:sz w:val="28"/>
          <w:szCs w:val="28"/>
          <w:shd w:val="clear" w:color="auto" w:fill="FFFFFF"/>
        </w:rPr>
        <w:t xml:space="preserve">chat </w:t>
      </w:r>
      <w:r w:rsidR="001901EF">
        <w:rPr>
          <w:rFonts w:ascii="Google Sans" w:hAnsi="Google Sans" w:cs="Arial"/>
          <w:color w:val="202124"/>
          <w:sz w:val="28"/>
          <w:szCs w:val="28"/>
          <w:shd w:val="clear" w:color="auto" w:fill="FFFFFF"/>
        </w:rPr>
        <w:t>application</w:t>
      </w:r>
      <w:r w:rsidRPr="00DA0C79">
        <w:rPr>
          <w:rFonts w:ascii="Google Sans" w:hAnsi="Google Sans" w:cs="Arial"/>
          <w:color w:val="202124"/>
          <w:sz w:val="28"/>
          <w:szCs w:val="28"/>
          <w:shd w:val="clear" w:color="auto" w:fill="FFFFFF"/>
        </w:rPr>
        <w:t xml:space="preserve"> makes it easy to communicate with people anywhere in the world by sending and receiving messages in real time. With a chat </w:t>
      </w:r>
      <w:r w:rsidR="001901EF">
        <w:rPr>
          <w:rFonts w:ascii="Google Sans" w:hAnsi="Google Sans" w:cs="Arial"/>
          <w:color w:val="202124"/>
          <w:sz w:val="28"/>
          <w:szCs w:val="28"/>
          <w:shd w:val="clear" w:color="auto" w:fill="FFFFFF"/>
        </w:rPr>
        <w:t>application</w:t>
      </w:r>
      <w:r w:rsidRPr="00DA0C79">
        <w:rPr>
          <w:rFonts w:ascii="Google Sans" w:hAnsi="Google Sans" w:cs="Arial"/>
          <w:color w:val="202124"/>
          <w:sz w:val="28"/>
          <w:szCs w:val="28"/>
          <w:shd w:val="clear" w:color="auto" w:fill="FFFFFF"/>
        </w:rPr>
        <w:t>, users are able to receive the same engaging and lively interactions through custom messaging features, just as they would in person.</w:t>
      </w:r>
    </w:p>
    <w:p w14:paraId="2741F31B" w14:textId="77777777" w:rsidR="004F2BBC" w:rsidRDefault="004F2BBC" w:rsidP="004F2BBC">
      <w:pPr>
        <w:spacing w:line="240" w:lineRule="auto"/>
        <w:rPr>
          <w:rFonts w:ascii="Google Sans" w:hAnsi="Google Sans" w:cs="Arial"/>
          <w:color w:val="202124"/>
          <w:shd w:val="clear" w:color="auto" w:fill="FFFFFF"/>
        </w:rPr>
      </w:pPr>
    </w:p>
    <w:p w14:paraId="7A89290B" w14:textId="27A95C2D" w:rsidR="004F2BBC" w:rsidRPr="004F2BBC" w:rsidRDefault="004F2BBC" w:rsidP="004F2BBC">
      <w:p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  <w:r w:rsidRPr="00DA0C79">
        <w:rPr>
          <w:rFonts w:ascii="Google Sans" w:hAnsi="Google Sans" w:cs="Arial"/>
          <w:color w:val="202124"/>
          <w:sz w:val="28"/>
          <w:szCs w:val="28"/>
          <w:shd w:val="clear" w:color="auto" w:fill="FFFFFF"/>
        </w:rPr>
        <w:t>The main benefit is that it allows your customers to get an instant response to the questions they need answering. So, it's not surprising that 79% of customers say they prefer live chat purely because of the immediacy it offers compared to other channels</w:t>
      </w:r>
      <w:r w:rsidRPr="004F2BBC">
        <w:rPr>
          <w:rFonts w:ascii="Google Sans" w:hAnsi="Google Sans" w:cs="Arial"/>
          <w:color w:val="202124"/>
          <w:shd w:val="clear" w:color="auto" w:fill="FFFFFF"/>
        </w:rPr>
        <w:t>.</w:t>
      </w:r>
    </w:p>
    <w:p w14:paraId="47164D49" w14:textId="3D9FC575" w:rsidR="00F226D5" w:rsidRPr="002D6BCC" w:rsidRDefault="00F226D5" w:rsidP="002D6BC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66EE79" w14:textId="77777777" w:rsidR="00F226D5" w:rsidRPr="002D6BCC" w:rsidRDefault="00F226D5" w:rsidP="00F226D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226D5" w:rsidRPr="002D6BCC" w:rsidSect="00D2743F">
      <w:pgSz w:w="11906" w:h="16838"/>
      <w:pgMar w:top="1440" w:right="1440" w:bottom="1440" w:left="1440" w:header="708" w:footer="708" w:gutter="0"/>
      <w:pgBorders w:offsetFrom="page">
        <w:top w:val="thinThickThinSmallGap" w:sz="18" w:space="24" w:color="ED7D31" w:themeColor="accent2" w:shadow="1"/>
        <w:left w:val="thinThickThinSmallGap" w:sz="18" w:space="24" w:color="ED7D31" w:themeColor="accent2" w:shadow="1"/>
        <w:bottom w:val="thinThickThinSmallGap" w:sz="18" w:space="24" w:color="ED7D31" w:themeColor="accent2" w:shadow="1"/>
        <w:right w:val="thinThickThinSmallGap" w:sz="18" w:space="24" w:color="ED7D31" w:themeColor="accent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D39"/>
    <w:multiLevelType w:val="hybridMultilevel"/>
    <w:tmpl w:val="07B4E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54132"/>
    <w:multiLevelType w:val="hybridMultilevel"/>
    <w:tmpl w:val="B51A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552B6"/>
    <w:multiLevelType w:val="hybridMultilevel"/>
    <w:tmpl w:val="92DA2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A39B7"/>
    <w:multiLevelType w:val="hybridMultilevel"/>
    <w:tmpl w:val="D0281A5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F0CBE"/>
    <w:multiLevelType w:val="hybridMultilevel"/>
    <w:tmpl w:val="F6D4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4C47"/>
    <w:multiLevelType w:val="hybridMultilevel"/>
    <w:tmpl w:val="491C4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A5145"/>
    <w:multiLevelType w:val="hybridMultilevel"/>
    <w:tmpl w:val="0E289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59C2"/>
    <w:multiLevelType w:val="hybridMultilevel"/>
    <w:tmpl w:val="6D782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15A1D"/>
    <w:multiLevelType w:val="hybridMultilevel"/>
    <w:tmpl w:val="9CF60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37006"/>
    <w:multiLevelType w:val="hybridMultilevel"/>
    <w:tmpl w:val="E1F65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838385">
    <w:abstractNumId w:val="5"/>
  </w:num>
  <w:num w:numId="2" w16cid:durableId="290327540">
    <w:abstractNumId w:val="3"/>
  </w:num>
  <w:num w:numId="3" w16cid:durableId="774209015">
    <w:abstractNumId w:val="6"/>
  </w:num>
  <w:num w:numId="4" w16cid:durableId="932977201">
    <w:abstractNumId w:val="1"/>
  </w:num>
  <w:num w:numId="5" w16cid:durableId="512570876">
    <w:abstractNumId w:val="7"/>
  </w:num>
  <w:num w:numId="6" w16cid:durableId="1037509263">
    <w:abstractNumId w:val="0"/>
  </w:num>
  <w:num w:numId="7" w16cid:durableId="1082262350">
    <w:abstractNumId w:val="9"/>
  </w:num>
  <w:num w:numId="8" w16cid:durableId="1996492534">
    <w:abstractNumId w:val="4"/>
  </w:num>
  <w:num w:numId="9" w16cid:durableId="1175420879">
    <w:abstractNumId w:val="8"/>
  </w:num>
  <w:num w:numId="10" w16cid:durableId="28273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3F"/>
    <w:rsid w:val="000B2076"/>
    <w:rsid w:val="00132D93"/>
    <w:rsid w:val="001901EF"/>
    <w:rsid w:val="002D6BCC"/>
    <w:rsid w:val="004402AC"/>
    <w:rsid w:val="004C2FB6"/>
    <w:rsid w:val="004F2BBC"/>
    <w:rsid w:val="005301B4"/>
    <w:rsid w:val="00551F06"/>
    <w:rsid w:val="0076199C"/>
    <w:rsid w:val="007C55AA"/>
    <w:rsid w:val="00892F4C"/>
    <w:rsid w:val="009920E0"/>
    <w:rsid w:val="00C9556A"/>
    <w:rsid w:val="00D2743F"/>
    <w:rsid w:val="00D56F27"/>
    <w:rsid w:val="00DA0C79"/>
    <w:rsid w:val="00E224B1"/>
    <w:rsid w:val="00F226D5"/>
    <w:rsid w:val="00F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8D0"/>
  <w15:chartTrackingRefBased/>
  <w15:docId w15:val="{6E4F97CC-20D2-421F-8318-CB0CFC61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D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</cp:revision>
  <dcterms:created xsi:type="dcterms:W3CDTF">2022-06-02T14:06:00Z</dcterms:created>
  <dcterms:modified xsi:type="dcterms:W3CDTF">2022-06-02T14:06:00Z</dcterms:modified>
</cp:coreProperties>
</file>