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Create the public website for SevaSangha.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Next.js 15 (App Router)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Responsive</w:t>
      </w:r>
    </w:p>
    <w:p>
      <w:pPr>
        <w:pStyle w:val="Compact"/>
        <w:numPr>
          <w:ilvl w:val="0"/>
          <w:numId w:val="1001"/>
        </w:numPr>
      </w:pPr>
      <w:r>
        <w:t xml:space="preserve">Modern startup-style landing page</w:t>
      </w:r>
    </w:p>
    <w:p>
      <w:pPr>
        <w:pStyle w:val="Compact"/>
        <w:numPr>
          <w:ilvl w:val="0"/>
          <w:numId w:val="1001"/>
        </w:numPr>
      </w:pPr>
      <w:r>
        <w:t xml:space="preserve">Follow the SevaSangha Design System</w:t>
      </w:r>
    </w:p>
    <w:p>
      <w:pPr>
        <w:pStyle w:val="FirstParagraph"/>
      </w:pPr>
      <w:r>
        <w:t xml:space="preserve">Pages to create:</w:t>
      </w:r>
    </w:p>
    <w:p>
      <w:pPr>
        <w:pStyle w:val="Compact"/>
        <w:numPr>
          <w:ilvl w:val="0"/>
          <w:numId w:val="1002"/>
        </w:numPr>
      </w:pPr>
      <w:r>
        <w:t xml:space="preserve">Home</w:t>
      </w:r>
    </w:p>
    <w:p>
      <w:pPr>
        <w:pStyle w:val="Compact"/>
        <w:numPr>
          <w:ilvl w:val="0"/>
          <w:numId w:val="1002"/>
        </w:numPr>
      </w:pPr>
      <w:r>
        <w:t xml:space="preserve">Communities</w:t>
      </w:r>
    </w:p>
    <w:p>
      <w:pPr>
        <w:pStyle w:val="Compact"/>
        <w:numPr>
          <w:ilvl w:val="0"/>
          <w:numId w:val="1002"/>
        </w:numPr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About</w:t>
      </w:r>
    </w:p>
    <w:p>
      <w:pPr>
        <w:pStyle w:val="Compact"/>
        <w:numPr>
          <w:ilvl w:val="0"/>
          <w:numId w:val="1002"/>
        </w:numPr>
      </w:pPr>
      <w:r>
        <w:t xml:space="preserve">Contact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FirstParagraph"/>
      </w:pPr>
      <w:r>
        <w:t xml:space="preserve">The Home page should include:</w:t>
      </w:r>
    </w:p>
    <w:p>
      <w:pPr>
        <w:pStyle w:val="Compact"/>
        <w:numPr>
          <w:ilvl w:val="0"/>
          <w:numId w:val="1003"/>
        </w:numPr>
      </w:pPr>
      <w:r>
        <w:t xml:space="preserve">Sticky Navigation</w:t>
      </w:r>
    </w:p>
    <w:p>
      <w:pPr>
        <w:pStyle w:val="Compact"/>
        <w:numPr>
          <w:ilvl w:val="0"/>
          <w:numId w:val="1003"/>
        </w:numPr>
      </w:pPr>
      <w:r>
        <w:t xml:space="preserve">Hero Section</w:t>
      </w:r>
    </w:p>
    <w:p>
      <w:pPr>
        <w:pStyle w:val="Compact"/>
        <w:numPr>
          <w:ilvl w:val="0"/>
          <w:numId w:val="1003"/>
        </w:numPr>
      </w:pPr>
      <w:r>
        <w:t xml:space="preserve">Why SevaSangha</w:t>
      </w:r>
    </w:p>
    <w:p>
      <w:pPr>
        <w:pStyle w:val="Compact"/>
        <w:numPr>
          <w:ilvl w:val="0"/>
          <w:numId w:val="1003"/>
        </w:numPr>
      </w:pPr>
      <w:r>
        <w:t xml:space="preserve">Platform Features</w:t>
      </w:r>
    </w:p>
    <w:p>
      <w:pPr>
        <w:pStyle w:val="Compact"/>
        <w:numPr>
          <w:ilvl w:val="0"/>
          <w:numId w:val="1003"/>
        </w:numPr>
      </w:pPr>
      <w:r>
        <w:t xml:space="preserve">Featured Communities</w:t>
      </w:r>
    </w:p>
    <w:p>
      <w:pPr>
        <w:pStyle w:val="Compact"/>
        <w:numPr>
          <w:ilvl w:val="0"/>
          <w:numId w:val="1003"/>
        </w:numPr>
      </w:pPr>
      <w:r>
        <w:t xml:space="preserve">Statistics</w:t>
      </w:r>
    </w:p>
    <w:p>
      <w:pPr>
        <w:pStyle w:val="Compact"/>
        <w:numPr>
          <w:ilvl w:val="0"/>
          <w:numId w:val="1003"/>
        </w:numPr>
      </w:pPr>
      <w:r>
        <w:t xml:space="preserve">Testimonials (dummy content)</w:t>
      </w:r>
    </w:p>
    <w:p>
      <w:pPr>
        <w:pStyle w:val="Compact"/>
        <w:numPr>
          <w:ilvl w:val="0"/>
          <w:numId w:val="1003"/>
        </w:numPr>
      </w:pPr>
      <w:r>
        <w:t xml:space="preserve">FAQ</w:t>
      </w:r>
    </w:p>
    <w:p>
      <w:pPr>
        <w:pStyle w:val="Compact"/>
        <w:numPr>
          <w:ilvl w:val="0"/>
          <w:numId w:val="1003"/>
        </w:numPr>
      </w:pPr>
      <w:r>
        <w:t xml:space="preserve">Footer</w:t>
      </w:r>
    </w:p>
    <w:p>
      <w:pPr>
        <w:pStyle w:val="FirstParagraph"/>
      </w:pPr>
      <w:r>
        <w:t xml:space="preserve">Do not implement Firebase yet.</w:t>
      </w:r>
    </w:p>
    <w:p>
      <w:pPr>
        <w:pStyle w:val="BodyText"/>
      </w:pPr>
      <w:r>
        <w:t xml:space="preserve">Use static data.</w:t>
      </w:r>
    </w:p>
    <w:p>
      <w:pPr>
        <w:pStyle w:val="BodyText"/>
      </w:pPr>
      <w:r>
        <w:t xml:space="preserve">Create reusable components.</w:t>
      </w:r>
    </w:p>
    <w:p>
      <w:pPr>
        <w:pStyle w:val="BodyText"/>
      </w:pPr>
      <w:r>
        <w:t xml:space="preserve">Component structure should include:</w:t>
      </w:r>
    </w:p>
    <w:p>
      <w:pPr>
        <w:pStyle w:val="Compact"/>
        <w:numPr>
          <w:ilvl w:val="0"/>
          <w:numId w:val="1004"/>
        </w:numPr>
      </w:pPr>
      <w:r>
        <w:t xml:space="preserve">Navbar</w:t>
      </w:r>
    </w:p>
    <w:p>
      <w:pPr>
        <w:pStyle w:val="Compact"/>
        <w:numPr>
          <w:ilvl w:val="0"/>
          <w:numId w:val="1004"/>
        </w:numPr>
      </w:pPr>
      <w:r>
        <w:t xml:space="preserve">Hero</w:t>
      </w:r>
    </w:p>
    <w:p>
      <w:pPr>
        <w:pStyle w:val="Compact"/>
        <w:numPr>
          <w:ilvl w:val="0"/>
          <w:numId w:val="1004"/>
        </w:numPr>
      </w:pPr>
      <w:r>
        <w:t xml:space="preserve">Section Title</w:t>
      </w:r>
    </w:p>
    <w:p>
      <w:pPr>
        <w:pStyle w:val="Compact"/>
        <w:numPr>
          <w:ilvl w:val="0"/>
          <w:numId w:val="1004"/>
        </w:numPr>
      </w:pPr>
      <w:r>
        <w:t xml:space="preserve">Feature Card</w:t>
      </w:r>
    </w:p>
    <w:p>
      <w:pPr>
        <w:pStyle w:val="Compact"/>
        <w:numPr>
          <w:ilvl w:val="0"/>
          <w:numId w:val="1004"/>
        </w:numPr>
      </w:pPr>
      <w:r>
        <w:t xml:space="preserve">Community Card</w:t>
      </w:r>
    </w:p>
    <w:p>
      <w:pPr>
        <w:pStyle w:val="Compact"/>
        <w:numPr>
          <w:ilvl w:val="0"/>
          <w:numId w:val="1004"/>
        </w:numPr>
      </w:pPr>
      <w:r>
        <w:t xml:space="preserve">CTA Banner</w:t>
      </w:r>
    </w:p>
    <w:p>
      <w:pPr>
        <w:pStyle w:val="Compact"/>
        <w:numPr>
          <w:ilvl w:val="0"/>
          <w:numId w:val="1004"/>
        </w:numPr>
      </w:pPr>
      <w:r>
        <w:t xml:space="preserve">Footer</w:t>
      </w:r>
    </w:p>
    <w:p>
      <w:pPr>
        <w:pStyle w:val="FirstParagraph"/>
      </w:pPr>
      <w:r>
        <w:t xml:space="preserve">Use clean folder architecture.</w:t>
      </w:r>
    </w:p>
    <w:p>
      <w:pPr>
        <w:pStyle w:val="BodyText"/>
      </w:pPr>
      <w:r>
        <w:t xml:space="preserve">The website should look premium, modern, warm, and trustworthy.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2026-07-13T16:11:16Z</dcterms:created>
  <dcterms:modified xsi:type="dcterms:W3CDTF">2026-07-13T16:11:16Z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