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1E3A5F"/>
          <w:sz w:val="56"/>
          <w:szCs w:val="56"/>
        </w:rPr>
        <w:t xml:space="preserve">NEXUS CRM</w:t>
      </w:r>
    </w:p>
    <w:p>
      <w:pPr>
        <w:spacing w:after="200" w:before="0"/>
        <w:jc w:val="center"/>
      </w:pPr>
      <w:r>
        <w:rPr>
          <w:rFonts w:ascii="Arial" w:cs="Arial" w:eastAsia="Arial" w:hAnsi="Arial"/>
          <w:color w:val="2563EB"/>
          <w:sz w:val="40"/>
          <w:szCs w:val="40"/>
        </w:rPr>
        <w:t xml:space="preserve">Sales Team Discovery Session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nil"/>
              <w:left w:val="nil"/>
              <w:bottom w:val="nil"/>
              <w:right w:val="nil"/>
            </w:tcBorders>
            <w:shd w:fill="DBEAFE" w:val="clear"/>
            <w:tcMar>
              <w:top w:type="dxa" w:w="300"/>
              <w:left w:type="dxa" w:w="400"/>
              <w:bottom w:type="dxa" w:w="300"/>
              <w:right w:type="dxa" w:w="400"/>
            </w:tcMar>
          </w:tcPr>
          <w:p>
            <w:pPr>
              <w:jc w:val="center"/>
            </w:pPr>
            <w:r>
              <w:rPr>
                <w:rFonts w:ascii="Arial" w:cs="Arial" w:eastAsia="Arial" w:hAnsi="Arial"/>
                <w:b/>
                <w:bCs/>
                <w:color w:val="1E3A5F"/>
                <w:sz w:val="32"/>
                <w:szCs w:val="32"/>
              </w:rPr>
              <w:t xml:space="preserve">Missing Features &amp; Capability Gaps</w:t>
            </w:r>
          </w:p>
          <w:p>
            <w:pPr>
              <w:spacing w:before="80"/>
              <w:jc w:val="center"/>
            </w:pPr>
            <w:r>
              <w:rPr>
                <w:rFonts w:ascii="Arial" w:cs="Arial" w:eastAsia="Arial" w:hAnsi="Arial"/>
                <w:color w:val="2563EB"/>
                <w:sz w:val="24"/>
                <w:szCs w:val="24"/>
              </w:rPr>
              <w:t xml:space="preserve">What 29 Sales Team Members Cannot Find in NEXUS</w:t>
            </w:r>
          </w:p>
        </w:tc>
      </w:tr>
    </w:tbl>
    <w:p>
      <w:r>
        <w:t xml:space="preserve"/>
      </w:r>
    </w:p>
    <w:p>
      <w:r>
        <w:t xml:space="preserve"/>
      </w:r>
    </w:p>
    <w:p>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2"/>
                <w:szCs w:val="22"/>
              </w:rPr>
              <w:t xml:space="preserve">Session Date</w:t>
            </w:r>
          </w:p>
        </w:tc>
        <w:tc>
          <w:tcPr>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827"/>
                <w:sz w:val="22"/>
                <w:szCs w:val="22"/>
              </w:rPr>
              <w:t xml:space="preserve">April 26, 2026</w:t>
            </w:r>
          </w:p>
        </w:tc>
      </w:tr>
      <w:tr>
        <w:tc>
          <w:tcPr>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2"/>
                <w:szCs w:val="22"/>
              </w:rPr>
              <w:t xml:space="preserve">Participants</w:t>
            </w:r>
          </w:p>
        </w:tc>
        <w:tc>
          <w:tcPr>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827"/>
                <w:sz w:val="22"/>
                <w:szCs w:val="22"/>
              </w:rPr>
              <w:t xml:space="preserve">29 (VP Sales + 6 Senior AEs + 8 AEs + 7 SDRs + 4 CSMs + 3 Channel Managers)</w:t>
            </w:r>
          </w:p>
        </w:tc>
      </w:tr>
      <w:tr>
        <w:tc>
          <w:tcPr>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2"/>
                <w:szCs w:val="22"/>
              </w:rPr>
              <w:t xml:space="preserve">Focus</w:t>
            </w:r>
          </w:p>
        </w:tc>
        <w:tc>
          <w:tcPr>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827"/>
                <w:sz w:val="22"/>
                <w:szCs w:val="22"/>
              </w:rPr>
              <w:t xml:space="preserve">Completely absent features — not bugs</w:t>
            </w:r>
          </w:p>
        </w:tc>
      </w:tr>
      <w:tr>
        <w:tc>
          <w:tcPr>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2"/>
                <w:szCs w:val="22"/>
              </w:rPr>
              <w:t xml:space="preserve">Gaps Found</w:t>
            </w:r>
          </w:p>
        </w:tc>
        <w:tc>
          <w:tcPr>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827"/>
                <w:sz w:val="22"/>
                <w:szCs w:val="22"/>
              </w:rPr>
              <w:t xml:space="preserve">23 missing features (8 P0 · 9 P1 · 6 P2)</w:t>
            </w:r>
          </w:p>
        </w:tc>
      </w:tr>
      <w:tr>
        <w:tc>
          <w:tcPr>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2"/>
                <w:szCs w:val="22"/>
              </w:rPr>
              <w:t xml:space="preserve">Facilitator</w:t>
            </w:r>
          </w:p>
        </w:tc>
        <w:tc>
          <w:tcPr>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827"/>
                <w:sz w:val="22"/>
                <w:szCs w:val="22"/>
              </w:rPr>
              <w:t xml:space="preserve">NEXUS Product Team</w:t>
            </w:r>
          </w:p>
        </w:tc>
      </w:tr>
    </w:tbl>
    <w:p>
      <w:r>
        <w:br w:type="page"/>
      </w:r>
    </w:p>
    <w:p>
      <w:pPr>
        <w:pStyle w:val="Heading1"/>
        <w:spacing w:after="160" w:before="320"/>
      </w:pPr>
      <w:r>
        <w:rPr>
          <w:rFonts w:ascii="Arial" w:cs="Arial" w:eastAsia="Arial" w:hAnsi="Arial"/>
          <w:b/>
          <w:bCs/>
          <w:color w:val="1E3A5F"/>
          <w:sz w:val="36"/>
          <w:szCs w:val="36"/>
        </w:rPr>
        <w:t xml:space="preserve">1. Executive Summary</w:t>
      </w:r>
    </w:p>
    <w:p>
      <w:pPr>
        <w:spacing w:after="60" w:before="60"/>
      </w:pPr>
      <w:r>
        <w:rPr>
          <w:rFonts w:ascii="Arial" w:cs="Arial" w:eastAsia="Arial" w:hAnsi="Arial"/>
          <w:color w:val="111827"/>
          <w:sz w:val="22"/>
          <w:szCs w:val="22"/>
        </w:rPr>
        <w:t xml:space="preserve">The sales team conducted a structured 90-minute discovery session in which all 29 members systematically navigated every section of NEXUS and catalogued capabilities they need to do their jobs that are simply not present — not broken, but absent.</w:t>
      </w:r>
    </w:p>
    <w:p>
      <w:r>
        <w:t xml:space="preserve"/>
      </w:r>
    </w:p>
    <w:p>
      <w:pPr>
        <w:spacing w:after="60" w:before="60"/>
      </w:pPr>
      <w:r>
        <w:rPr>
          <w:rFonts w:ascii="Arial" w:cs="Arial" w:eastAsia="Arial" w:hAnsi="Arial"/>
          <w:color w:val="111827"/>
          <w:sz w:val="22"/>
          <w:szCs w:val="22"/>
        </w:rPr>
        <w:t xml:space="preserve">The session revealed 23 distinct missing feature groups, drawing 8 as Priority 0 (blocking core workflows), 9 as Priority 1 (significant daily friction), and 6 as Priority 2 (quality-of-life improvements). These are features the team currently handles through a patchwork of external tools: Gmail, Calendly, DocuSign, LinkedIn Sales Navigator, Google Sheets, Asana, Zendesk, and Mailchimp.</w:t>
      </w:r>
    </w:p>
    <w:p>
      <w:r>
        <w:t xml:space="preserve"/>
      </w:r>
    </w:p>
    <w:p>
      <w:pPr>
        <w:spacing w:after="60" w:before="60"/>
      </w:pPr>
      <w:r>
        <w:rPr>
          <w:rFonts w:ascii="Arial" w:cs="Arial" w:eastAsia="Arial" w:hAnsi="Arial"/>
          <w:color w:val="111827"/>
          <w:sz w:val="22"/>
          <w:szCs w:val="22"/>
        </w:rPr>
        <w:t xml:space="preserve">The most critical single finding: NEXUS is not yet a system of record for revenue. Reps use NEXUS for pipeline tracking but do the actual work of selling in Gmail, the actual work of forecasting in Google Sheets, and the actual work of closing contracts in DocuSign. The three integrations that would most immediately change this — Unified Email Inbox, Forecast Submission, and E-Signature — should be the top priorities for the next sprint cycle.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1800"/>
        <w:gridCol w:w="1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Category</w:t>
            </w:r>
          </w:p>
        </w:tc>
        <w:tc>
          <w:tcPr>
            <w:tcW w:type="dxa" w:w="15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Missing</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P0 Count</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P1 Count</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P2 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Communication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Sales Management</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Customer Success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Deal Closing</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Sales Intelligence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Lead Management</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Revenue Management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Prospecting</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Sales Automation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Channel Sales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Accessibility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r>
      <w:t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TOTAL</w:t>
            </w:r>
          </w:p>
        </w:tc>
        <w:tc>
          <w:tcPr>
            <w:tcW w:type="dxa" w:w="15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23</w:t>
            </w:r>
          </w:p>
        </w:tc>
        <w:tc>
          <w:tcPr>
            <w:tcW w:type="dxa" w:w="1800"/>
            <w:tcBorders>
              <w:top w:val="single" w:color="D1D5DB" w:sz="1"/>
              <w:left w:val="single" w:color="D1D5DB" w:sz="1"/>
              <w:bottom w:val="single" w:color="D1D5DB" w:sz="1"/>
              <w:right w:val="single" w:color="D1D5DB" w:sz="1"/>
            </w:tcBorders>
            <w:shd w:fill="DC2626" w:val="clear"/>
            <w:tcMar>
              <w:top w:type="dxa" w:w="80"/>
              <w:left w:type="dxa" w:w="140"/>
              <w:bottom w:type="dxa" w:w="80"/>
              <w:right w:type="dxa" w:w="140"/>
            </w:tcMar>
            <w:vAlign w:val="center"/>
          </w:tcPr>
          <w:p>
            <w:r>
              <w:rPr>
                <w:rFonts w:ascii="Arial" w:cs="Arial" w:eastAsia="Arial" w:hAnsi="Arial"/>
                <w:b/>
                <w:bCs/>
                <w:color w:val="FFFFFF"/>
                <w:sz w:val="20"/>
                <w:szCs w:val="20"/>
              </w:rPr>
              <w:t xml:space="preserve">8</w:t>
            </w:r>
          </w:p>
        </w:tc>
        <w:tc>
          <w:tcPr>
            <w:tcW w:type="dxa" w:w="1800"/>
            <w:tcBorders>
              <w:top w:val="single" w:color="D1D5DB" w:sz="1"/>
              <w:left w:val="single" w:color="D1D5DB" w:sz="1"/>
              <w:bottom w:val="single" w:color="D1D5DB" w:sz="1"/>
              <w:right w:val="single" w:color="D1D5DB" w:sz="1"/>
            </w:tcBorders>
            <w:shd w:fill="D97706" w:val="clear"/>
            <w:tcMar>
              <w:top w:type="dxa" w:w="80"/>
              <w:left w:type="dxa" w:w="140"/>
              <w:bottom w:type="dxa" w:w="80"/>
              <w:right w:type="dxa" w:w="140"/>
            </w:tcMar>
            <w:vAlign w:val="center"/>
          </w:tcPr>
          <w:p>
            <w:r>
              <w:rPr>
                <w:rFonts w:ascii="Arial" w:cs="Arial" w:eastAsia="Arial" w:hAnsi="Arial"/>
                <w:b/>
                <w:bCs/>
                <w:color w:val="FFFFFF"/>
                <w:sz w:val="20"/>
                <w:szCs w:val="20"/>
              </w:rPr>
              <w:t xml:space="preserve">9</w:t>
            </w:r>
          </w:p>
        </w:tc>
        <w:tc>
          <w:tcPr>
            <w:tcW w:type="dxa" w:w="1800"/>
            <w:tcBorders>
              <w:top w:val="single" w:color="D1D5DB" w:sz="1"/>
              <w:left w:val="single" w:color="D1D5DB" w:sz="1"/>
              <w:bottom w:val="single" w:color="D1D5DB" w:sz="1"/>
              <w:right w:val="single" w:color="D1D5DB" w:sz="1"/>
            </w:tcBorders>
            <w:shd w:fill="16A34A" w:val="clear"/>
            <w:tcMar>
              <w:top w:type="dxa" w:w="80"/>
              <w:left w:type="dxa" w:w="140"/>
              <w:bottom w:type="dxa" w:w="80"/>
              <w:right w:type="dxa" w:w="140"/>
            </w:tcMar>
            <w:vAlign w:val="center"/>
          </w:tcPr>
          <w:p>
            <w:r>
              <w:rPr>
                <w:rFonts w:ascii="Arial" w:cs="Arial" w:eastAsia="Arial" w:hAnsi="Arial"/>
                <w:b/>
                <w:bCs/>
                <w:color w:val="FFFFFF"/>
                <w:sz w:val="20"/>
                <w:szCs w:val="20"/>
              </w:rPr>
              <w:t xml:space="preserve">6</w:t>
            </w:r>
          </w:p>
        </w:tc>
      </w:tr>
    </w:tbl>
    <w:p>
      <w:r>
        <w:br w:type="page"/>
      </w:r>
    </w:p>
    <w:p>
      <w:pPr>
        <w:pStyle w:val="Heading1"/>
        <w:spacing w:after="160" w:before="320"/>
      </w:pPr>
      <w:r>
        <w:rPr>
          <w:rFonts w:ascii="Arial" w:cs="Arial" w:eastAsia="Arial" w:hAnsi="Arial"/>
          <w:b/>
          <w:bCs/>
          <w:color w:val="1E3A5F"/>
          <w:sz w:val="36"/>
          <w:szCs w:val="36"/>
        </w:rPr>
        <w:t xml:space="preserve">2. Session Voices</w:t>
      </w:r>
    </w:p>
    <w:p>
      <w:pPr>
        <w:spacing w:after="60" w:before="60"/>
      </w:pPr>
      <w:r>
        <w:rPr>
          <w:rFonts w:ascii="Arial" w:cs="Arial" w:eastAsia="Arial" w:hAnsi="Arial"/>
          <w:color w:val="111827"/>
          <w:sz w:val="22"/>
          <w:szCs w:val="22"/>
        </w:rPr>
        <w:t xml:space="preserve">Selected quotes captured during the live discovery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Rania Khalil</w:t>
            </w:r>
            <w:r>
              <w:rPr>
                <w:rFonts w:ascii="Arial" w:cs="Arial" w:eastAsia="Arial" w:hAnsi="Arial"/>
                <w:i/>
                <w:iCs/>
                <w:color w:val="6B7280"/>
                <w:sz w:val="20"/>
                <w:szCs w:val="20"/>
              </w:rPr>
              <w:t xml:space="preserve">  ·  VP Sales  ·  Opening the session</w:t>
            </w:r>
          </w:p>
          <w:p>
            <w:pPr>
              <w:spacing w:after="0" w:before="0"/>
            </w:pPr>
            <w:r>
              <w:rPr>
                <w:rFonts w:ascii="Arial" w:cs="Arial" w:eastAsia="Arial" w:hAnsi="Arial"/>
                <w:i/>
                <w:iCs/>
                <w:color w:val="111827"/>
                <w:sz w:val="22"/>
                <w:szCs w:val="22"/>
              </w:rPr>
              <w:t xml:space="preserve">"I want every single person on this team to open NEXUS right now and tell me: what do you need to do your job that you simply cannot find? Not bugs — missing features. Things you go to another tool to 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Omar Faris</w:t>
            </w:r>
            <w:r>
              <w:rPr>
                <w:rFonts w:ascii="Arial" w:cs="Arial" w:eastAsia="Arial" w:hAnsi="Arial"/>
                <w:i/>
                <w:iCs/>
                <w:color w:val="6B7280"/>
                <w:sz w:val="20"/>
                <w:szCs w:val="20"/>
              </w:rPr>
              <w:t xml:space="preserve">  ·  Senior AE  ·  After 10 minutes exploring</w:t>
            </w:r>
          </w:p>
          <w:p>
            <w:pPr>
              <w:spacing w:after="0" w:before="0"/>
            </w:pPr>
            <w:r>
              <w:rPr>
                <w:rFonts w:ascii="Arial" w:cs="Arial" w:eastAsia="Arial" w:hAnsi="Arial"/>
                <w:i/>
                <w:iCs/>
                <w:color w:val="111827"/>
                <w:sz w:val="22"/>
                <w:szCs w:val="22"/>
              </w:rPr>
              <w:t xml:space="preserve">"I went to Deals → Emails tab. It shows "No emails" and a button that does nothing. That is my biggest gap — I need a real email inbox here."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Mona Shawky</w:t>
            </w:r>
            <w:r>
              <w:rPr>
                <w:rFonts w:ascii="Arial" w:cs="Arial" w:eastAsia="Arial" w:hAnsi="Arial"/>
                <w:i/>
                <w:iCs/>
                <w:color w:val="6B7280"/>
                <w:sz w:val="20"/>
                <w:szCs w:val="20"/>
              </w:rPr>
              <w:t xml:space="preserve">  ·  CSM  ·  Checking Accounts page</w:t>
            </w:r>
          </w:p>
          <w:p>
            <w:pPr>
              <w:spacing w:after="0" w:before="0"/>
            </w:pPr>
            <w:r>
              <w:rPr>
                <w:rFonts w:ascii="Arial" w:cs="Arial" w:eastAsia="Arial" w:hAnsi="Arial"/>
                <w:i/>
                <w:iCs/>
                <w:color w:val="111827"/>
                <w:sz w:val="22"/>
                <w:szCs w:val="22"/>
              </w:rPr>
              <w:t xml:space="preserve">"I clicked through every tab on the Accounts page. There is basic info but nothing tells me if this customer is happy or about to churn. Health score, NPS, usage data — all missing."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Kareem Nabil</w:t>
            </w:r>
            <w:r>
              <w:rPr>
                <w:rFonts w:ascii="Arial" w:cs="Arial" w:eastAsia="Arial" w:hAnsi="Arial"/>
                <w:i/>
                <w:iCs/>
                <w:color w:val="6B7280"/>
                <w:sz w:val="20"/>
                <w:szCs w:val="20"/>
              </w:rPr>
              <w:t xml:space="preserve">  ·  SDR  ·  Looking at Leads</w:t>
            </w:r>
          </w:p>
          <w:p>
            <w:pPr>
              <w:spacing w:after="0" w:before="0"/>
            </w:pPr>
            <w:r>
              <w:rPr>
                <w:rFonts w:ascii="Arial" w:cs="Arial" w:eastAsia="Arial" w:hAnsi="Arial"/>
                <w:i/>
                <w:iCs/>
                <w:color w:val="111827"/>
                <w:sz w:val="22"/>
                <w:szCs w:val="22"/>
              </w:rPr>
              <w:t xml:space="preserve">"The score column is always 0. I looked everywhere for a scoring configuration. Checked Settings — not there. Checked Admin — not there. It does not exist."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Nadia Samir</w:t>
            </w:r>
            <w:r>
              <w:rPr>
                <w:rFonts w:ascii="Arial" w:cs="Arial" w:eastAsia="Arial" w:hAnsi="Arial"/>
                <w:i/>
                <w:iCs/>
                <w:color w:val="6B7280"/>
                <w:sz w:val="20"/>
                <w:szCs w:val="20"/>
              </w:rPr>
              <w:t xml:space="preserve">  ·  Channel Manager  ·  Looking for partner features</w:t>
            </w:r>
          </w:p>
          <w:p>
            <w:pPr>
              <w:spacing w:after="0" w:before="0"/>
            </w:pPr>
            <w:r>
              <w:rPr>
                <w:rFonts w:ascii="Arial" w:cs="Arial" w:eastAsia="Arial" w:hAnsi="Arial"/>
                <w:i/>
                <w:iCs/>
                <w:color w:val="111827"/>
                <w:sz w:val="22"/>
                <w:szCs w:val="22"/>
              </w:rPr>
              <w:t xml:space="preserve">"I searched the entire navigation. There is no Partners section, no Deal Registration, no partner portal link generator. Channel sales is completely absent from this CRM."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Rana Helal</w:t>
            </w:r>
            <w:r>
              <w:rPr>
                <w:rFonts w:ascii="Arial" w:cs="Arial" w:eastAsia="Arial" w:hAnsi="Arial"/>
                <w:i/>
                <w:iCs/>
                <w:color w:val="6B7280"/>
                <w:sz w:val="20"/>
                <w:szCs w:val="20"/>
              </w:rPr>
              <w:t xml:space="preserve">  ·  CSM  ·  After checking Contracts</w:t>
            </w:r>
          </w:p>
          <w:p>
            <w:pPr>
              <w:spacing w:after="0" w:before="0"/>
            </w:pPr>
            <w:r>
              <w:rPr>
                <w:rFonts w:ascii="Arial" w:cs="Arial" w:eastAsia="Arial" w:hAnsi="Arial"/>
                <w:i/>
                <w:iCs/>
                <w:color w:val="111827"/>
                <w:sz w:val="22"/>
                <w:szCs w:val="22"/>
              </w:rPr>
              <w:t xml:space="preserve">"I have a contract ending in 42 days. NEXUS shows me the end date but gives me no alert, no renewal workflow, no action button. I found this by accident."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Salma Ibrahim</w:t>
            </w:r>
            <w:r>
              <w:rPr>
                <w:rFonts w:ascii="Arial" w:cs="Arial" w:eastAsia="Arial" w:hAnsi="Arial"/>
                <w:i/>
                <w:iCs/>
                <w:color w:val="6B7280"/>
                <w:sz w:val="20"/>
                <w:szCs w:val="20"/>
              </w:rPr>
              <w:t xml:space="preserve">  ·  SDR  ·  Creating a test contact</w:t>
            </w:r>
          </w:p>
          <w:p>
            <w:pPr>
              <w:spacing w:after="0" w:before="0"/>
            </w:pPr>
            <w:r>
              <w:rPr>
                <w:rFonts w:ascii="Arial" w:cs="Arial" w:eastAsia="Arial" w:hAnsi="Arial"/>
                <w:i/>
                <w:iCs/>
                <w:color w:val="111827"/>
                <w:sz w:val="22"/>
                <w:szCs w:val="22"/>
              </w:rPr>
              <w:t xml:space="preserve">"I created a test contact with just a business email. No "enrich this contact" button appeared. I manually filled 14 fields. This needs to be one click."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2"/>
                <w:szCs w:val="22"/>
              </w:rPr>
              <w:t xml:space="preserve">Yasmin Lotfy</w:t>
            </w:r>
            <w:r>
              <w:rPr>
                <w:rFonts w:ascii="Arial" w:cs="Arial" w:eastAsia="Arial" w:hAnsi="Arial"/>
                <w:i/>
                <w:iCs/>
                <w:color w:val="6B7280"/>
                <w:sz w:val="20"/>
                <w:szCs w:val="20"/>
              </w:rPr>
              <w:t xml:space="preserve">  ·  AE Enterprise  ·  After closing a test deal</w:t>
            </w:r>
          </w:p>
          <w:p>
            <w:pPr>
              <w:spacing w:after="0" w:before="0"/>
            </w:pPr>
            <w:r>
              <w:rPr>
                <w:rFonts w:ascii="Arial" w:cs="Arial" w:eastAsia="Arial" w:hAnsi="Arial"/>
                <w:i/>
                <w:iCs/>
                <w:color w:val="111827"/>
                <w:sz w:val="22"/>
                <w:szCs w:val="22"/>
              </w:rPr>
              <w:t xml:space="preserve">"I marked a deal Closed-Won. Nothing asked me why I won, who the decision maker was, what the competitor was. That data is gone forever unless I type it in notes."</w:t>
            </w:r>
          </w:p>
        </w:tc>
      </w:tr>
    </w:tbl>
    <w:p>
      <w:r>
        <w:t xml:space="preserve"/>
      </w:r>
    </w:p>
    <w:p>
      <w:r>
        <w:br w:type="page"/>
      </w:r>
    </w:p>
    <w:p>
      <w:pPr>
        <w:pStyle w:val="Heading1"/>
        <w:spacing w:after="160" w:before="320"/>
      </w:pPr>
      <w:r>
        <w:rPr>
          <w:rFonts w:ascii="Arial" w:cs="Arial" w:eastAsia="Arial" w:hAnsi="Arial"/>
          <w:b/>
          <w:bCs/>
          <w:color w:val="1E3A5F"/>
          <w:sz w:val="36"/>
          <w:szCs w:val="36"/>
        </w:rPr>
        <w:t xml:space="preserve">3. Full Missing Feature Registry</w:t>
      </w:r>
    </w:p>
    <w:p>
      <w:pPr>
        <w:spacing w:after="60" w:before="60"/>
      </w:pPr>
      <w:r>
        <w:rPr>
          <w:rFonts w:ascii="Arial" w:cs="Arial" w:eastAsia="Arial" w:hAnsi="Arial"/>
          <w:color w:val="111827"/>
          <w:sz w:val="22"/>
          <w:szCs w:val="22"/>
        </w:rPr>
        <w:t xml:space="preserve">All 23 missing features with full context, vote counts, and implementation notes.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MF-01  </w:t>
            </w:r>
            <w:r>
              <w:rPr>
                <w:rFonts w:ascii="Arial" w:cs="Arial" w:eastAsia="Arial" w:hAnsi="Arial"/>
                <w:b/>
                <w:bCs/>
                <w:color w:val="FFFFFF"/>
                <w:sz w:val="24"/>
                <w:szCs w:val="24"/>
              </w:rPr>
              <w:t xml:space="preserve">Unified Email Inbox</w:t>
            </w:r>
            <w:r>
              <w:rPr>
                <w:rFonts w:ascii="Arial" w:cs="Arial" w:eastAsia="Arial" w:hAnsi="Arial"/>
                <w:color w:val="DBEAFE"/>
                <w:sz w:val="20"/>
                <w:szCs w:val="20"/>
              </w:rPr>
              <w:t xml:space="preserve">   ·  Communication  ·  27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Omar Faris (Senior AE)</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 live in Gmail. I need to read and reply to prospect emails without leaving NEXUS. Right now I copy-paste everything. A unified inbox where all my Gmail/Outlook threads are visible on the contact and deal page is non-negotiable."</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Contacts/Deals have an "Emails" tab placeholder but no actual inbox or reply capability. No OAuth inbox sync.</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Reps spend 40+ min/day context-switching between Gmail and NEXUS. All email history is lost when a rep leaves.</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OAuth Gmail + Outlook sync, thread viewer, inline reply composer, auto-log to contact/deal timeline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MF-02  </w:t>
            </w:r>
            <w:r>
              <w:rPr>
                <w:rFonts w:ascii="Arial" w:cs="Arial" w:eastAsia="Arial" w:hAnsi="Arial"/>
                <w:b/>
                <w:bCs/>
                <w:color w:val="FFFFFF"/>
                <w:sz w:val="24"/>
                <w:szCs w:val="24"/>
              </w:rPr>
              <w:t xml:space="preserve">Forecast Submission Workflow</w:t>
            </w:r>
            <w:r>
              <w:rPr>
                <w:rFonts w:ascii="Arial" w:cs="Arial" w:eastAsia="Arial" w:hAnsi="Arial"/>
                <w:color w:val="DBEAFE"/>
                <w:sz w:val="20"/>
                <w:szCs w:val="20"/>
              </w:rPr>
              <w:t xml:space="preserve">   ·  Sales Management  ·  26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Rania Khalil (VP Sales)</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"Every Monday I ask 28 reps to submit their commit, best case, and pipeline. We do it on a Google Sheet. NEXUS has a planning module but no forecast submission — there is nowhere for a rep to say "this week my commit is $180K." This is the most critical missing feature for my role."</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/forecast or /pipeline/forecast page exists. The planning module has quota but no weekly/monthly forecast roll-up or rep submission flow.</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Forecast accuracy is blind. Manager cannot roll up bottom-up forecast. Revenue predictability is impossible.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Rep forecast form (commit, best case, pipeline), manager roll-up view, historical accuracy tracking, weekly snapshot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MF-03  </w:t>
            </w:r>
            <w:r>
              <w:rPr>
                <w:rFonts w:ascii="Arial" w:cs="Arial" w:eastAsia="Arial" w:hAnsi="Arial"/>
                <w:b/>
                <w:bCs/>
                <w:color w:val="FFFFFF"/>
                <w:sz w:val="24"/>
                <w:szCs w:val="24"/>
              </w:rPr>
              <w:t xml:space="preserve">Meeting Booking Page (Calendly equivalent)</w:t>
            </w:r>
            <w:r>
              <w:rPr>
                <w:rFonts w:ascii="Arial" w:cs="Arial" w:eastAsia="Arial" w:hAnsi="Arial"/>
                <w:color w:val="DBEAFE"/>
                <w:sz w:val="20"/>
                <w:szCs w:val="20"/>
              </w:rPr>
              <w:t xml:space="preserve">   ·  Scheduling  ·  24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Kareem Nabil (SDR)</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"My whole job is booking meetings. I currently send a Calendly link in every email. There is no booking page in NEXUS at all — no public URL I can share with prospects. If NEXUS generated my booking link I could track which outreach step it came from."</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Calendar page exists but only shows internal calendar. No public booking URL generator, no embed widget, no routing rules.</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SDRs use 3 separate tools to book one meeting. Attribution from cadence step to booked meeting is broken.</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Public booking page per rep, event types (15/30/60 min), availability rules, calendar conflict detection, confirmation emails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MF-04  </w:t>
            </w:r>
            <w:r>
              <w:rPr>
                <w:rFonts w:ascii="Arial" w:cs="Arial" w:eastAsia="Arial" w:hAnsi="Arial"/>
                <w:b/>
                <w:bCs/>
                <w:color w:val="FFFFFF"/>
                <w:sz w:val="24"/>
                <w:szCs w:val="24"/>
              </w:rPr>
              <w:t xml:space="preserve">E-Signature Integration</w:t>
            </w:r>
            <w:r>
              <w:rPr>
                <w:rFonts w:ascii="Arial" w:cs="Arial" w:eastAsia="Arial" w:hAnsi="Arial"/>
                <w:color w:val="DBEAFE"/>
                <w:sz w:val="20"/>
                <w:szCs w:val="20"/>
              </w:rPr>
              <w:t xml:space="preserve">   ·  Deal Closing  ·  22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Sara Younis (Senior AE)</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"When a deal reaches Closing stage I need to send the contract for e-signature. NEXUS has a Documents module and a Contracts module but neither has a "Send for Signature" button. I export a PDF, go to DocuSign, upload it, then manually mark the deal Closed-Won. This is 20 minutes I could save per deal."</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Documents and Contracts modules exist but have no e-signature send/status functionality. No DocuSign or Adobe Sign integration.</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~20 min wasted per deal on manual signing workflow. No signature status tracking in the deal record.</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DocuSign + Adobe Sign OAuth, Send for Signature from deal/contract/document, signature status webhook, auto-advance deal stage on completion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MF-05  </w:t>
            </w:r>
            <w:r>
              <w:rPr>
                <w:rFonts w:ascii="Arial" w:cs="Arial" w:eastAsia="Arial" w:hAnsi="Arial"/>
                <w:b/>
                <w:bCs/>
                <w:color w:val="FFFFFF"/>
                <w:sz w:val="24"/>
                <w:szCs w:val="24"/>
              </w:rPr>
              <w:t xml:space="preserve">Lead Scoring Rules Engine</w:t>
            </w:r>
            <w:r>
              <w:rPr>
                <w:rFonts w:ascii="Arial" w:cs="Arial" w:eastAsia="Arial" w:hAnsi="Arial"/>
                <w:color w:val="DBEAFE"/>
                <w:sz w:val="20"/>
                <w:szCs w:val="20"/>
              </w:rPr>
              <w:t xml:space="preserve">   ·  Lead Management  ·  21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Ziad Mustafa (SDR, Inbound)</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"The leads page shows a "Score" column but the number never changes — it is always 0 or whatever was imported. There is nowhere to configure what makes a lead hot: visited pricing page = +20, company size &gt; 200 = +15, opened 3 emails = +10. Without a scoring engine, we treat every inbound lead the same."</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Leads table has a score column populated from import/API. No scoring rule configuration UI exists anywhere in NEXUS.</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SDRs spend equal time on cold and hot leads. Inbound SLA is missed because reps cannot sort by real score.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Rule builder UI (field + condition + points), demographic scoring, behavioral scoring (email opens, page views), threshold alerts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MF-06  </w:t>
            </w:r>
            <w:r>
              <w:rPr>
                <w:rFonts w:ascii="Arial" w:cs="Arial" w:eastAsia="Arial" w:hAnsi="Arial"/>
                <w:b/>
                <w:bCs/>
                <w:color w:val="FFFFFF"/>
                <w:sz w:val="24"/>
                <w:szCs w:val="24"/>
              </w:rPr>
              <w:t xml:space="preserve">Account Health Score Dashboard (CSM)</w:t>
            </w:r>
            <w:r>
              <w:rPr>
                <w:rFonts w:ascii="Arial" w:cs="Arial" w:eastAsia="Arial" w:hAnsi="Arial"/>
                <w:color w:val="DBEAFE"/>
                <w:sz w:val="20"/>
                <w:szCs w:val="20"/>
              </w:rPr>
              <w:t xml:space="preserve">   ·  Customer Success  ·  20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Mona Shawky (CSM, Enterprise)</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 manage 35 enterprise accounts. I have no way to see at a glance which accounts are healthy and which are at churn risk. There is no health score, no "at-risk" flag, no NPS score, no usage data. I manually review each account weekly in a spreadsheet. NEXUS has an Accounts page but nothing that tells me account health."</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Accounts page exists with basic contact/deal info. No health score calculation, no churn risk indicator, no NPS/CSAT data, no product usage metrics.</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CSMs cannot proactively save at-risk accounts. Churn is discovered after it happens, not before.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Health score model (NPS + engagement + usage + support tickets + contract value), red/amber/green status, account health dashboard, alert triggers for score drops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MF-07  </w:t>
            </w:r>
            <w:r>
              <w:rPr>
                <w:rFonts w:ascii="Arial" w:cs="Arial" w:eastAsia="Arial" w:hAnsi="Arial"/>
                <w:b/>
                <w:bCs/>
                <w:color w:val="FFFFFF"/>
                <w:sz w:val="24"/>
                <w:szCs w:val="24"/>
              </w:rPr>
              <w:t xml:space="preserve">Data Enrichment (Auto-fill from Clearbit/ZoomInfo)</w:t>
            </w:r>
            <w:r>
              <w:rPr>
                <w:rFonts w:ascii="Arial" w:cs="Arial" w:eastAsia="Arial" w:hAnsi="Arial"/>
                <w:color w:val="DBEAFE"/>
                <w:sz w:val="20"/>
                <w:szCs w:val="20"/>
              </w:rPr>
              <w:t xml:space="preserve">   ·  Data Quality  ·  19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Salma Ibrahim (SDR)</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"When I create a new contact I have to manually fill in: company size, industry, revenue, LinkedIn URL, phone. This takes 15 minutes of research per lead. Other CRMs auto-fill this from just a business email or company name. NEXUS has no enrichment button anywhere."</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Contact and Company creation forms are manual only. No integration with Clearbit, ZoomInfo, Apollo, or Hunter for auto-enrichment.</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SDRs waste 1-2 hours daily on manual data entry. Contact records are 60% incomplete.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Clearbit / ZoomInfo / Apollo API integration, enrich-on-create + bulk enrich, show data source and confidence, enrichment settings page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MF-08  </w:t>
            </w:r>
            <w:r>
              <w:rPr>
                <w:rFonts w:ascii="Arial" w:cs="Arial" w:eastAsia="Arial" w:hAnsi="Arial"/>
                <w:b/>
                <w:bCs/>
                <w:color w:val="FFFFFF"/>
                <w:sz w:val="24"/>
                <w:szCs w:val="24"/>
              </w:rPr>
              <w:t xml:space="preserve">Renewal &amp; Subscription Management Dashboard</w:t>
            </w:r>
            <w:r>
              <w:rPr>
                <w:rFonts w:ascii="Arial" w:cs="Arial" w:eastAsia="Arial" w:hAnsi="Arial"/>
                <w:color w:val="DBEAFE"/>
                <w:sz w:val="20"/>
                <w:szCs w:val="20"/>
              </w:rPr>
              <w:t xml:space="preserve">   ·  Revenue Management  ·  18 votes</w:t>
            </w:r>
          </w:p>
        </w:tc>
      </w:tr>
      <w:tr>
        <w:tc>
          <w:tcPr>
            <w:tcBorders>
              <w:top w:val="single" w:color="D1D5DB" w:sz="1"/>
              <w:left w:val="single" w:color="D1D5DB" w:sz="1"/>
              <w:bottom w:val="single" w:color="D1D5DB" w:sz="1"/>
              <w:right w:val="single" w:color="D1D5DB" w:sz="1"/>
            </w:tcBorders>
            <w:shd w:fill="FEE2E2"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C2626"/>
                <w:sz w:val="20"/>
                <w:szCs w:val="20"/>
              </w:rPr>
              <w:t xml:space="preserve">P0</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Rana Helal (CSM, Enterprise)</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 have 12 renewals coming up in the next 90 days and I track them in a spreadsheet because NEXUS has nowhere to manage renewals. There is a Contracts page and an Invoices page but no renewal pipeline, no 90-60-30 day countdown, no renewal probability, no expansion opportunity flagging."</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/renewals page or renewal pipeline concept exists. Contracts page has an end date field but no workflow or alert.</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Renewal deals are missed or caught too late. No proactive renewal motion. CSMs are purely reactive.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Renewal pipeline view (90/60/30 day buckets), renewal probability, auto-create renewal deal from contract, expansion opportunity flagging, renewal health score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MF-09  </w:t>
            </w:r>
            <w:r>
              <w:rPr>
                <w:rFonts w:ascii="Arial" w:cs="Arial" w:eastAsia="Arial" w:hAnsi="Arial"/>
                <w:b/>
                <w:bCs/>
                <w:color w:val="FFFFFF"/>
                <w:sz w:val="24"/>
                <w:szCs w:val="24"/>
              </w:rPr>
              <w:t xml:space="preserve">Proposal Template Builder</w:t>
            </w:r>
            <w:r>
              <w:rPr>
                <w:rFonts w:ascii="Arial" w:cs="Arial" w:eastAsia="Arial" w:hAnsi="Arial"/>
                <w:color w:val="DBEAFE"/>
                <w:sz w:val="20"/>
                <w:szCs w:val="20"/>
              </w:rPr>
              <w:t xml:space="preserve">   ·  Deal Closing  ·  17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Hassan Badr (Senior AE, Enterprise)</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"NEXUS has a Quotes module and a Documents module but no way to build a branded proposal. A proposal is not just a quote — it has a cover page, executive summary, solution overview, ROI section, pricing, and next steps. I build these in Google Slides and they look amateur. I need a proposal template builder tied to deal data."</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Quotes module generates a line-item quote. No proposal builder, no template library, no cover page/sections editor.</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Enterprise deals won on presentation quality. Inconsistent, unbranded proposals reduce win rates.</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Drag-and-drop proposal builder, branded templates, merge fields from deal/contact/company, PDF export, proposal tracking (viewed/time spent)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MF-10  </w:t>
            </w:r>
            <w:r>
              <w:rPr>
                <w:rFonts w:ascii="Arial" w:cs="Arial" w:eastAsia="Arial" w:hAnsi="Arial"/>
                <w:b/>
                <w:bCs/>
                <w:color w:val="FFFFFF"/>
                <w:sz w:val="24"/>
                <w:szCs w:val="24"/>
              </w:rPr>
              <w:t xml:space="preserve">Win/Loss Analysis Module</w:t>
            </w:r>
            <w:r>
              <w:rPr>
                <w:rFonts w:ascii="Arial" w:cs="Arial" w:eastAsia="Arial" w:hAnsi="Arial"/>
                <w:color w:val="DBEAFE"/>
                <w:sz w:val="20"/>
                <w:szCs w:val="20"/>
              </w:rPr>
              <w:t xml:space="preserve">   ·  Sales Intelligence  ·  17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Rania Khalil (VP Sales)</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"When we close a deal I cannot find where to record WHY we won or lost. There is no win/loss reason capture form, no competitor field that is mandatory at close, no analysis of which reasons are most common. Reports can show win rate but cannot tell me why we lose to Competitor X."</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Deal stages include Closed-Won and Closed-Lost but no structured reason capture. No win/loss analysis page.</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No learning loop from lost deals. Product gaps, pricing issues, and competitive losses go unanalyzed.</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Mandatory close reason form (win + loss), competitor field at close, win/loss analytics dashboard, reason trend analysis, deal post-mortem notes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MF-11  </w:t>
            </w:r>
            <w:r>
              <w:rPr>
                <w:rFonts w:ascii="Arial" w:cs="Arial" w:eastAsia="Arial" w:hAnsi="Arial"/>
                <w:b/>
                <w:bCs/>
                <w:color w:val="FFFFFF"/>
                <w:sz w:val="24"/>
                <w:szCs w:val="24"/>
              </w:rPr>
              <w:t xml:space="preserve">Bulk Email Blast (One-off mass email)</w:t>
            </w:r>
            <w:r>
              <w:rPr>
                <w:rFonts w:ascii="Arial" w:cs="Arial" w:eastAsia="Arial" w:hAnsi="Arial"/>
                <w:color w:val="DBEAFE"/>
                <w:sz w:val="20"/>
                <w:szCs w:val="20"/>
              </w:rPr>
              <w:t xml:space="preserve">   ·  Communication  ·  16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Aya Tawfik (SDR, Outbound)</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"Cadences are great for multi-step sequences, but sometimes I just need to send one email to a list of 200 contacts announcing a webinar or event. Cadences cannot do that — they are for drip sequences. NEXUS needs a simple "Send bulk email to this segment" feature."</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Cadences exist for automated sequences. No one-off mass email send to contact lists or segments.</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SDRs use Mailchimp or personal Gmail for blasts, breaking attribution and deliverability tracking.</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Select contacts/list → compose email → schedule → send, unsubscribe handling, open/click tracking, send-time optimization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MF-12  </w:t>
            </w:r>
            <w:r>
              <w:rPr>
                <w:rFonts w:ascii="Arial" w:cs="Arial" w:eastAsia="Arial" w:hAnsi="Arial"/>
                <w:b/>
                <w:bCs/>
                <w:color w:val="FFFFFF"/>
                <w:sz w:val="24"/>
                <w:szCs w:val="24"/>
              </w:rPr>
              <w:t xml:space="preserve">Competitor Tracking Module</w:t>
            </w:r>
            <w:r>
              <w:rPr>
                <w:rFonts w:ascii="Arial" w:cs="Arial" w:eastAsia="Arial" w:hAnsi="Arial"/>
                <w:color w:val="DBEAFE"/>
                <w:sz w:val="20"/>
                <w:szCs w:val="20"/>
              </w:rPr>
              <w:t xml:space="preserve">   ·  Sales Intelligence  ·  15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Khalid Mansour (Senior AE, Mid-Market)</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 compete against 4 main competitors on every Mid-Market deal. There is no place in NEXUS to record which competitor I am up against, access battlecards, or see win rates by competitor. I keep competitor info in my notes field which means it is unsearchable and unanalyzable."</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competitor module, no battlecard library, no competitive field on deals (only free text notes). No win-rate-by-competitor report.</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Competitive intelligence is siloed in individual reps. New reps have no competitive resources. Manager cannot see competitive exposure.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Competitor database, battlecard library, competitor field on deal, win/loss rate by competitor, competitive pipeline report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MF-13  </w:t>
            </w:r>
            <w:r>
              <w:rPr>
                <w:rFonts w:ascii="Arial" w:cs="Arial" w:eastAsia="Arial" w:hAnsi="Arial"/>
                <w:b/>
                <w:bCs/>
                <w:color w:val="FFFFFF"/>
                <w:sz w:val="24"/>
                <w:szCs w:val="24"/>
              </w:rPr>
              <w:t xml:space="preserve">Partner / Channel Deal Registration</w:t>
            </w:r>
            <w:r>
              <w:rPr>
                <w:rFonts w:ascii="Arial" w:cs="Arial" w:eastAsia="Arial" w:hAnsi="Arial"/>
                <w:color w:val="DBEAFE"/>
                <w:sz w:val="20"/>
                <w:szCs w:val="20"/>
              </w:rPr>
              <w:t xml:space="preserve">   ·  Channel Sales  ·  15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Nadia Samir (Channel Manager, MENA)</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"Channel partners need to register deals before working them. Right now there is no partner portal inside NEXUS — no login for partners, no deal registration form, no pipeline visibility for partners. I manage 15 resellers by email and spreadsheet."</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Customer portal exists (/portal) but is for buyers/customers, not channel partners. No partner deal registration workflow.</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Deal conflicts between direct and channel go undetected. Partner relationships are unmanaged. No partner revenue attribution.</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Partner portal login, deal registration form, conflict detection, partner pipeline view, co-sell workflow, partner commissions tracking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MF-14  </w:t>
            </w:r>
            <w:r>
              <w:rPr>
                <w:rFonts w:ascii="Arial" w:cs="Arial" w:eastAsia="Arial" w:hAnsi="Arial"/>
                <w:b/>
                <w:bCs/>
                <w:color w:val="FFFFFF"/>
                <w:sz w:val="24"/>
                <w:szCs w:val="24"/>
              </w:rPr>
              <w:t xml:space="preserve">NPS / CSAT Survey Tooling</w:t>
            </w:r>
            <w:r>
              <w:rPr>
                <w:rFonts w:ascii="Arial" w:cs="Arial" w:eastAsia="Arial" w:hAnsi="Arial"/>
                <w:color w:val="DBEAFE"/>
                <w:sz w:val="20"/>
                <w:szCs w:val="20"/>
              </w:rPr>
              <w:t xml:space="preserve">   ·  Customer Success  ·  14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Sameh Gamal (CSM, SMB)</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"We send NPS surveys via a third-party tool and then manually enter scores into a spreadsheet. There is no survey module in NEXUS, no way to trigger a CSAT survey after a support ticket closes, and no NPS trend on the account page. I cannot see a customer health score because there is no NPS data in NEXUS."</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survey module, no NPS/CSAT data model, no survey trigger automation.</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Customer satisfaction is measured in a silo. NPS trends are not correlated with churn risk or expansion opportunities.</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NPS survey builder, automated send triggers (post-close, quarterly, post-onboarding), response tracking, NPS score on account/contact page, trend analytics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MF-15  </w:t>
            </w:r>
            <w:r>
              <w:rPr>
                <w:rFonts w:ascii="Arial" w:cs="Arial" w:eastAsia="Arial" w:hAnsi="Arial"/>
                <w:b/>
                <w:bCs/>
                <w:color w:val="FFFFFF"/>
                <w:sz w:val="24"/>
                <w:szCs w:val="24"/>
              </w:rPr>
              <w:t xml:space="preserve">Deal Room (Shared Buyer-Seller Workspace)</w:t>
            </w:r>
            <w:r>
              <w:rPr>
                <w:rFonts w:ascii="Arial" w:cs="Arial" w:eastAsia="Arial" w:hAnsi="Arial"/>
                <w:color w:val="DBEAFE"/>
                <w:sz w:val="20"/>
                <w:szCs w:val="20"/>
              </w:rPr>
              <w:t xml:space="preserve">   ·  Deal Closing  ·  14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Yasmin Lotfy (AE, Enterprise)</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"On enterprise deals I share dozens of documents, videos, case studies, and next steps with the buying committee. I do this via a shared Google Drive folder or Notion page. NEXUS should have a "Deal Room" — a branded, secure workspace I can share with the prospect where they can see all deal materials and we can track what they viewed."</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deal room feature. Customer portal (/portal) is for CSM/onboarding, not active sales deal collaboration.</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Multi-stakeholder deals are harder to orchestrate. No visibility into buyer engagement (who viewed what). Deals die in committee silently.</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Deal room URL per deal, upload/share documents + videos + links, buyer engagement analytics, mutual action plan, deal room activity feed on deal record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MF-16  </w:t>
            </w:r>
            <w:r>
              <w:rPr>
                <w:rFonts w:ascii="Arial" w:cs="Arial" w:eastAsia="Arial" w:hAnsi="Arial"/>
                <w:b/>
                <w:bCs/>
                <w:color w:val="FFFFFF"/>
                <w:sz w:val="24"/>
                <w:szCs w:val="24"/>
              </w:rPr>
              <w:t xml:space="preserve">LinkedIn Sales Navigator Integration</w:t>
            </w:r>
            <w:r>
              <w:rPr>
                <w:rFonts w:ascii="Arial" w:cs="Arial" w:eastAsia="Arial" w:hAnsi="Arial"/>
                <w:color w:val="DBEAFE"/>
                <w:sz w:val="20"/>
                <w:szCs w:val="20"/>
              </w:rPr>
              <w:t xml:space="preserve">   ·  Prospecting  ·  13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Farah Kamal (SDR, Outbound)</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 spend 2 hours daily in LinkedIn Sales Navigator researching prospects. There is no LinkedIn widget on the contact page in NEXUS — no InMail send button, no "View on LinkedIn" link, no job change alerts. I have to switch between 4 browser tabs to do one piece of research."</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Contact page has a LinkedIn URL field but no deep integration, no Sales Navigator widget, no InMail capability.</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Prospecting is fragmented. Job change signals (a top trigger for outreach) are missed.</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LinkedIn Sales Navigator embedded widget on contact page, InMail from NEXUS, job change alerts, TeamLink connections display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MF-17  </w:t>
            </w:r>
            <w:r>
              <w:rPr>
                <w:rFonts w:ascii="Arial" w:cs="Arial" w:eastAsia="Arial" w:hAnsi="Arial"/>
                <w:b/>
                <w:bCs/>
                <w:color w:val="FFFFFF"/>
                <w:sz w:val="24"/>
                <w:szCs w:val="24"/>
              </w:rPr>
              <w:t xml:space="preserve">Support Ticket Integration / Customer Issue Tracking</w:t>
            </w:r>
            <w:r>
              <w:rPr>
                <w:rFonts w:ascii="Arial" w:cs="Arial" w:eastAsia="Arial" w:hAnsi="Arial"/>
                <w:color w:val="DBEAFE"/>
                <w:sz w:val="20"/>
                <w:szCs w:val="20"/>
              </w:rPr>
              <w:t xml:space="preserve">   ·  Customer Success  ·  12 votes</w:t>
            </w:r>
          </w:p>
        </w:tc>
      </w:tr>
      <w:tr>
        <w:tc>
          <w:tcPr>
            <w:tcBorders>
              <w:top w:val="single" w:color="D1D5DB" w:sz="1"/>
              <w:left w:val="single" w:color="D1D5DB" w:sz="1"/>
              <w:bottom w:val="single" w:color="D1D5DB" w:sz="1"/>
              <w:right w:val="single" w:color="D1D5DB" w:sz="1"/>
            </w:tcBorders>
            <w:shd w:fill="FEF3C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D97706"/>
                <w:sz w:val="20"/>
                <w:szCs w:val="20"/>
              </w:rPr>
              <w:t xml:space="preserve">P1</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Wael Darwish (CSM, SMB)</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"When a customer calls me upset about a bug, I cannot see their support history in NEXUS. There is no support ticket module and no integration with Zendesk or Freshdesk. I have to open a separate Zendesk tab and look them up. Reps also need to see support issues before renewal calls — a customer with 10 open tickets is a churn risk."</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support ticket module in NEXUS. No Zendesk/Freshdesk/Intercom integration. No ticket count on account/contact page.</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CSMs are blind to support escalations. AEs walk into renewal calls not knowing there are 5 open P1 tickets.</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Zendesk/Freshdesk/Intercom integration, ticket list on account+contact page, open ticket count in health score, escalation alert to CSM/AE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MF-18  </w:t>
            </w:r>
            <w:r>
              <w:rPr>
                <w:rFonts w:ascii="Arial" w:cs="Arial" w:eastAsia="Arial" w:hAnsi="Arial"/>
                <w:b/>
                <w:bCs/>
                <w:color w:val="FFFFFF"/>
                <w:sz w:val="24"/>
                <w:szCs w:val="24"/>
              </w:rPr>
              <w:t xml:space="preserve">Cadence A/B Testing</w:t>
            </w:r>
            <w:r>
              <w:rPr>
                <w:rFonts w:ascii="Arial" w:cs="Arial" w:eastAsia="Arial" w:hAnsi="Arial"/>
                <w:color w:val="DBEAFE"/>
                <w:sz w:val="20"/>
                <w:szCs w:val="20"/>
              </w:rPr>
              <w:t xml:space="preserve">   ·  Sales Automation  ·  10 votes</w:t>
            </w:r>
          </w:p>
        </w:tc>
      </w:tr>
      <w:tr>
        <w:tc>
          <w:tcPr>
            <w:tcBorders>
              <w:top w:val="single" w:color="D1D5DB" w:sz="1"/>
              <w:left w:val="single" w:color="D1D5DB" w:sz="1"/>
              <w:bottom w:val="single" w:color="D1D5DB" w:sz="1"/>
              <w:right w:val="single" w:color="D1D5DB" w:sz="1"/>
            </w:tcBorders>
            <w:shd w:fill="DCFCE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16A34A"/>
                <w:sz w:val="20"/>
                <w:szCs w:val="20"/>
              </w:rPr>
              <w:t xml:space="preserve">P2</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Bilal Rashid (SDR, Inbound)</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"We have 12 active cadences but we have no idea which subject lines or email copy performs better. NEXUS has no A/B testing on cadence steps. I test manually by copying a cadence and running them simultaneously — but results cannot be compared in NEXUS."</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Cadence builder exists but no variant/A/B testing on individual steps. No statistical significance testing.</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Email performance cannot be optimized. Best-performing copy is not surfaced systematically.</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A/B variants per cadence step, traffic split control, open/reply/meeting rate comparison, auto-promote winner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MF-19  </w:t>
            </w:r>
            <w:r>
              <w:rPr>
                <w:rFonts w:ascii="Arial" w:cs="Arial" w:eastAsia="Arial" w:hAnsi="Arial"/>
                <w:b/>
                <w:bCs/>
                <w:color w:val="FFFFFF"/>
                <w:sz w:val="24"/>
                <w:szCs w:val="24"/>
              </w:rPr>
              <w:t xml:space="preserve">Price Books / Tiered Pricing Management</w:t>
            </w:r>
            <w:r>
              <w:rPr>
                <w:rFonts w:ascii="Arial" w:cs="Arial" w:eastAsia="Arial" w:hAnsi="Arial"/>
                <w:color w:val="DBEAFE"/>
                <w:sz w:val="20"/>
                <w:szCs w:val="20"/>
              </w:rPr>
              <w:t xml:space="preserve">   ·  Revenue Management  ·  9 votes</w:t>
            </w:r>
          </w:p>
        </w:tc>
      </w:tr>
      <w:tr>
        <w:tc>
          <w:tcPr>
            <w:tcBorders>
              <w:top w:val="single" w:color="D1D5DB" w:sz="1"/>
              <w:left w:val="single" w:color="D1D5DB" w:sz="1"/>
              <w:bottom w:val="single" w:color="D1D5DB" w:sz="1"/>
              <w:right w:val="single" w:color="D1D5DB" w:sz="1"/>
            </w:tcBorders>
            <w:shd w:fill="DCFCE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16A34A"/>
                <w:sz w:val="20"/>
                <w:szCs w:val="20"/>
              </w:rPr>
              <w:t xml:space="preserve">P2</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Nadia El-Amin (Senior AE, Mid-Market)</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"We have 4 price books: Standard, Partner, Enterprise, and Government. Products exist in NEXUS but there is only one price per product. When I create a quote for a government customer I have to manually override every price. There are no price books at all."</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Products module has a single price field. No price book concept, no customer-segment-specific pricing, no currency-specific pricing.</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Pricing errors on quotes. Discount approvals needed where none would be if correct price book was applied. Compliance risk on government contracts.</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Price book manager (name + currency + effective dates), assign price book to customer segment/account, auto-apply on quote creation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MF-20  </w:t>
            </w:r>
            <w:r>
              <w:rPr>
                <w:rFonts w:ascii="Arial" w:cs="Arial" w:eastAsia="Arial" w:hAnsi="Arial"/>
                <w:b/>
                <w:bCs/>
                <w:color w:val="FFFFFF"/>
                <w:sz w:val="24"/>
                <w:szCs w:val="24"/>
              </w:rPr>
              <w:t xml:space="preserve">Goal &amp; OKR Tracking Per Rep</w:t>
            </w:r>
            <w:r>
              <w:rPr>
                <w:rFonts w:ascii="Arial" w:cs="Arial" w:eastAsia="Arial" w:hAnsi="Arial"/>
                <w:color w:val="DBEAFE"/>
                <w:sz w:val="20"/>
                <w:szCs w:val="20"/>
              </w:rPr>
              <w:t xml:space="preserve">   ·  Sales Management  ·  9 votes</w:t>
            </w:r>
          </w:p>
        </w:tc>
      </w:tr>
      <w:tr>
        <w:tc>
          <w:tcPr>
            <w:tcBorders>
              <w:top w:val="single" w:color="D1D5DB" w:sz="1"/>
              <w:left w:val="single" w:color="D1D5DB" w:sz="1"/>
              <w:bottom w:val="single" w:color="D1D5DB" w:sz="1"/>
              <w:right w:val="single" w:color="D1D5DB" w:sz="1"/>
            </w:tcBorders>
            <w:shd w:fill="DCFCE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16A34A"/>
                <w:sz w:val="20"/>
                <w:szCs w:val="20"/>
              </w:rPr>
              <w:t xml:space="preserve">P2</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Rania Khalil (VP Sales)</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 set quarterly goals per rep: meetings booked, pipeline generated, close rate, NPS improvement. The planning module has quota but it is only revenue quota. There is nowhere to set and track non-revenue goals like meetings, activities, or pipeline coverage ratio."</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Planning module handles revenue quota. No OKR/goal framework for activity metrics, pipeline goals, or qualitative targets.</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Reps are managed purely on revenue outcome, not leading indicators. Coaching conversations lack structured goal-tracking data.</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Goal types (revenue, activity, pipeline, qualitative), goal assignment, progress tracking, manager goal review page, goal vs. actual reporting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MF-21  </w:t>
            </w:r>
            <w:r>
              <w:rPr>
                <w:rFonts w:ascii="Arial" w:cs="Arial" w:eastAsia="Arial" w:hAnsi="Arial"/>
                <w:b/>
                <w:bCs/>
                <w:color w:val="FFFFFF"/>
                <w:sz w:val="24"/>
                <w:szCs w:val="24"/>
              </w:rPr>
              <w:t xml:space="preserve">SMS / WhatsApp Outreach</w:t>
            </w:r>
            <w:r>
              <w:rPr>
                <w:rFonts w:ascii="Arial" w:cs="Arial" w:eastAsia="Arial" w:hAnsi="Arial"/>
                <w:color w:val="DBEAFE"/>
                <w:sz w:val="20"/>
                <w:szCs w:val="20"/>
              </w:rPr>
              <w:t xml:space="preserve">   ·  Communication  ·  8 votes</w:t>
            </w:r>
          </w:p>
        </w:tc>
      </w:tr>
      <w:tr>
        <w:tc>
          <w:tcPr>
            <w:tcBorders>
              <w:top w:val="single" w:color="D1D5DB" w:sz="1"/>
              <w:left w:val="single" w:color="D1D5DB" w:sz="1"/>
              <w:bottom w:val="single" w:color="D1D5DB" w:sz="1"/>
              <w:right w:val="single" w:color="D1D5DB" w:sz="1"/>
            </w:tcBorders>
            <w:shd w:fill="DCFCE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16A34A"/>
                <w:sz w:val="20"/>
                <w:szCs w:val="20"/>
              </w:rPr>
              <w:t xml:space="preserve">P2</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Sherif Hassan (Channel Manager, EU)</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"In Europe and MENA, WhatsApp is the primary business communication channel. My partners communicate exclusively via WhatsApp. NEXUS has no SMS or WhatsApp capability — not even a log of WhatsApp messages sent outside the system."</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SMS or WhatsApp module exists. Communication is limited to email and internal notes.</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Channel partners in MENA/EU cannot be reached through their preferred channel from NEXUS. Relationship quality suffers.</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Twilio/WhatsApp Business API, send SMS/WhatsApp from contact page, reply tracking, message log on contact timeline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MF-22  </w:t>
            </w:r>
            <w:r>
              <w:rPr>
                <w:rFonts w:ascii="Arial" w:cs="Arial" w:eastAsia="Arial" w:hAnsi="Arial"/>
                <w:b/>
                <w:bCs/>
                <w:color w:val="FFFFFF"/>
                <w:sz w:val="24"/>
                <w:szCs w:val="24"/>
              </w:rPr>
              <w:t xml:space="preserve">Customer Onboarding Checklist Tracker</w:t>
            </w:r>
            <w:r>
              <w:rPr>
                <w:rFonts w:ascii="Arial" w:cs="Arial" w:eastAsia="Arial" w:hAnsi="Arial"/>
                <w:color w:val="DBEAFE"/>
                <w:sz w:val="20"/>
                <w:szCs w:val="20"/>
              </w:rPr>
              <w:t xml:space="preserve">   ·  Customer Success  ·  8 votes</w:t>
            </w:r>
          </w:p>
        </w:tc>
      </w:tr>
      <w:tr>
        <w:tc>
          <w:tcPr>
            <w:tcBorders>
              <w:top w:val="single" w:color="D1D5DB" w:sz="1"/>
              <w:left w:val="single" w:color="D1D5DB" w:sz="1"/>
              <w:bottom w:val="single" w:color="D1D5DB" w:sz="1"/>
              <w:right w:val="single" w:color="D1D5DB" w:sz="1"/>
            </w:tcBorders>
            <w:shd w:fill="DCFCE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16A34A"/>
                <w:sz w:val="20"/>
                <w:szCs w:val="20"/>
              </w:rPr>
              <w:t xml:space="preserve">P2</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Rana Helal (CSM, Enterprise)</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"When a deal closes I start an onboarding project for the customer. There is nothing in NEXUS for onboarding — no checklist template, no milestone tracking, no "go-live" date, no kickoff meeting scheduler. I use Asana for this but the onboarding progress is invisible to the AE and to the account."</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No onboarding module. Customer portal exists but has no structured onboarding checklist or milestone tracker.</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Time-to-value for new customers is longer than necessary. Onboarding blockers are invisible. CSMs have no handoff template from AE.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Onboarding template builder, checklist with owners + due dates, milestone tracking, go-live date, progress shared to customer portal, AE visibility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3A5F" w:val="clear"/>
            <w:tcMar>
              <w:top w:type="dxa" w:w="100"/>
              <w:left w:type="dxa" w:w="180"/>
              <w:bottom w:type="dxa" w:w="100"/>
              <w:right w:type="dxa" w:w="180"/>
            </w:tcMar>
          </w:tcPr>
          <w:p>
            <w:r>
              <w:rPr>
                <w:rFonts w:ascii="Arial" w:cs="Arial" w:eastAsia="Arial" w:hAnsi="Arial"/>
                <w:b/>
                <w:bCs/>
                <w:color w:val="DBEAFE"/>
                <w:sz w:val="22"/>
                <w:szCs w:val="22"/>
              </w:rPr>
              <w:t xml:space="preserve">MF-23  </w:t>
            </w:r>
            <w:r>
              <w:rPr>
                <w:rFonts w:ascii="Arial" w:cs="Arial" w:eastAsia="Arial" w:hAnsi="Arial"/>
                <w:b/>
                <w:bCs/>
                <w:color w:val="FFFFFF"/>
                <w:sz w:val="24"/>
                <w:szCs w:val="24"/>
              </w:rPr>
              <w:t xml:space="preserve">Mobile App (iOS / Android)</w:t>
            </w:r>
            <w:r>
              <w:rPr>
                <w:rFonts w:ascii="Arial" w:cs="Arial" w:eastAsia="Arial" w:hAnsi="Arial"/>
                <w:color w:val="DBEAFE"/>
                <w:sz w:val="20"/>
                <w:szCs w:val="20"/>
              </w:rPr>
              <w:t xml:space="preserve">   ·  Accessibility  ·  22 votes</w:t>
            </w:r>
          </w:p>
        </w:tc>
      </w:tr>
      <w:tr>
        <w:tc>
          <w:tcPr>
            <w:tcBorders>
              <w:top w:val="single" w:color="D1D5DB" w:sz="1"/>
              <w:left w:val="single" w:color="D1D5DB" w:sz="1"/>
              <w:bottom w:val="single" w:color="D1D5DB" w:sz="1"/>
              <w:right w:val="single" w:color="D1D5DB" w:sz="1"/>
            </w:tcBorders>
            <w:shd w:fill="DCFCE7" w:val="clear"/>
            <w:tcMar>
              <w:top w:type="dxa" w:w="80"/>
              <w:left w:type="dxa" w:w="180"/>
              <w:bottom w:type="dxa" w:w="80"/>
              <w:right w:type="dxa" w:w="180"/>
            </w:tcMar>
          </w:tcPr>
          <w:p>
            <w:pPr>
              <w:spacing w:after="60" w:before="0"/>
            </w:pPr>
            <w:r>
              <w:rPr>
                <w:rFonts w:ascii="Arial" w:cs="Arial" w:eastAsia="Arial" w:hAnsi="Arial"/>
                <w:b/>
                <w:bCs/>
                <w:color w:val="111827"/>
                <w:sz w:val="20"/>
                <w:szCs w:val="20"/>
              </w:rPr>
              <w:t xml:space="preserve">Priority: </w:t>
            </w:r>
            <w:r>
              <w:rPr>
                <w:rFonts w:ascii="Arial" w:cs="Arial" w:eastAsia="Arial" w:hAnsi="Arial"/>
                <w:b/>
                <w:bCs/>
                <w:color w:val="16A34A"/>
                <w:sz w:val="20"/>
                <w:szCs w:val="20"/>
              </w:rPr>
              <w:t xml:space="preserve">P2</w:t>
            </w:r>
            <w:r>
              <w:rPr>
                <w:rFonts w:ascii="Arial" w:cs="Arial" w:eastAsia="Arial" w:hAnsi="Arial"/>
                <w:b/>
                <w:bCs/>
                <w:color w:val="111827"/>
                <w:sz w:val="20"/>
                <w:szCs w:val="20"/>
              </w:rPr>
              <w:t xml:space="preserve">    Voice of: </w:t>
            </w:r>
            <w:r>
              <w:rPr>
                <w:rFonts w:ascii="Arial" w:cs="Arial" w:eastAsia="Arial" w:hAnsi="Arial"/>
                <w:color w:val="111827"/>
                <w:sz w:val="20"/>
                <w:szCs w:val="20"/>
              </w:rPr>
              <w:t xml:space="preserve">Dina Ramzi (AE, SMB)</w:t>
            </w:r>
          </w:p>
        </w:tc>
      </w:tr>
      <w:tr>
        <w:tc>
          <w:tcPr>
            <w:tcBorders>
              <w:top w:val="single" w:color="D1D5DB" w:sz="1"/>
              <w:left w:val="single" w:color="D1D5DB" w:sz="1"/>
              <w:bottom w:val="single" w:color="D1D5DB" w:sz="1"/>
              <w:right w:val="single" w:color="D1D5DB" w:sz="1"/>
            </w:tcBorders>
            <w:tcMar>
              <w:top w:type="dxa" w:w="80"/>
              <w:left w:type="dxa" w:w="180"/>
              <w:bottom w:type="dxa" w:w="80"/>
              <w:right w:type="dxa" w:w="180"/>
            </w:tcMar>
          </w:tcPr>
          <w:p>
            <w:r>
              <w:rPr>
                <w:rFonts w:ascii="Arial" w:cs="Arial" w:eastAsia="Arial" w:hAnsi="Arial"/>
                <w:i/>
                <w:iCs/>
                <w:color w:val="111827"/>
                <w:sz w:val="21"/>
                <w:szCs w:val="21"/>
              </w:rPr>
              <w:t xml:space="preserve">"I work from my phone constantly — at client sites, in Ubers, between meetings. The NEXUS web app is not usable on mobile: buttons are too small, modals overflow, tables are unscrollable. I need a native iOS app or at minimum a fully responsive PWA to log calls, update deal stages, and add notes after meetings."</w:t>
            </w:r>
          </w:p>
        </w:tc>
      </w:tr>
      <w:tr>
        <w:tc>
          <w:tcPr>
            <w:tcBorders>
              <w:top w:val="single" w:color="D1D5DB" w:sz="1"/>
              <w:left w:val="single" w:color="D1D5DB" w:sz="1"/>
              <w:bottom w:val="single" w:color="D1D5DB" w:sz="1"/>
              <w:right w:val="single" w:color="D1D5DB" w:sz="1"/>
            </w:tcBorders>
            <w:shd w:fill="F3F4F6" w:val="clear"/>
            <w:tcMar>
              <w:top w:type="dxa" w:w="80"/>
              <w:left w:type="dxa" w:w="180"/>
              <w:bottom w:type="dxa" w:w="80"/>
              <w:right w:type="dxa" w:w="180"/>
            </w:tcMar>
          </w:tcPr>
          <w:p>
            <w:pPr>
              <w:spacing w:after="40" w:before="0"/>
            </w:pPr>
            <w:r>
              <w:rPr>
                <w:rFonts w:ascii="Arial" w:cs="Arial" w:eastAsia="Arial" w:hAnsi="Arial"/>
                <w:b/>
                <w:bCs/>
                <w:color w:val="111827"/>
                <w:sz w:val="20"/>
                <w:szCs w:val="20"/>
              </w:rPr>
              <w:t xml:space="preserve">Current State: </w:t>
            </w:r>
          </w:p>
          <w:p>
            <w:pPr>
              <w:spacing w:after="40" w:before="0"/>
            </w:pPr>
            <w:r>
              <w:rPr>
                <w:rFonts w:ascii="Arial" w:cs="Arial" w:eastAsia="Arial" w:hAnsi="Arial"/>
                <w:color w:val="111827"/>
                <w:sz w:val="20"/>
                <w:szCs w:val="20"/>
              </w:rPr>
              <w:t xml:space="preserve">NEXUS is a web app only. Mobile responsiveness is partial (some pages overflow on small screens). No PWA manifest. No native app.</w:t>
            </w:r>
          </w:p>
          <w:p>
            <w:pPr>
              <w:spacing w:after="40" w:before="40"/>
            </w:pPr>
            <w:r>
              <w:rPr>
                <w:rFonts w:ascii="Arial" w:cs="Arial" w:eastAsia="Arial" w:hAnsi="Arial"/>
                <w:b/>
                <w:bCs/>
                <w:color w:val="111827"/>
                <w:sz w:val="20"/>
                <w:szCs w:val="20"/>
              </w:rPr>
              <w:t xml:space="preserve">Business Impact: </w:t>
            </w:r>
          </w:p>
          <w:p>
            <w:pPr>
              <w:spacing w:after="40" w:before="0"/>
            </w:pPr>
            <w:r>
              <w:rPr>
                <w:rFonts w:ascii="Arial" w:cs="Arial" w:eastAsia="Arial" w:hAnsi="Arial"/>
                <w:color w:val="111827"/>
                <w:sz w:val="20"/>
                <w:szCs w:val="20"/>
              </w:rPr>
              <w:t xml:space="preserve">Field reps cannot update the CRM in real time. Data is stale. Adoption drops because the tool is painful on mobile.</w:t>
            </w:r>
          </w:p>
          <w:p>
            <w:pPr>
              <w:spacing w:after="40" w:before="40"/>
            </w:pPr>
            <w:r>
              <w:rPr>
                <w:rFonts w:ascii="Arial" w:cs="Arial" w:eastAsia="Arial" w:hAnsi="Arial"/>
                <w:b/>
                <w:bCs/>
                <w:color w:val="111827"/>
                <w:sz w:val="20"/>
                <w:szCs w:val="20"/>
              </w:rPr>
              <w:t xml:space="preserve">Implementation Scope: </w:t>
            </w:r>
          </w:p>
          <w:p>
            <w:pPr>
              <w:spacing w:after="0" w:before="0"/>
            </w:pPr>
            <w:r>
              <w:rPr>
                <w:rFonts w:ascii="Arial" w:cs="Arial" w:eastAsia="Arial" w:hAnsi="Arial"/>
                <w:color w:val="111827"/>
                <w:sz w:val="20"/>
                <w:szCs w:val="20"/>
              </w:rPr>
              <w:t xml:space="preserve">PWA first (manifest + service worker + offline cache), then React Native app, focus on: log activity, update deal stage, view today's meetings, quick add contact</w:t>
            </w:r>
          </w:p>
        </w:tc>
      </w:tr>
    </w:tbl>
    <w:p>
      <w:r>
        <w:t xml:space="preserve"/>
      </w:r>
    </w:p>
    <w:p>
      <w:r>
        <w:br w:type="page"/>
      </w:r>
    </w:p>
    <w:p>
      <w:pPr>
        <w:pStyle w:val="Heading1"/>
        <w:spacing w:after="160" w:before="320"/>
      </w:pPr>
      <w:r>
        <w:rPr>
          <w:rFonts w:ascii="Arial" w:cs="Arial" w:eastAsia="Arial" w:hAnsi="Arial"/>
          <w:b/>
          <w:bCs/>
          <w:color w:val="1E3A5F"/>
          <w:sz w:val="36"/>
          <w:szCs w:val="36"/>
        </w:rPr>
        <w:t xml:space="preserve">4. Session Participants</w:t>
      </w:r>
    </w:p>
    <w:p>
      <w:pPr>
        <w:spacing w:after="60" w:before="60"/>
      </w:pPr>
      <w:r>
        <w:rPr>
          <w:rFonts w:ascii="Arial" w:cs="Arial" w:eastAsia="Arial" w:hAnsi="Arial"/>
          <w:color w:val="111827"/>
          <w:sz w:val="22"/>
          <w:szCs w:val="22"/>
        </w:rPr>
        <w:t xml:space="preserve">All 29 members of the sales team participated in the discovery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Name</w:t>
            </w:r>
          </w:p>
        </w:tc>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Role</w:t>
            </w:r>
          </w:p>
        </w:tc>
        <w:tc>
          <w:tcPr>
            <w:tcW w:type="dxa" w:w="288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Team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Rania Khalil</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VP of Sales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Leadership</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Omar Faris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Senior AE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Enterprise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Sara Younis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Senior AE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Enterprise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Khalid Mansour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Senior AE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Mid-Market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Nadia El-Amin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Senior AE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Mid-Market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Hassan Badr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Senior AE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Enterprise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Layla Nour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Senior AE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Mid-Market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Youssef Hakim</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SMB</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Dina Ramzi</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SMB</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Tarek Salim</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Mid-Market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Mariam Fathy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SMB</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Adel Saber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Mid-Market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Hana Qasim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SMB</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Rami Ashraf</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Mid-Market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Yasmin Lotfy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Account Executive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Enterprise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Kareem Nabil</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SDR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Outbound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Salma Ibrahim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SDR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Outbound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Ziad Mustafa</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SDR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Inbound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Nour El-Din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SDR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Inbound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Aya Tawfik</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SDR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Outbound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Bilal Rashid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SDR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Inbound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Farah Kamal</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SDR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Outbound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Mona Shawky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CSM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Enterprise CSM</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Sameh Gamal</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CSM</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SMB CSM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Rana Helal</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CSM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Enterprise CSM</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Wael Darwish</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CSM</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SMB CSM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Nadia Samir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Channel Manager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MENA Partners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Sherif Hassan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Channel Manager</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EU Partners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Lina Badawi</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Channel Manager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APAC Partners</w:t>
            </w:r>
          </w:p>
        </w:tc>
      </w:tr>
    </w:tbl>
    <w:p>
      <w:r>
        <w:br w:type="page"/>
      </w:r>
    </w:p>
    <w:p>
      <w:pPr>
        <w:pStyle w:val="Heading1"/>
        <w:spacing w:after="160" w:before="320"/>
      </w:pPr>
      <w:r>
        <w:rPr>
          <w:rFonts w:ascii="Arial" w:cs="Arial" w:eastAsia="Arial" w:hAnsi="Arial"/>
          <w:b/>
          <w:bCs/>
          <w:color w:val="1E3A5F"/>
          <w:sz w:val="36"/>
          <w:szCs w:val="36"/>
        </w:rPr>
        <w:t xml:space="preserve">5. Recommended Implementation Roadmap</w:t>
      </w:r>
    </w:p>
    <w:p>
      <w:pPr>
        <w:pStyle w:val="Heading2"/>
        <w:spacing w:after="120" w:before="280"/>
      </w:pPr>
      <w:r>
        <w:rPr>
          <w:rFonts w:ascii="Arial" w:cs="Arial" w:eastAsia="Arial" w:hAnsi="Arial"/>
          <w:b/>
          <w:bCs/>
          <w:color w:val="1E3A5F"/>
          <w:sz w:val="28"/>
          <w:szCs w:val="28"/>
        </w:rPr>
        <w:t xml:space="preserve">Sprint 20 — Foundation: Close-the-Loop Selling (3 weeks)</w:t>
      </w:r>
    </w:p>
    <w:p>
      <w:pPr>
        <w:spacing w:after="60" w:before="60"/>
      </w:pPr>
      <w:r>
        <w:rPr>
          <w:rFonts w:ascii="Arial" w:cs="Arial" w:eastAsia="Arial" w:hAnsi="Arial"/>
          <w:color w:val="111827"/>
          <w:sz w:val="22"/>
          <w:szCs w:val="22"/>
        </w:rPr>
        <w:t xml:space="preserve">These three features change NEXUS from a data-entry system into the actual place where selling happens.</w:t>
      </w:r>
    </w:p>
    <w:p>
      <w:r>
        <w:t xml:space="preserve"/>
      </w:r>
    </w:p>
    <w:p>
      <w:pPr>
        <w:pStyle w:val="ListParagraph"/>
        <w:numPr>
          <w:ilvl w:val="0"/>
          <w:numId w:val="2"/>
        </w:numPr>
        <w:spacing w:after="40" w:before="40"/>
      </w:pPr>
      <w:r>
        <w:rPr>
          <w:rFonts w:ascii="Arial" w:cs="Arial" w:eastAsia="Arial" w:hAnsi="Arial"/>
          <w:color w:val="111827"/>
          <w:sz w:val="22"/>
          <w:szCs w:val="22"/>
        </w:rPr>
        <w:t xml:space="preserve">MF-01: Unified Email Inbox — Gmail + Outlook OAuth sync, thread view, inline reply, auto-log to timeline</w:t>
      </w:r>
    </w:p>
    <w:p>
      <w:pPr>
        <w:pStyle w:val="ListParagraph"/>
        <w:numPr>
          <w:ilvl w:val="0"/>
          <w:numId w:val="2"/>
        </w:numPr>
        <w:spacing w:after="40" w:before="40"/>
      </w:pPr>
      <w:r>
        <w:rPr>
          <w:rFonts w:ascii="Arial" w:cs="Arial" w:eastAsia="Arial" w:hAnsi="Arial"/>
          <w:color w:val="111827"/>
          <w:sz w:val="22"/>
          <w:szCs w:val="22"/>
        </w:rPr>
        <w:t xml:space="preserve">MF-02: Forecast Submission Workflow — rep commit/best-case form, manager roll-up, weekly snapshot</w:t>
      </w:r>
    </w:p>
    <w:p>
      <w:pPr>
        <w:pStyle w:val="ListParagraph"/>
        <w:numPr>
          <w:ilvl w:val="0"/>
          <w:numId w:val="2"/>
        </w:numPr>
        <w:spacing w:after="40" w:before="40"/>
      </w:pPr>
      <w:r>
        <w:rPr>
          <w:rFonts w:ascii="Arial" w:cs="Arial" w:eastAsia="Arial" w:hAnsi="Arial"/>
          <w:color w:val="111827"/>
          <w:sz w:val="22"/>
          <w:szCs w:val="22"/>
        </w:rPr>
        <w:t xml:space="preserve">MF-04: E-Signature Integration — DocuSign + Adobe Sign, Send for Signature from deal/contract, status tracking</w:t>
      </w:r>
    </w:p>
    <w:p>
      <w:r>
        <w:t xml:space="preserve"/>
      </w:r>
    </w:p>
    <w:p>
      <w:pPr>
        <w:pStyle w:val="Heading2"/>
        <w:spacing w:after="120" w:before="280"/>
      </w:pPr>
      <w:r>
        <w:rPr>
          <w:rFonts w:ascii="Arial" w:cs="Arial" w:eastAsia="Arial" w:hAnsi="Arial"/>
          <w:b/>
          <w:bCs/>
          <w:color w:val="1E3A5F"/>
          <w:sz w:val="28"/>
          <w:szCs w:val="28"/>
        </w:rPr>
        <w:t xml:space="preserve">Sprint 21 — Intelligence: Data &amp; Scoring (3 weeks)</w:t>
      </w:r>
    </w:p>
    <w:p>
      <w:pPr>
        <w:spacing w:after="60" w:before="60"/>
      </w:pPr>
      <w:r>
        <w:rPr>
          <w:rFonts w:ascii="Arial" w:cs="Arial" w:eastAsia="Arial" w:hAnsi="Arial"/>
          <w:color w:val="111827"/>
          <w:sz w:val="22"/>
          <w:szCs w:val="22"/>
        </w:rPr>
        <w:t xml:space="preserve">These features dramatically reduce manual work and surface insight from existing data.</w:t>
      </w:r>
    </w:p>
    <w:p>
      <w:r>
        <w:t xml:space="preserve"/>
      </w:r>
    </w:p>
    <w:p>
      <w:pPr>
        <w:pStyle w:val="ListParagraph"/>
        <w:numPr>
          <w:ilvl w:val="0"/>
          <w:numId w:val="2"/>
        </w:numPr>
        <w:spacing w:after="40" w:before="40"/>
      </w:pPr>
      <w:r>
        <w:rPr>
          <w:rFonts w:ascii="Arial" w:cs="Arial" w:eastAsia="Arial" w:hAnsi="Arial"/>
          <w:color w:val="111827"/>
          <w:sz w:val="22"/>
          <w:szCs w:val="22"/>
        </w:rPr>
        <w:t xml:space="preserve">MF-05: Lead Scoring Rules Engine — rule builder, demographic + behavioral scoring, threshold alerts</w:t>
      </w:r>
    </w:p>
    <w:p>
      <w:pPr>
        <w:pStyle w:val="ListParagraph"/>
        <w:numPr>
          <w:ilvl w:val="0"/>
          <w:numId w:val="2"/>
        </w:numPr>
        <w:spacing w:after="40" w:before="40"/>
      </w:pPr>
      <w:r>
        <w:rPr>
          <w:rFonts w:ascii="Arial" w:cs="Arial" w:eastAsia="Arial" w:hAnsi="Arial"/>
          <w:color w:val="111827"/>
          <w:sz w:val="22"/>
          <w:szCs w:val="22"/>
        </w:rPr>
        <w:t xml:space="preserve">MF-07: Data Enrichment — Clearbit/ZoomInfo API, enrich-on-create, bulk enrich, enrichment settings</w:t>
      </w:r>
    </w:p>
    <w:p>
      <w:pPr>
        <w:pStyle w:val="ListParagraph"/>
        <w:numPr>
          <w:ilvl w:val="0"/>
          <w:numId w:val="2"/>
        </w:numPr>
        <w:spacing w:after="40" w:before="40"/>
      </w:pPr>
      <w:r>
        <w:rPr>
          <w:rFonts w:ascii="Arial" w:cs="Arial" w:eastAsia="Arial" w:hAnsi="Arial"/>
          <w:color w:val="111827"/>
          <w:sz w:val="22"/>
          <w:szCs w:val="22"/>
        </w:rPr>
        <w:t xml:space="preserve">MF-10: Win/Loss Analysis — mandatory close reason form, competitor at close, win/loss dashboard</w:t>
      </w:r>
    </w:p>
    <w:p>
      <w:pPr>
        <w:pStyle w:val="ListParagraph"/>
        <w:numPr>
          <w:ilvl w:val="0"/>
          <w:numId w:val="2"/>
        </w:numPr>
        <w:spacing w:after="40" w:before="40"/>
      </w:pPr>
      <w:r>
        <w:rPr>
          <w:rFonts w:ascii="Arial" w:cs="Arial" w:eastAsia="Arial" w:hAnsi="Arial"/>
          <w:color w:val="111827"/>
          <w:sz w:val="22"/>
          <w:szCs w:val="22"/>
        </w:rPr>
        <w:t xml:space="preserve">MF-12: Competitor Tracking — competitor database, battlecards, win-rate-by-competitor report</w:t>
      </w:r>
    </w:p>
    <w:p>
      <w:r>
        <w:t xml:space="preserve"/>
      </w:r>
    </w:p>
    <w:p>
      <w:pPr>
        <w:pStyle w:val="Heading2"/>
        <w:spacing w:after="120" w:before="280"/>
      </w:pPr>
      <w:r>
        <w:rPr>
          <w:rFonts w:ascii="Arial" w:cs="Arial" w:eastAsia="Arial" w:hAnsi="Arial"/>
          <w:b/>
          <w:bCs/>
          <w:color w:val="1E3A5F"/>
          <w:sz w:val="28"/>
          <w:szCs w:val="28"/>
        </w:rPr>
        <w:t xml:space="preserve">Sprint 22 — Customer Success: Retention Engine (3 weeks)</w:t>
      </w:r>
    </w:p>
    <w:p>
      <w:pPr>
        <w:spacing w:after="60" w:before="60"/>
      </w:pPr>
      <w:r>
        <w:rPr>
          <w:rFonts w:ascii="Arial" w:cs="Arial" w:eastAsia="Arial" w:hAnsi="Arial"/>
          <w:color w:val="111827"/>
          <w:sz w:val="22"/>
          <w:szCs w:val="22"/>
        </w:rPr>
        <w:t xml:space="preserve">CSM capabilities are entirely absent. These features protect revenue after the initial sale.</w:t>
      </w:r>
    </w:p>
    <w:p>
      <w:r>
        <w:t xml:space="preserve"/>
      </w:r>
    </w:p>
    <w:p>
      <w:pPr>
        <w:pStyle w:val="ListParagraph"/>
        <w:numPr>
          <w:ilvl w:val="0"/>
          <w:numId w:val="2"/>
        </w:numPr>
        <w:spacing w:after="40" w:before="40"/>
      </w:pPr>
      <w:r>
        <w:rPr>
          <w:rFonts w:ascii="Arial" w:cs="Arial" w:eastAsia="Arial" w:hAnsi="Arial"/>
          <w:color w:val="111827"/>
          <w:sz w:val="22"/>
          <w:szCs w:val="22"/>
        </w:rPr>
        <w:t xml:space="preserve">MF-06: Account Health Score — health model, red/amber/green, health dashboard, score-drop alerts</w:t>
      </w:r>
    </w:p>
    <w:p>
      <w:pPr>
        <w:pStyle w:val="ListParagraph"/>
        <w:numPr>
          <w:ilvl w:val="0"/>
          <w:numId w:val="2"/>
        </w:numPr>
        <w:spacing w:after="40" w:before="40"/>
      </w:pPr>
      <w:r>
        <w:rPr>
          <w:rFonts w:ascii="Arial" w:cs="Arial" w:eastAsia="Arial" w:hAnsi="Arial"/>
          <w:color w:val="111827"/>
          <w:sz w:val="22"/>
          <w:szCs w:val="22"/>
        </w:rPr>
        <w:t xml:space="preserve">MF-08: Renewal &amp; Subscription Dashboard — 90/60/30 day buckets, renewal probability, auto-create deal</w:t>
      </w:r>
    </w:p>
    <w:p>
      <w:pPr>
        <w:pStyle w:val="ListParagraph"/>
        <w:numPr>
          <w:ilvl w:val="0"/>
          <w:numId w:val="2"/>
        </w:numPr>
        <w:spacing w:after="40" w:before="40"/>
      </w:pPr>
      <w:r>
        <w:rPr>
          <w:rFonts w:ascii="Arial" w:cs="Arial" w:eastAsia="Arial" w:hAnsi="Arial"/>
          <w:color w:val="111827"/>
          <w:sz w:val="22"/>
          <w:szCs w:val="22"/>
        </w:rPr>
        <w:t xml:space="preserve">MF-14: NPS/CSAT Surveys — survey builder, trigger automation, NPS on account page</w:t>
      </w:r>
    </w:p>
    <w:p>
      <w:pPr>
        <w:pStyle w:val="ListParagraph"/>
        <w:numPr>
          <w:ilvl w:val="0"/>
          <w:numId w:val="2"/>
        </w:numPr>
        <w:spacing w:after="40" w:before="40"/>
      </w:pPr>
      <w:r>
        <w:rPr>
          <w:rFonts w:ascii="Arial" w:cs="Arial" w:eastAsia="Arial" w:hAnsi="Arial"/>
          <w:color w:val="111827"/>
          <w:sz w:val="22"/>
          <w:szCs w:val="22"/>
        </w:rPr>
        <w:t xml:space="preserve">MF-17: Support Ticket Integration — Zendesk/Freshdesk sync, ticket count on account/health score</w:t>
      </w:r>
    </w:p>
    <w:p>
      <w:r>
        <w:t xml:space="preserve"/>
      </w:r>
    </w:p>
    <w:p>
      <w:pPr>
        <w:pStyle w:val="Heading2"/>
        <w:spacing w:after="120" w:before="280"/>
      </w:pPr>
      <w:r>
        <w:rPr>
          <w:rFonts w:ascii="Arial" w:cs="Arial" w:eastAsia="Arial" w:hAnsi="Arial"/>
          <w:b/>
          <w:bCs/>
          <w:color w:val="1E3A5F"/>
          <w:sz w:val="28"/>
          <w:szCs w:val="28"/>
        </w:rPr>
        <w:t xml:space="preserve">Sprint 23 — Sales Efficiency: Booking &amp; Proposals (2 weeks)</w:t>
      </w:r>
    </w:p>
    <w:p>
      <w:r>
        <w:t xml:space="preserve"/>
      </w:r>
    </w:p>
    <w:p>
      <w:pPr>
        <w:pStyle w:val="ListParagraph"/>
        <w:numPr>
          <w:ilvl w:val="0"/>
          <w:numId w:val="2"/>
        </w:numPr>
        <w:spacing w:after="40" w:before="40"/>
      </w:pPr>
      <w:r>
        <w:rPr>
          <w:rFonts w:ascii="Arial" w:cs="Arial" w:eastAsia="Arial" w:hAnsi="Arial"/>
          <w:color w:val="111827"/>
          <w:sz w:val="22"/>
          <w:szCs w:val="22"/>
        </w:rPr>
        <w:t xml:space="preserve">MF-03: Meeting Booking Page — public booking URL, event types, availability rules, calendar sync</w:t>
      </w:r>
    </w:p>
    <w:p>
      <w:pPr>
        <w:pStyle w:val="ListParagraph"/>
        <w:numPr>
          <w:ilvl w:val="0"/>
          <w:numId w:val="2"/>
        </w:numPr>
        <w:spacing w:after="40" w:before="40"/>
      </w:pPr>
      <w:r>
        <w:rPr>
          <w:rFonts w:ascii="Arial" w:cs="Arial" w:eastAsia="Arial" w:hAnsi="Arial"/>
          <w:color w:val="111827"/>
          <w:sz w:val="22"/>
          <w:szCs w:val="22"/>
        </w:rPr>
        <w:t xml:space="preserve">MF-09: Proposal Template Builder — drag-and-drop builder, branded templates, merge fields, PDF export</w:t>
      </w:r>
    </w:p>
    <w:p>
      <w:pPr>
        <w:pStyle w:val="ListParagraph"/>
        <w:numPr>
          <w:ilvl w:val="0"/>
          <w:numId w:val="2"/>
        </w:numPr>
        <w:spacing w:after="40" w:before="40"/>
      </w:pPr>
      <w:r>
        <w:rPr>
          <w:rFonts w:ascii="Arial" w:cs="Arial" w:eastAsia="Arial" w:hAnsi="Arial"/>
          <w:color w:val="111827"/>
          <w:sz w:val="22"/>
          <w:szCs w:val="22"/>
        </w:rPr>
        <w:t xml:space="preserve">MF-15: Deal Room — shared buyer-seller workspace, document sharing, engagement analytics</w:t>
      </w:r>
    </w:p>
    <w:p>
      <w:r>
        <w:t xml:space="preserve"/>
      </w:r>
    </w:p>
    <w:p>
      <w:pPr>
        <w:pStyle w:val="Heading2"/>
        <w:spacing w:after="120" w:before="280"/>
      </w:pPr>
      <w:r>
        <w:rPr>
          <w:rFonts w:ascii="Arial" w:cs="Arial" w:eastAsia="Arial" w:hAnsi="Arial"/>
          <w:b/>
          <w:bCs/>
          <w:color w:val="1E3A5F"/>
          <w:sz w:val="28"/>
          <w:szCs w:val="28"/>
        </w:rPr>
        <w:t xml:space="preserve">Sprint 24 — Growth: Channel &amp; Advanced (3 weeks)</w:t>
      </w:r>
    </w:p>
    <w:p>
      <w:r>
        <w:t xml:space="preserve"/>
      </w:r>
    </w:p>
    <w:p>
      <w:pPr>
        <w:pStyle w:val="ListParagraph"/>
        <w:numPr>
          <w:ilvl w:val="0"/>
          <w:numId w:val="2"/>
        </w:numPr>
        <w:spacing w:after="40" w:before="40"/>
      </w:pPr>
      <w:r>
        <w:rPr>
          <w:rFonts w:ascii="Arial" w:cs="Arial" w:eastAsia="Arial" w:hAnsi="Arial"/>
          <w:color w:val="111827"/>
          <w:sz w:val="22"/>
          <w:szCs w:val="22"/>
        </w:rPr>
        <w:t xml:space="preserve">MF-11: Bulk Email Blast — select segment, compose, schedule, unsubscribe + open/click tracking</w:t>
      </w:r>
    </w:p>
    <w:p>
      <w:pPr>
        <w:pStyle w:val="ListParagraph"/>
        <w:numPr>
          <w:ilvl w:val="0"/>
          <w:numId w:val="2"/>
        </w:numPr>
        <w:spacing w:after="40" w:before="40"/>
      </w:pPr>
      <w:r>
        <w:rPr>
          <w:rFonts w:ascii="Arial" w:cs="Arial" w:eastAsia="Arial" w:hAnsi="Arial"/>
          <w:color w:val="111827"/>
          <w:sz w:val="22"/>
          <w:szCs w:val="22"/>
        </w:rPr>
        <w:t xml:space="preserve">MF-13: Partner/Channel Deal Registration — partner portal, deal registration, conflict detection</w:t>
      </w:r>
    </w:p>
    <w:p>
      <w:pPr>
        <w:pStyle w:val="ListParagraph"/>
        <w:numPr>
          <w:ilvl w:val="0"/>
          <w:numId w:val="2"/>
        </w:numPr>
        <w:spacing w:after="40" w:before="40"/>
      </w:pPr>
      <w:r>
        <w:rPr>
          <w:rFonts w:ascii="Arial" w:cs="Arial" w:eastAsia="Arial" w:hAnsi="Arial"/>
          <w:color w:val="111827"/>
          <w:sz w:val="22"/>
          <w:szCs w:val="22"/>
        </w:rPr>
        <w:t xml:space="preserve">MF-16: LinkedIn Sales Navigator Integration — embedded widget on contact page, InMail, job change alerts</w:t>
      </w:r>
    </w:p>
    <w:p>
      <w:pPr>
        <w:pStyle w:val="ListParagraph"/>
        <w:numPr>
          <w:ilvl w:val="0"/>
          <w:numId w:val="2"/>
        </w:numPr>
        <w:spacing w:after="40" w:before="40"/>
      </w:pPr>
      <w:r>
        <w:rPr>
          <w:rFonts w:ascii="Arial" w:cs="Arial" w:eastAsia="Arial" w:hAnsi="Arial"/>
          <w:color w:val="111827"/>
          <w:sz w:val="22"/>
          <w:szCs w:val="22"/>
        </w:rPr>
        <w:t xml:space="preserve">MF-19: Price Books — multiple price books, segment assignment, auto-apply on quote</w:t>
      </w:r>
    </w:p>
    <w:p>
      <w:r>
        <w:t xml:space="preserve"/>
      </w:r>
    </w:p>
    <w:p>
      <w:pPr>
        <w:pStyle w:val="Heading2"/>
        <w:spacing w:after="120" w:before="280"/>
      </w:pPr>
      <w:r>
        <w:rPr>
          <w:rFonts w:ascii="Arial" w:cs="Arial" w:eastAsia="Arial" w:hAnsi="Arial"/>
          <w:b/>
          <w:bCs/>
          <w:color w:val="1E3A5F"/>
          <w:sz w:val="28"/>
          <w:szCs w:val="28"/>
        </w:rPr>
        <w:t xml:space="preserve">Sprint 25 — Optimization: Goals, Mobile &amp; Automation (2 weeks)</w:t>
      </w:r>
    </w:p>
    <w:p>
      <w:r>
        <w:t xml:space="preserve"/>
      </w:r>
    </w:p>
    <w:p>
      <w:pPr>
        <w:pStyle w:val="ListParagraph"/>
        <w:numPr>
          <w:ilvl w:val="0"/>
          <w:numId w:val="2"/>
        </w:numPr>
        <w:spacing w:after="40" w:before="40"/>
      </w:pPr>
      <w:r>
        <w:rPr>
          <w:rFonts w:ascii="Arial" w:cs="Arial" w:eastAsia="Arial" w:hAnsi="Arial"/>
          <w:color w:val="111827"/>
          <w:sz w:val="22"/>
          <w:szCs w:val="22"/>
        </w:rPr>
        <w:t xml:space="preserve">MF-18: Cadence A/B Testing — variant steps, traffic split, statistical comparison, auto-promote winner</w:t>
      </w:r>
    </w:p>
    <w:p>
      <w:pPr>
        <w:pStyle w:val="ListParagraph"/>
        <w:numPr>
          <w:ilvl w:val="0"/>
          <w:numId w:val="2"/>
        </w:numPr>
        <w:spacing w:after="40" w:before="40"/>
      </w:pPr>
      <w:r>
        <w:rPr>
          <w:rFonts w:ascii="Arial" w:cs="Arial" w:eastAsia="Arial" w:hAnsi="Arial"/>
          <w:color w:val="111827"/>
          <w:sz w:val="22"/>
          <w:szCs w:val="22"/>
        </w:rPr>
        <w:t xml:space="preserve">MF-20: Goal &amp; OKR Tracking — goal types, rep assignment, progress tracking, leading-indicator reporting</w:t>
      </w:r>
    </w:p>
    <w:p>
      <w:pPr>
        <w:pStyle w:val="ListParagraph"/>
        <w:numPr>
          <w:ilvl w:val="0"/>
          <w:numId w:val="2"/>
        </w:numPr>
        <w:spacing w:after="40" w:before="40"/>
      </w:pPr>
      <w:r>
        <w:rPr>
          <w:rFonts w:ascii="Arial" w:cs="Arial" w:eastAsia="Arial" w:hAnsi="Arial"/>
          <w:color w:val="111827"/>
          <w:sz w:val="22"/>
          <w:szCs w:val="22"/>
        </w:rPr>
        <w:t xml:space="preserve">MF-21: SMS/WhatsApp Outreach — Twilio/WhatsApp Business API, send from contact, message log</w:t>
      </w:r>
    </w:p>
    <w:p>
      <w:pPr>
        <w:pStyle w:val="ListParagraph"/>
        <w:numPr>
          <w:ilvl w:val="0"/>
          <w:numId w:val="2"/>
        </w:numPr>
        <w:spacing w:after="40" w:before="40"/>
      </w:pPr>
      <w:r>
        <w:rPr>
          <w:rFonts w:ascii="Arial" w:cs="Arial" w:eastAsia="Arial" w:hAnsi="Arial"/>
          <w:color w:val="111827"/>
          <w:sz w:val="22"/>
          <w:szCs w:val="22"/>
        </w:rPr>
        <w:t xml:space="preserve">MF-22: Customer Onboarding Checklist — template builder, milestone tracking, customer portal visibility</w:t>
      </w:r>
    </w:p>
    <w:p>
      <w:pPr>
        <w:pStyle w:val="ListParagraph"/>
        <w:numPr>
          <w:ilvl w:val="0"/>
          <w:numId w:val="2"/>
        </w:numPr>
        <w:spacing w:after="40" w:before="40"/>
      </w:pPr>
      <w:r>
        <w:rPr>
          <w:rFonts w:ascii="Arial" w:cs="Arial" w:eastAsia="Arial" w:hAnsi="Arial"/>
          <w:color w:val="111827"/>
          <w:sz w:val="22"/>
          <w:szCs w:val="22"/>
        </w:rPr>
        <w:t xml:space="preserve">MF-23: Mobile App / PWA — PWA manifest + service worker, then React Native, core: log activity + update deal + quick-add contact</w:t>
      </w:r>
    </w:p>
    <w:p>
      <w:r>
        <w:br w:type="page"/>
      </w:r>
    </w:p>
    <w:p>
      <w:pPr>
        <w:pStyle w:val="Heading1"/>
        <w:spacing w:after="160" w:before="320"/>
      </w:pPr>
      <w:r>
        <w:rPr>
          <w:rFonts w:ascii="Arial" w:cs="Arial" w:eastAsia="Arial" w:hAnsi="Arial"/>
          <w:b/>
          <w:bCs/>
          <w:color w:val="1E3A5F"/>
          <w:sz w:val="36"/>
          <w:szCs w:val="36"/>
        </w:rPr>
        <w:t xml:space="preserve">6. Next Steps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720"/>
        <w:gridCol w:w="3000"/>
      </w:tblGrid>
      <w:tr>
        <w:trPr>
          <w:tblHeader/>
        </w:trPr>
        <w:tc>
          <w:tcPr>
            <w:tcW w:type="dxa" w:w="64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572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3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vAlign w:val="center"/>
          </w:tcPr>
          <w:p>
            <w:r>
              <w:rPr>
                <w:rFonts w:ascii="Arial" w:cs="Arial" w:eastAsia="Arial" w:hAnsi="Arial"/>
                <w:b/>
                <w:bCs/>
                <w:color w:val="FFFFFF"/>
                <w:sz w:val="20"/>
                <w:szCs w:val="20"/>
              </w:rPr>
              <w:t xml:space="preserve">Owner</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1</w:t>
            </w:r>
          </w:p>
        </w:tc>
        <w:tc>
          <w:tcPr>
            <w:tcW w:type="dxa" w:w="5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Run Cursor Prompt 20 (Sprint 20 — Close-the-Loop Selling): Email inbox, forecast, e-signature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Engineering</w:t>
            </w:r>
          </w:p>
        </w:tc>
      </w:tr>
      <w:tr>
        <w:tc>
          <w:tcPr>
            <w:tcW w:type="dxa" w:w="6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2</w:t>
            </w:r>
          </w:p>
        </w:tc>
        <w:tc>
          <w:tcPr>
            <w:tcW w:type="dxa" w:w="57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Complete Prompts 17-19 if not yet done (bug fixes + UX + DevOps)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Engineering</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3</w:t>
            </w:r>
          </w:p>
        </w:tc>
        <w:tc>
          <w:tcPr>
            <w:tcW w:type="dxa" w:w="5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Prioritize MF-02 Forecast Submission with Rania Khalil before Sprint 20 kickoff</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Product + VP Sales</w:t>
            </w:r>
          </w:p>
        </w:tc>
      </w:tr>
      <w:tr>
        <w:tc>
          <w:tcPr>
            <w:tcW w:type="dxa" w:w="6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4</w:t>
            </w:r>
          </w:p>
        </w:tc>
        <w:tc>
          <w:tcPr>
            <w:tcW w:type="dxa" w:w="57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Evaluate Clearbit vs ZoomInfo vs Apollo for data enrichment (MF-07) cost/coverage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Product</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5</w:t>
            </w:r>
          </w:p>
        </w:tc>
        <w:tc>
          <w:tcPr>
            <w:tcW w:type="dxa" w:w="5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Get DocuSign developer sandbox credentials to begin e-signature integration (MF-04)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Engineering</w:t>
            </w:r>
          </w:p>
        </w:tc>
      </w:tr>
      <w:tr>
        <w:tc>
          <w:tcPr>
            <w:tcW w:type="dxa" w:w="6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6</w:t>
            </w:r>
          </w:p>
        </w:tc>
        <w:tc>
          <w:tcPr>
            <w:tcW w:type="dxa" w:w="57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Confirm channel partner login model with Nadia Samir before building MF-13</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color w:val="111827"/>
                <w:sz w:val="20"/>
                <w:szCs w:val="20"/>
              </w:rPr>
              <w:t xml:space="preserve">Product + Channel</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7</w:t>
            </w:r>
          </w:p>
        </w:tc>
        <w:tc>
          <w:tcPr>
            <w:tcW w:type="dxa" w:w="57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Schedule follow-up discovery for mobile-specific requirements (MF-23) with field reps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11827"/>
                <w:sz w:val="20"/>
                <w:szCs w:val="20"/>
              </w:rPr>
              <w:t xml:space="preserve">Product + UX</w:t>
            </w:r>
          </w:p>
        </w:tc>
      </w:tr>
    </w:tbl>
    <w:p>
      <w:r>
        <w:t xml:space="preserve"/>
      </w:r>
    </w:p>
    <w:p>
      <w:r>
        <w:t xml:space="preserve"/>
      </w:r>
    </w:p>
    <w:p>
      <w:pPr>
        <w:pBdr>
          <w:top w:val="single" w:color="1E3A5F" w:sz="4"/>
        </w:pBdr>
        <w:spacing w:after="200" w:before="200"/>
        <w:jc w:val="center"/>
      </w:pPr>
      <w:r>
        <w:rPr>
          <w:rFonts w:ascii="Arial" w:cs="Arial" w:eastAsia="Arial" w:hAnsi="Arial"/>
          <w:color w:val="6B7280"/>
          <w:sz w:val="18"/>
          <w:szCs w:val="18"/>
        </w:rPr>
        <w:t xml:space="preserve">NEXUS CRM  ·  Sales Team Discovery Session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pBdr>
      <w:tabs>
        <w:tab w:val="right" w:pos="8640"/>
      </w:tabs>
      <w:spacing w:before="120"/>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pPr>
    <w:r>
      <w:rPr>
        <w:rFonts w:ascii="Arial" w:cs="Arial" w:eastAsia="Arial" w:hAnsi="Arial"/>
        <w:color w:val="6B7280"/>
        <w:sz w:val="18"/>
        <w:szCs w:val="18"/>
      </w:rPr>
      <w:t xml:space="preserve">NEXUS CRM  ·  SALES TEAM DISCOVERY 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2026-04-26T13:11:06.714Z</dcterms:created>
  <dcterms:modified xsi:type="dcterms:W3CDTF">2026-04-26T13:11:06.714Z</dcterms:modified>
</cp:coreProperties>
</file>

<file path=docProps/custom.xml><?xml version="1.0" encoding="utf-8"?>
<Properties xmlns="http://schemas.openxmlformats.org/officeDocument/2006/custom-properties" xmlns:vt="http://schemas.openxmlformats.org/officeDocument/2006/docPropsVTypes"/>
</file>