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C250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Employee Sentiment Analysis: Approach, Findings, and Insights</w:t>
      </w:r>
    </w:p>
    <w:p w14:paraId="31C860A3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pict w14:anchorId="0534B9F6">
          <v:rect id="_x0000_i1079" style="width:0;height:1.5pt" o:hralign="center" o:hrstd="t" o:hrnoshade="t" o:hr="t" fillcolor="#9fb6c6" stroked="f"/>
        </w:pict>
      </w:r>
    </w:p>
    <w:p w14:paraId="6F302481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  <w:t>1. Approach and Methodology</w:t>
      </w:r>
    </w:p>
    <w:p w14:paraId="24F55A28" w14:textId="2C66C60C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4"/>
          <w:szCs w:val="44"/>
        </w:rPr>
        <w:t>Objective: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br/>
      </w:r>
      <w:r w:rsidRPr="00723D32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Analyse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 employee messages to determine sentiment, understand engagement trends, identify at-risk employees, and predict sentiment scores.</w:t>
      </w:r>
    </w:p>
    <w:p w14:paraId="73907C95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48"/>
          <w:szCs w:val="4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4"/>
          <w:szCs w:val="44"/>
        </w:rPr>
        <w:t>Methodology</w:t>
      </w: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8"/>
          <w:szCs w:val="48"/>
        </w:rPr>
        <w:t>:</w:t>
      </w:r>
    </w:p>
    <w:p w14:paraId="090847FC" w14:textId="77777777" w:rsidR="008809C4" w:rsidRPr="008809C4" w:rsidRDefault="008809C4" w:rsidP="008809C4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Data Preparation: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  <w:t xml:space="preserve">The dataset (employee.csv) was loaded and inspected for structure and missing values. All analysis was performed in Python using pandas, matplotlib, seaborn, scikit-learn, and </w:t>
      </w:r>
      <w:proofErr w:type="spellStart"/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nltk</w:t>
      </w:r>
      <w:proofErr w:type="spellEnd"/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.</w:t>
      </w:r>
    </w:p>
    <w:p w14:paraId="1DBE38BC" w14:textId="1FF22FC2" w:rsidR="008809C4" w:rsidRPr="008809C4" w:rsidRDefault="008809C4" w:rsidP="008809C4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 xml:space="preserve">Sentiment </w:t>
      </w:r>
      <w:r w:rsidR="00723D32"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Labelling</w:t>
      </w: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  <w:t xml:space="preserve">Each message was </w:t>
      </w:r>
      <w:r w:rsidR="00723D32"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labelled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 as Positive, Negative, or Neutral using the VADER sentiment </w:t>
      </w:r>
      <w:proofErr w:type="spellStart"/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analyzer</w:t>
      </w:r>
      <w:proofErr w:type="spellEnd"/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 from NLTK. The sentiment score was mapped as follows: Positive = +1, Negative = -1, Neutral = 0.</w:t>
      </w:r>
    </w:p>
    <w:p w14:paraId="259341E4" w14:textId="77777777" w:rsidR="008809C4" w:rsidRPr="008809C4" w:rsidRDefault="008809C4" w:rsidP="008809C4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Exploratory Data Analysis (EDA):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  <w:t>Explored data structure, sentiment distribution, trends over time, message frequency, and message length patterns.</w:t>
      </w:r>
    </w:p>
    <w:p w14:paraId="1D538725" w14:textId="77777777" w:rsidR="008809C4" w:rsidRPr="008809C4" w:rsidRDefault="008809C4" w:rsidP="008809C4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Employee Scoring and Ranking: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  <w:t>For each employee and month, sentiment scores were aggregated. Employees were ranked monthly by their cumulative sentiment scores.</w:t>
      </w:r>
    </w:p>
    <w:p w14:paraId="28745C93" w14:textId="77777777" w:rsidR="008809C4" w:rsidRPr="008809C4" w:rsidRDefault="008809C4" w:rsidP="008809C4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Flight Risk Identification: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  <w:t>Employees who sent 4 or more negative messages within any rolling 30-day window were flagged as flight risks.</w:t>
      </w:r>
    </w:p>
    <w:p w14:paraId="13104DD8" w14:textId="3911C709" w:rsidR="008809C4" w:rsidRPr="008809C4" w:rsidRDefault="008809C4" w:rsidP="008809C4">
      <w:pPr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lastRenderedPageBreak/>
        <w:t xml:space="preserve">Predictive </w:t>
      </w:r>
      <w:r w:rsidR="002E61E4"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Modelling</w:t>
      </w: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  <w:t>Built a linear regression model to predict monthly sentiment scores using features such as message count, average message length, and total word count.</w:t>
      </w:r>
    </w:p>
    <w:p w14:paraId="73871428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pict w14:anchorId="52CED20E">
          <v:rect id="_x0000_i1080" style="width:0;height:1.5pt" o:hralign="center" o:hrstd="t" o:hrnoshade="t" o:hr="t" fillcolor="#9fb6c6" stroked="f"/>
        </w:pict>
      </w:r>
    </w:p>
    <w:p w14:paraId="201D47AE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  <w:t>2. Key Findings from EDA</w:t>
      </w:r>
    </w:p>
    <w:p w14:paraId="1E53AF83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Data Structure:</w:t>
      </w:r>
    </w:p>
    <w:p w14:paraId="0B80EB24" w14:textId="1EF1E909" w:rsidR="008809C4" w:rsidRPr="008809C4" w:rsidRDefault="008809C4" w:rsidP="008809C4">
      <w:pPr>
        <w:numPr>
          <w:ilvl w:val="0"/>
          <w:numId w:val="3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Number of records: </w:t>
      </w:r>
      <w:r w:rsidR="00723D32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2191</w:t>
      </w:r>
    </w:p>
    <w:p w14:paraId="6BC9808B" w14:textId="77777777" w:rsidR="008809C4" w:rsidRPr="008809C4" w:rsidRDefault="008809C4" w:rsidP="008809C4">
      <w:pPr>
        <w:numPr>
          <w:ilvl w:val="0"/>
          <w:numId w:val="3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Columns: employee ID, message body, date, etc.</w:t>
      </w:r>
    </w:p>
    <w:p w14:paraId="2C5544BD" w14:textId="5B4069CA" w:rsidR="008809C4" w:rsidRPr="008809C4" w:rsidRDefault="008809C4" w:rsidP="008809C4">
      <w:pPr>
        <w:numPr>
          <w:ilvl w:val="0"/>
          <w:numId w:val="3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Missing values: </w:t>
      </w:r>
      <w:r w:rsidR="00723D32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0</w:t>
      </w:r>
    </w:p>
    <w:p w14:paraId="021A2A0D" w14:textId="136244F5" w:rsidR="00723D32" w:rsidRPr="00723D32" w:rsidRDefault="008809C4" w:rsidP="00723D32">
      <w:pPr>
        <w:tabs>
          <w:tab w:val="num" w:pos="720"/>
        </w:tabs>
        <w:rPr>
          <w:rFonts w:asciiTheme="majorHAnsi" w:eastAsiaTheme="majorEastAsia" w:hAnsiTheme="majorHAnsi" w:cstheme="majorBidi"/>
          <w:i/>
          <w:iCs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Sentiment Distribution: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</w:r>
      <w:r w:rsidR="00723D32" w:rsidRPr="00723D32">
        <w:rPr>
          <w:rFonts w:asciiTheme="majorHAnsi" w:eastAsiaTheme="majorEastAsia" w:hAnsiTheme="majorHAnsi" w:cstheme="majorBidi"/>
          <w:i/>
          <w:iCs/>
          <w:color w:val="0F4761" w:themeColor="accent1" w:themeShade="BF"/>
          <w:sz w:val="28"/>
          <w:szCs w:val="28"/>
        </w:rPr>
        <w:drawing>
          <wp:inline distT="0" distB="0" distL="0" distR="0" wp14:anchorId="3EE8BFFD" wp14:editId="7F7EFBBD">
            <wp:extent cx="4697730" cy="3131820"/>
            <wp:effectExtent l="0" t="0" r="7620" b="0"/>
            <wp:docPr id="1486796768" name="Picture 2" descr="A graph of positive and negati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96768" name="Picture 2" descr="A graph of positive and negati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D973" w14:textId="44A21761" w:rsidR="008809C4" w:rsidRPr="00723D32" w:rsidRDefault="008809C4" w:rsidP="00723D32">
      <w:pPr>
        <w:pStyle w:val="ListParagraph"/>
        <w:numPr>
          <w:ilvl w:val="0"/>
          <w:numId w:val="16"/>
        </w:numPr>
        <w:tabs>
          <w:tab w:val="num" w:pos="720"/>
        </w:tabs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723D32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Most messages were [Positive/Neutral/Negative] (see chart above).</w:t>
      </w:r>
    </w:p>
    <w:p w14:paraId="615AAA69" w14:textId="4258AE15" w:rsidR="00723D32" w:rsidRPr="00723D32" w:rsidRDefault="008809C4" w:rsidP="00723D32">
      <w:pPr>
        <w:rPr>
          <w:rFonts w:asciiTheme="majorHAnsi" w:eastAsiaTheme="majorEastAsia" w:hAnsiTheme="majorHAnsi" w:cstheme="majorBidi"/>
          <w:i/>
          <w:iCs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lastRenderedPageBreak/>
        <w:t>Monthly Sentiment Trends: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</w:r>
      <w:r w:rsidR="00723D32" w:rsidRPr="00723D32">
        <w:rPr>
          <w:rFonts w:asciiTheme="majorHAnsi" w:eastAsiaTheme="majorEastAsia" w:hAnsiTheme="majorHAnsi" w:cstheme="majorBidi"/>
          <w:i/>
          <w:iCs/>
          <w:color w:val="0F4761" w:themeColor="accent1" w:themeShade="BF"/>
          <w:sz w:val="28"/>
          <w:szCs w:val="28"/>
        </w:rPr>
        <w:drawing>
          <wp:inline distT="0" distB="0" distL="0" distR="0" wp14:anchorId="170CCE7F" wp14:editId="31394B18">
            <wp:extent cx="5731510" cy="3439160"/>
            <wp:effectExtent l="0" t="0" r="2540" b="8890"/>
            <wp:docPr id="1636872217" name="Picture 4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2217" name="Picture 4" descr="A graph of a number of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E8A4" w14:textId="6E487AE6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6764D662" w14:textId="46882AEA" w:rsidR="008809C4" w:rsidRPr="008809C4" w:rsidRDefault="008809C4" w:rsidP="008809C4">
      <w:pPr>
        <w:numPr>
          <w:ilvl w:val="0"/>
          <w:numId w:val="5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Sentiment fluctuated over time, with</w:t>
      </w:r>
      <w:r w:rsidR="006E0468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 drop in negative and spike in positive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.</w:t>
      </w:r>
    </w:p>
    <w:p w14:paraId="3EDA147F" w14:textId="77EB4DE8" w:rsidR="00723D32" w:rsidRPr="00723D32" w:rsidRDefault="008809C4" w:rsidP="00723D32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Messages per Employee: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</w:r>
      <w:r w:rsidR="00723D32" w:rsidRPr="00723D32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drawing>
          <wp:inline distT="0" distB="0" distL="0" distR="0" wp14:anchorId="7798E019" wp14:editId="03425267">
            <wp:extent cx="4587240" cy="2293620"/>
            <wp:effectExtent l="0" t="0" r="3810" b="0"/>
            <wp:docPr id="1965067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62A4" w14:textId="4F5117E3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58B1FCC7" w14:textId="77777777" w:rsidR="008809C4" w:rsidRPr="008809C4" w:rsidRDefault="008809C4" w:rsidP="008809C4">
      <w:pPr>
        <w:numPr>
          <w:ilvl w:val="0"/>
          <w:numId w:val="6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Most employees sent [few/many] messages; a small group were highly active.</w:t>
      </w:r>
    </w:p>
    <w:p w14:paraId="58083DD0" w14:textId="77777777" w:rsidR="006E0468" w:rsidRDefault="006E0468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3F3B37E8" w14:textId="70E338D5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lastRenderedPageBreak/>
        <w:t>Average Message Length by Sentiment: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</w:r>
    </w:p>
    <w:tbl>
      <w:tblPr>
        <w:tblW w:w="5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10305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982"/>
        <w:gridCol w:w="3943"/>
      </w:tblGrid>
      <w:tr w:rsidR="008809C4" w:rsidRPr="008809C4" w14:paraId="2850F3A8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5DDCA269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Sentiment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744F7BE5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Avg. Message Length</w:t>
            </w:r>
          </w:p>
        </w:tc>
      </w:tr>
      <w:tr w:rsidR="008809C4" w:rsidRPr="008809C4" w14:paraId="34E94CFF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44A04A6C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Positive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5453FBA2" w14:textId="774E3EF8" w:rsidR="008809C4" w:rsidRPr="008809C4" w:rsidRDefault="00723D32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723D32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308.0994764397906</w:t>
            </w:r>
          </w:p>
        </w:tc>
      </w:tr>
      <w:tr w:rsidR="008809C4" w:rsidRPr="008809C4" w14:paraId="2925CAD6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753B8FA0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Neutral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0901E7C9" w14:textId="40AB7852" w:rsidR="008809C4" w:rsidRPr="008809C4" w:rsidRDefault="00723D32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723D32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119.77103718199609</w:t>
            </w:r>
          </w:p>
        </w:tc>
      </w:tr>
      <w:tr w:rsidR="008809C4" w:rsidRPr="008809C4" w14:paraId="0EB1EB2D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29E32BCA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Negative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4E30F5CA" w14:textId="70A0AD8B" w:rsidR="00723D32" w:rsidRPr="00723D32" w:rsidRDefault="00723D32" w:rsidP="00723D32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723D32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254.67105263157896</w:t>
            </w:r>
          </w:p>
          <w:p w14:paraId="0B13B921" w14:textId="47521C66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</w:p>
        </w:tc>
      </w:tr>
    </w:tbl>
    <w:p w14:paraId="5A97DC10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pict w14:anchorId="635D4C0F">
          <v:rect id="_x0000_i1081" style="width:0;height:1.5pt" o:hralign="center" o:hrstd="t" o:hrnoshade="t" o:hr="t" fillcolor="#9fb6c6" stroked="f"/>
        </w:pict>
      </w:r>
    </w:p>
    <w:p w14:paraId="0EE22CEE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  <w:t>3. Employee Scoring and Ranking</w:t>
      </w:r>
    </w:p>
    <w:p w14:paraId="15E25525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Scoring Process:</w:t>
      </w:r>
    </w:p>
    <w:p w14:paraId="26E92623" w14:textId="77777777" w:rsidR="008809C4" w:rsidRPr="008809C4" w:rsidRDefault="008809C4" w:rsidP="008809C4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Each message: Positive = +1, Negative = -1, Neutral = 0.</w:t>
      </w:r>
    </w:p>
    <w:p w14:paraId="5968E14F" w14:textId="77777777" w:rsidR="008809C4" w:rsidRPr="008809C4" w:rsidRDefault="008809C4" w:rsidP="008809C4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Monthly sentiment scores were calculated by summing scores for each employee per month.</w:t>
      </w:r>
    </w:p>
    <w:p w14:paraId="27987050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Ranking Process:</w:t>
      </w:r>
    </w:p>
    <w:p w14:paraId="1E197406" w14:textId="77777777" w:rsidR="008809C4" w:rsidRPr="008809C4" w:rsidRDefault="008809C4" w:rsidP="008809C4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For each month:</w:t>
      </w:r>
    </w:p>
    <w:p w14:paraId="5184BE2E" w14:textId="77777777" w:rsidR="008809C4" w:rsidRPr="008809C4" w:rsidRDefault="008809C4" w:rsidP="008809C4">
      <w:pPr>
        <w:numPr>
          <w:ilvl w:val="1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Top 3 Positive Employees: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 Highest monthly scores (ties broken alphabetically).</w:t>
      </w:r>
    </w:p>
    <w:p w14:paraId="6C80C6CC" w14:textId="77777777" w:rsidR="008809C4" w:rsidRPr="008809C4" w:rsidRDefault="008809C4" w:rsidP="008809C4">
      <w:pPr>
        <w:numPr>
          <w:ilvl w:val="1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Top 3 Negative Employees: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 Lowest monthly scores (ties broken alphabetically).</w:t>
      </w:r>
    </w:p>
    <w:p w14:paraId="713F6A5C" w14:textId="77777777" w:rsidR="00723D32" w:rsidRDefault="00723D32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3E047ED8" w14:textId="77777777" w:rsidR="00723D32" w:rsidRDefault="00723D32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334F264C" w14:textId="77777777" w:rsidR="00723D32" w:rsidRDefault="00723D32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1D60F5A2" w14:textId="77777777" w:rsidR="00723D32" w:rsidRDefault="00723D32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6931EE51" w14:textId="77777777" w:rsidR="00723D32" w:rsidRDefault="00723D32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23576304" w14:textId="2BBC1302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lastRenderedPageBreak/>
        <w:t>Sample Table: Monthly Rankings</w:t>
      </w:r>
    </w:p>
    <w:tbl>
      <w:tblPr>
        <w:tblW w:w="7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10305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507"/>
        <w:gridCol w:w="1775"/>
        <w:gridCol w:w="2474"/>
        <w:gridCol w:w="2107"/>
      </w:tblGrid>
      <w:tr w:rsidR="00723D32" w:rsidRPr="008809C4" w14:paraId="49C84EA6" w14:textId="77777777" w:rsidTr="006E0468">
        <w:trPr>
          <w:trHeight w:val="582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6A7E614C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Month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0D67A071" w14:textId="40ABD758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Employee</w:t>
            </w:r>
            <w:r w:rsidR="00723D32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 xml:space="preserve">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5B82BDE1" w14:textId="04D38049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Monthly</w:t>
            </w:r>
            <w:r w:rsidR="00723D32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 xml:space="preserve"> </w:t>
            </w:r>
            <w:r w:rsidRPr="008809C4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Score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41BB4EBC" w14:textId="4480FC82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Rank Type</w:t>
            </w:r>
            <w:r w:rsidR="00723D32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 xml:space="preserve">                   </w:t>
            </w:r>
          </w:p>
        </w:tc>
      </w:tr>
      <w:tr w:rsidR="00723D32" w:rsidRPr="008809C4" w14:paraId="6A65EA3F" w14:textId="77777777" w:rsidTr="006E0468">
        <w:trPr>
          <w:trHeight w:val="10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247E13AB" w14:textId="3AFA2BEC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20</w:t>
            </w:r>
            <w:r w:rsidR="006E0468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10</w:t>
            </w:r>
            <w:r w:rsidR="00723D32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-</w:t>
            </w: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13C5470A" w14:textId="0F0824FC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Kayne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1242FBCA" w14:textId="55B3A3BD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2EC22DDB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Top Positive</w:t>
            </w:r>
          </w:p>
        </w:tc>
      </w:tr>
      <w:tr w:rsidR="00723D32" w:rsidRPr="008809C4" w14:paraId="78F3B915" w14:textId="77777777" w:rsidTr="006E0468">
        <w:trPr>
          <w:trHeight w:val="10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62D85BDC" w14:textId="13B3392E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20</w:t>
            </w:r>
            <w:r w:rsidR="006E0468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10</w:t>
            </w: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2148F31F" w14:textId="70FE2B68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Eric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06A3AAD5" w14:textId="2FE0DCBC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4FDD5431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Top Positive</w:t>
            </w:r>
          </w:p>
        </w:tc>
      </w:tr>
      <w:tr w:rsidR="00723D32" w:rsidRPr="008809C4" w14:paraId="6C379387" w14:textId="77777777" w:rsidTr="006E0468">
        <w:trPr>
          <w:trHeight w:val="10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3910604D" w14:textId="459BDEC6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20</w:t>
            </w:r>
            <w:r w:rsidR="006E0468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10</w:t>
            </w: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444B459C" w14:textId="3912AF6A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Lydia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16BA5122" w14:textId="4A51F8A9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04C74891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Top Positive</w:t>
            </w:r>
          </w:p>
        </w:tc>
      </w:tr>
      <w:tr w:rsidR="00723D32" w:rsidRPr="008809C4" w14:paraId="71E9C596" w14:textId="77777777" w:rsidTr="006E0468">
        <w:trPr>
          <w:trHeight w:val="10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2B238C5E" w14:textId="3F85BCCF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20</w:t>
            </w:r>
            <w:r w:rsidR="006E0468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10</w:t>
            </w: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0DCCC266" w14:textId="02F8439E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Bobette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034A8B24" w14:textId="0946B8C7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5DC88D83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Top Negative</w:t>
            </w:r>
          </w:p>
        </w:tc>
      </w:tr>
      <w:tr w:rsidR="00723D32" w:rsidRPr="008809C4" w14:paraId="40F1871A" w14:textId="77777777" w:rsidTr="006E0468">
        <w:trPr>
          <w:trHeight w:val="10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304E0B05" w14:textId="1937CB42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20</w:t>
            </w:r>
            <w:r w:rsidR="006E0468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10</w:t>
            </w: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3D099EA6" w14:textId="6616B2CF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Johnny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35182C5C" w14:textId="55FA9E4B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7B6A8808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Top Negative</w:t>
            </w:r>
          </w:p>
        </w:tc>
      </w:tr>
      <w:tr w:rsidR="00723D32" w:rsidRPr="008809C4" w14:paraId="715435C6" w14:textId="77777777" w:rsidTr="006E0468">
        <w:trPr>
          <w:trHeight w:val="10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0CD8D561" w14:textId="36281339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20</w:t>
            </w:r>
            <w:r w:rsidR="006E0468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10</w:t>
            </w: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757E910C" w14:textId="1025A587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Rhonda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138F7D03" w14:textId="741A31F0" w:rsidR="008809C4" w:rsidRPr="008809C4" w:rsidRDefault="006E0468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02BB951D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Top Negative</w:t>
            </w:r>
          </w:p>
        </w:tc>
      </w:tr>
    </w:tbl>
    <w:p w14:paraId="469FEEA2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pict w14:anchorId="0D3BC7A6">
          <v:rect id="_x0000_i1082" style="width:0;height:1.5pt" o:hralign="center" o:hrstd="t" o:hrnoshade="t" o:hr="t" fillcolor="#9fb6c6" stroked="f"/>
        </w:pict>
      </w:r>
    </w:p>
    <w:p w14:paraId="00929772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  <w:t>4. Flight Risk Identification</w:t>
      </w:r>
    </w:p>
    <w:p w14:paraId="12C894AF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Criteria: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  <w:t>Any employee who sent 4 or more negative messages within any rolling 30-day window was flagged as a flight risk.</w:t>
      </w:r>
    </w:p>
    <w:p w14:paraId="33FCADC1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Outcome:</w:t>
      </w:r>
    </w:p>
    <w:p w14:paraId="7FA2A295" w14:textId="2FB44E21" w:rsidR="008809C4" w:rsidRPr="008809C4" w:rsidRDefault="008809C4" w:rsidP="008809C4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Number of at-risk employees: </w:t>
      </w:r>
      <w:r w:rsidR="002E61E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4</w:t>
      </w:r>
    </w:p>
    <w:p w14:paraId="1D44320B" w14:textId="77777777" w:rsidR="008809C4" w:rsidRPr="008809C4" w:rsidRDefault="008809C4" w:rsidP="008809C4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List of at-risk employees (sample):</w:t>
      </w:r>
    </w:p>
    <w:tbl>
      <w:tblPr>
        <w:tblW w:w="5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10305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5925"/>
      </w:tblGrid>
      <w:tr w:rsidR="008809C4" w:rsidRPr="008809C4" w14:paraId="339E7802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5C408E43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lastRenderedPageBreak/>
              <w:t>Employee</w:t>
            </w:r>
          </w:p>
        </w:tc>
      </w:tr>
      <w:tr w:rsidR="008809C4" w:rsidRPr="008809C4" w14:paraId="6DCE7229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616EAC22" w14:textId="63F0FA36" w:rsidR="008809C4" w:rsidRPr="008809C4" w:rsidRDefault="002E61E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johnny</w:t>
            </w:r>
          </w:p>
        </w:tc>
      </w:tr>
      <w:tr w:rsidR="008809C4" w:rsidRPr="008809C4" w14:paraId="74662AA0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23FE789F" w14:textId="60933E65" w:rsidR="008809C4" w:rsidRPr="008809C4" w:rsidRDefault="002E61E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don</w:t>
            </w:r>
          </w:p>
        </w:tc>
      </w:tr>
      <w:tr w:rsidR="008809C4" w:rsidRPr="008809C4" w14:paraId="1864FC4D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0E7E252E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...</w:t>
            </w:r>
          </w:p>
        </w:tc>
      </w:tr>
    </w:tbl>
    <w:p w14:paraId="752FDE5A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See flight_risk_employees.csv for the full list.</w:t>
      </w:r>
    </w:p>
    <w:p w14:paraId="48720E5E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pict w14:anchorId="4966E9DF">
          <v:rect id="_x0000_i1083" style="width:0;height:1.5pt" o:hralign="center" o:hrstd="t" o:hrnoshade="t" o:hr="t" fillcolor="#9fb6c6" stroked="f"/>
        </w:pict>
      </w:r>
    </w:p>
    <w:p w14:paraId="5A9E06BC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  <w:t>5. Predictive Model Overview and Evaluation</w:t>
      </w:r>
    </w:p>
    <w:p w14:paraId="7B754B49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Features Used:</w:t>
      </w:r>
    </w:p>
    <w:p w14:paraId="5DD62C6C" w14:textId="77777777" w:rsidR="008809C4" w:rsidRPr="008809C4" w:rsidRDefault="008809C4" w:rsidP="008809C4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Message count per month</w:t>
      </w:r>
    </w:p>
    <w:p w14:paraId="7C7323A4" w14:textId="77777777" w:rsidR="008809C4" w:rsidRPr="008809C4" w:rsidRDefault="008809C4" w:rsidP="008809C4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Average message length</w:t>
      </w:r>
    </w:p>
    <w:p w14:paraId="682B46CF" w14:textId="77777777" w:rsidR="008809C4" w:rsidRPr="008809C4" w:rsidRDefault="008809C4" w:rsidP="008809C4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Total word count per month</w:t>
      </w:r>
    </w:p>
    <w:p w14:paraId="5F485355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Model: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br/>
        <w:t>Linear Regression (scikit-learn)</w:t>
      </w:r>
    </w:p>
    <w:p w14:paraId="74B1BF70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Evaluation Metrics:</w:t>
      </w:r>
    </w:p>
    <w:p w14:paraId="620A2A8A" w14:textId="7808E3EB" w:rsidR="008809C4" w:rsidRPr="008809C4" w:rsidRDefault="008809C4" w:rsidP="008809C4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RMSE: </w:t>
      </w:r>
      <w:r w:rsidR="002E61E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3.40</w:t>
      </w:r>
    </w:p>
    <w:p w14:paraId="3B0EDDE7" w14:textId="218C7CB8" w:rsidR="008809C4" w:rsidRPr="008809C4" w:rsidRDefault="008809C4" w:rsidP="008809C4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R²: </w:t>
      </w:r>
      <w:r w:rsidR="002E61E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0.71</w:t>
      </w:r>
    </w:p>
    <w:p w14:paraId="4463C4BA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Model Coefficients:</w:t>
      </w:r>
    </w:p>
    <w:tbl>
      <w:tblPr>
        <w:tblW w:w="5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010305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405"/>
        <w:gridCol w:w="3520"/>
      </w:tblGrid>
      <w:tr w:rsidR="008809C4" w:rsidRPr="008809C4" w14:paraId="416A2A23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427EFD4B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1CC80B67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</w:pPr>
            <w:r w:rsidRPr="008809C4">
              <w:rPr>
                <w:rFonts w:asciiTheme="majorHAnsi" w:eastAsiaTheme="majorEastAsia" w:hAnsiTheme="majorHAnsi" w:cstheme="majorBidi"/>
                <w:b/>
                <w:bCs/>
                <w:color w:val="0F4761" w:themeColor="accent1" w:themeShade="BF"/>
                <w:sz w:val="28"/>
                <w:szCs w:val="28"/>
              </w:rPr>
              <w:t>Coefficient</w:t>
            </w:r>
          </w:p>
        </w:tc>
      </w:tr>
      <w:tr w:rsidR="008809C4" w:rsidRPr="008809C4" w14:paraId="1E444361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20DF51A4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proofErr w:type="spellStart"/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msg_count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324BBAA6" w14:textId="5572C060" w:rsidR="008809C4" w:rsidRPr="008809C4" w:rsidRDefault="002E61E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2E61E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0.5626185401570353</w:t>
            </w:r>
          </w:p>
        </w:tc>
      </w:tr>
      <w:tr w:rsidR="008809C4" w:rsidRPr="008809C4" w14:paraId="459DF899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3BD9A83F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proofErr w:type="spellStart"/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avg_msg_length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281841B8" w14:textId="5DC8FC65" w:rsidR="008809C4" w:rsidRPr="008809C4" w:rsidRDefault="002E61E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2E61E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0.0011424755747707434</w:t>
            </w:r>
          </w:p>
        </w:tc>
      </w:tr>
      <w:tr w:rsidR="008809C4" w:rsidRPr="008809C4" w14:paraId="6919B5C9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5856EDBB" w14:textId="77777777" w:rsidR="008809C4" w:rsidRPr="008809C4" w:rsidRDefault="008809C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proofErr w:type="spellStart"/>
            <w:r w:rsidRPr="008809C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lastRenderedPageBreak/>
              <w:t>total_word_count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0305"/>
            <w:vAlign w:val="center"/>
            <w:hideMark/>
          </w:tcPr>
          <w:p w14:paraId="19EB0B35" w14:textId="1C873178" w:rsidR="008809C4" w:rsidRPr="008809C4" w:rsidRDefault="002E61E4" w:rsidP="008809C4">
            <w:pPr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</w:pPr>
            <w:r w:rsidRPr="002E61E4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</w:rPr>
              <w:t>0.0015352494633185066</w:t>
            </w:r>
          </w:p>
        </w:tc>
      </w:tr>
    </w:tbl>
    <w:p w14:paraId="1A5FCF71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Interpretation:</w:t>
      </w:r>
    </w:p>
    <w:p w14:paraId="68A5D959" w14:textId="73691077" w:rsidR="008809C4" w:rsidRPr="008809C4" w:rsidRDefault="006E0468" w:rsidP="008809C4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Message count has </w:t>
      </w:r>
      <w:r w:rsidR="00494D8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a </w:t>
      </w:r>
      <w: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strong positive correlation</w:t>
      </w:r>
    </w:p>
    <w:p w14:paraId="3D90071F" w14:textId="6C1440C5" w:rsidR="008809C4" w:rsidRPr="008809C4" w:rsidRDefault="008809C4" w:rsidP="008809C4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The model explains </w:t>
      </w:r>
      <w:r w:rsidR="006E0468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71%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 of the variance in monthly sentiment scores.</w:t>
      </w:r>
    </w:p>
    <w:p w14:paraId="596DF74B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pict w14:anchorId="0C26DD31">
          <v:rect id="_x0000_i1084" style="width:0;height:1.5pt" o:hralign="center" o:hrstd="t" o:hrnoshade="t" o:hr="t" fillcolor="#9fb6c6" stroked="f"/>
        </w:pict>
      </w:r>
    </w:p>
    <w:p w14:paraId="6AB4D993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  <w:t>6. Conclusion</w:t>
      </w:r>
    </w:p>
    <w:p w14:paraId="370BDABB" w14:textId="77777777" w:rsidR="008809C4" w:rsidRPr="008809C4" w:rsidRDefault="008809C4" w:rsidP="008809C4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The analysis provided actionable insights into employee sentiment and engagement.</w:t>
      </w:r>
    </w:p>
    <w:p w14:paraId="5CD31B36" w14:textId="77777777" w:rsidR="008809C4" w:rsidRPr="008809C4" w:rsidRDefault="008809C4" w:rsidP="008809C4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Key risk areas and top performers were identified.</w:t>
      </w:r>
    </w:p>
    <w:p w14:paraId="29C7DA4F" w14:textId="77777777" w:rsidR="008809C4" w:rsidRPr="008809C4" w:rsidRDefault="008809C4" w:rsidP="008809C4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The predictive model offers a foundation for forecasting sentiment trends and guiding HR interventions.</w:t>
      </w:r>
    </w:p>
    <w:p w14:paraId="730ECD8E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pict w14:anchorId="4A0057B9">
          <v:rect id="_x0000_i1085" style="width:0;height:1.5pt" o:hralign="center" o:hrstd="t" o:hrnoshade="t" o:hr="t" fillcolor="#9fb6c6" stroked="f"/>
        </w:pict>
      </w:r>
    </w:p>
    <w:p w14:paraId="19F0BE05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  <w:t>7. References</w:t>
      </w:r>
    </w:p>
    <w:p w14:paraId="43B67BFD" w14:textId="77777777" w:rsidR="008809C4" w:rsidRPr="008809C4" w:rsidRDefault="008809C4" w:rsidP="008809C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NLTK VADER Sentiment Analyzer: </w:t>
      </w:r>
      <w:hyperlink r:id="rId8" w:history="1">
        <w:r w:rsidRPr="008809C4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https://www.nltk.org/howto/sentiment.html</w:t>
        </w:r>
      </w:hyperlink>
    </w:p>
    <w:p w14:paraId="4ABF7F43" w14:textId="77777777" w:rsidR="008809C4" w:rsidRPr="008809C4" w:rsidRDefault="008809C4" w:rsidP="008809C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scikit-learn documentation: </w:t>
      </w:r>
      <w:hyperlink r:id="rId9" w:history="1">
        <w:r w:rsidRPr="008809C4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https://scikit-learn.org/</w:t>
        </w:r>
      </w:hyperlink>
    </w:p>
    <w:p w14:paraId="2F820BD3" w14:textId="77777777" w:rsidR="008809C4" w:rsidRPr="008809C4" w:rsidRDefault="008809C4" w:rsidP="008809C4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pandas documentation: </w:t>
      </w:r>
      <w:hyperlink r:id="rId10" w:history="1">
        <w:r w:rsidRPr="008809C4">
          <w:rPr>
            <w:rStyle w:val="Hyperlink"/>
            <w:rFonts w:asciiTheme="majorHAnsi" w:eastAsiaTheme="majorEastAsia" w:hAnsiTheme="majorHAnsi" w:cstheme="majorBidi"/>
            <w:sz w:val="28"/>
            <w:szCs w:val="28"/>
          </w:rPr>
          <w:t>https://pandas.pydata.org/</w:t>
        </w:r>
      </w:hyperlink>
    </w:p>
    <w:p w14:paraId="2B0C795E" w14:textId="77777777" w:rsidR="008809C4" w:rsidRPr="008809C4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pict w14:anchorId="0A323385">
          <v:rect id="_x0000_i1086" style="width:0;height:1.5pt" o:hralign="center" o:hrstd="t" o:hrnoshade="t" o:hr="t" fillcolor="#9fb6c6" stroked="f"/>
        </w:pict>
      </w:r>
    </w:p>
    <w:p w14:paraId="4E96ED0E" w14:textId="77777777" w:rsidR="00901B71" w:rsidRDefault="008809C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 w:rsidRPr="008809C4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2"/>
          <w:szCs w:val="52"/>
        </w:rPr>
        <w:lastRenderedPageBreak/>
        <w:t>Note: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  <w:br/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All visualizations are available in the</w:t>
      </w:r>
      <w:r w:rsidR="00E13387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 </w:t>
      </w:r>
      <w:r w:rsidR="00E13387" w:rsidRPr="00E13387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  <w:u w:val="single"/>
        </w:rPr>
        <w:t>visualization</w:t>
      </w:r>
      <w:r w:rsidRPr="008809C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> directory.</w:t>
      </w:r>
    </w:p>
    <w:p w14:paraId="1898CB37" w14:textId="3955D29E" w:rsidR="008809C4" w:rsidRPr="008809C4" w:rsidRDefault="00494D84" w:rsidP="008809C4">
      <w:pP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All tables are available in the </w:t>
      </w:r>
      <w:r w:rsidRPr="00494D84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  <w:u w:val="single"/>
        </w:rPr>
        <w:t>outputs</w:t>
      </w:r>
      <w: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t xml:space="preserve"> directory.</w:t>
      </w:r>
      <w:r w:rsidR="008809C4" w:rsidRPr="008809C4"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br/>
      </w:r>
    </w:p>
    <w:p w14:paraId="100D31DE" w14:textId="77777777" w:rsidR="008809C4" w:rsidRPr="008809C4" w:rsidRDefault="008809C4" w:rsidP="008809C4"/>
    <w:sectPr w:rsidR="008809C4" w:rsidRPr="0088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95A"/>
    <w:multiLevelType w:val="multilevel"/>
    <w:tmpl w:val="F1B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724E"/>
    <w:multiLevelType w:val="multilevel"/>
    <w:tmpl w:val="E5AE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97064"/>
    <w:multiLevelType w:val="multilevel"/>
    <w:tmpl w:val="D5A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C3170"/>
    <w:multiLevelType w:val="multilevel"/>
    <w:tmpl w:val="A5D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44ED7"/>
    <w:multiLevelType w:val="multilevel"/>
    <w:tmpl w:val="9BE0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D72F5"/>
    <w:multiLevelType w:val="hybridMultilevel"/>
    <w:tmpl w:val="E4120F5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CEC0A63"/>
    <w:multiLevelType w:val="hybridMultilevel"/>
    <w:tmpl w:val="8A64A790"/>
    <w:lvl w:ilvl="0" w:tplc="F506907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40A4F"/>
    <w:multiLevelType w:val="multilevel"/>
    <w:tmpl w:val="585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850CE"/>
    <w:multiLevelType w:val="multilevel"/>
    <w:tmpl w:val="85B8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A51F7"/>
    <w:multiLevelType w:val="multilevel"/>
    <w:tmpl w:val="5E9C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04B30"/>
    <w:multiLevelType w:val="multilevel"/>
    <w:tmpl w:val="7F90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42D90"/>
    <w:multiLevelType w:val="multilevel"/>
    <w:tmpl w:val="351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B4F84"/>
    <w:multiLevelType w:val="multilevel"/>
    <w:tmpl w:val="745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B1619"/>
    <w:multiLevelType w:val="multilevel"/>
    <w:tmpl w:val="03DC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704C7"/>
    <w:multiLevelType w:val="multilevel"/>
    <w:tmpl w:val="F2A6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A85EE3"/>
    <w:multiLevelType w:val="multilevel"/>
    <w:tmpl w:val="F932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467318">
    <w:abstractNumId w:val="6"/>
  </w:num>
  <w:num w:numId="2" w16cid:durableId="66995884">
    <w:abstractNumId w:val="1"/>
  </w:num>
  <w:num w:numId="3" w16cid:durableId="2065256219">
    <w:abstractNumId w:val="0"/>
  </w:num>
  <w:num w:numId="4" w16cid:durableId="1525054133">
    <w:abstractNumId w:val="2"/>
  </w:num>
  <w:num w:numId="5" w16cid:durableId="1074207646">
    <w:abstractNumId w:val="8"/>
  </w:num>
  <w:num w:numId="6" w16cid:durableId="227038154">
    <w:abstractNumId w:val="7"/>
  </w:num>
  <w:num w:numId="7" w16cid:durableId="588002102">
    <w:abstractNumId w:val="9"/>
  </w:num>
  <w:num w:numId="8" w16cid:durableId="2094622209">
    <w:abstractNumId w:val="11"/>
  </w:num>
  <w:num w:numId="9" w16cid:durableId="589125959">
    <w:abstractNumId w:val="13"/>
  </w:num>
  <w:num w:numId="10" w16cid:durableId="343747653">
    <w:abstractNumId w:val="10"/>
  </w:num>
  <w:num w:numId="11" w16cid:durableId="2096510154">
    <w:abstractNumId w:val="3"/>
  </w:num>
  <w:num w:numId="12" w16cid:durableId="1424034622">
    <w:abstractNumId w:val="12"/>
  </w:num>
  <w:num w:numId="13" w16cid:durableId="579369774">
    <w:abstractNumId w:val="15"/>
  </w:num>
  <w:num w:numId="14" w16cid:durableId="916594646">
    <w:abstractNumId w:val="14"/>
  </w:num>
  <w:num w:numId="15" w16cid:durableId="1107820732">
    <w:abstractNumId w:val="4"/>
  </w:num>
  <w:num w:numId="16" w16cid:durableId="285232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C4"/>
    <w:rsid w:val="00181F11"/>
    <w:rsid w:val="002E61E4"/>
    <w:rsid w:val="00494D84"/>
    <w:rsid w:val="004D1C29"/>
    <w:rsid w:val="006E0468"/>
    <w:rsid w:val="00723D32"/>
    <w:rsid w:val="008809C4"/>
    <w:rsid w:val="00901B71"/>
    <w:rsid w:val="00E1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B28D1"/>
  <w15:chartTrackingRefBased/>
  <w15:docId w15:val="{701E724E-FD71-44D5-94C5-4CD43186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9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09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9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3D32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E04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ashra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vscode-file://vscode-app/c:/Users/ashra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ashra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591</Words>
  <Characters>3853</Characters>
  <Application>Microsoft Office Word</Application>
  <DocSecurity>0</DocSecurity>
  <Lines>192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Shaik</dc:creator>
  <cp:keywords/>
  <dc:description/>
  <cp:lastModifiedBy>Ashraf Shaik</cp:lastModifiedBy>
  <cp:revision>3</cp:revision>
  <dcterms:created xsi:type="dcterms:W3CDTF">2025-08-25T16:00:00Z</dcterms:created>
  <dcterms:modified xsi:type="dcterms:W3CDTF">2025-08-25T17:01:00Z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5fcf99ea-f149-4b6f-add6-4954bfd560b3</vt:lpwstr>
  </property>
</Properties>
</file>