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SARANYA S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Address: No 11 ARUNACHANLAM STREET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Arakkonam-Tamilnadu.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Mobile: 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91 9074306231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 id:</w:t>
      </w:r>
      <w:r w:rsidDel="00000000" w:rsidR="00000000" w:rsidRPr="00000000">
        <w:rPr>
          <w:rFonts w:ascii="Arial" w:cs="Arial" w:eastAsia="Arial" w:hAnsi="Arial"/>
          <w:color w:val="8493a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Saranyaselvam1952000@gmail.com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CAREER OBJECTIVE:</w:t>
      </w:r>
    </w:p>
    <w:p w:rsidR="00000000" w:rsidDel="00000000" w:rsidP="00000000" w:rsidRDefault="00000000" w:rsidRPr="00000000" w14:paraId="00000009">
      <w:pPr>
        <w:shd w:fill="ffffff" w:val="clear"/>
        <w:spacing w:after="60" w:line="240" w:lineRule="auto"/>
        <w:rPr/>
      </w:pPr>
      <w:r w:rsidDel="00000000" w:rsidR="00000000" w:rsidRPr="00000000">
        <w:rPr>
          <w:rtl w:val="0"/>
        </w:rPr>
        <w:t xml:space="preserve">To secure a responsible career opportunity to fully utilize my training and skills, while making a significant contribution to the success of the company.</w:t>
      </w:r>
    </w:p>
    <w:p w:rsidR="00000000" w:rsidDel="00000000" w:rsidP="00000000" w:rsidRDefault="00000000" w:rsidRPr="00000000" w14:paraId="0000000A">
      <w:pPr>
        <w:shd w:fill="ffffff" w:val="clear"/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EDUCATIONAL QUALIFICATION:</w:t>
      </w:r>
    </w:p>
    <w:tbl>
      <w:tblPr>
        <w:tblStyle w:val="Table1"/>
        <w:tblW w:w="9847.0" w:type="dxa"/>
        <w:jc w:val="left"/>
        <w:tblInd w:w="0.0" w:type="dxa"/>
        <w:tblLayout w:type="fixed"/>
        <w:tblLook w:val="0400"/>
      </w:tblPr>
      <w:tblGrid>
        <w:gridCol w:w="3151"/>
        <w:gridCol w:w="3071"/>
        <w:gridCol w:w="1423"/>
        <w:gridCol w:w="2202"/>
        <w:tblGridChange w:id="0">
          <w:tblGrid>
            <w:gridCol w:w="3151"/>
            <w:gridCol w:w="3071"/>
            <w:gridCol w:w="1423"/>
            <w:gridCol w:w="2202"/>
          </w:tblGrid>
        </w:tblGridChange>
      </w:tblGrid>
      <w:tr>
        <w:trPr>
          <w:trHeight w:val="711" w:hRule="atLeast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QUALIFICATION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SCHOOL/COLLEGE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YEAR OF PASSING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PERCENTAGE</w:t>
            </w:r>
          </w:p>
        </w:tc>
      </w:tr>
      <w:tr>
        <w:trPr>
          <w:trHeight w:val="647" w:hRule="atLeast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Sankara Arts and science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1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BBA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3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2021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4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CSI.central higher secondary school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46%</w:t>
            </w:r>
          </w:p>
        </w:tc>
      </w:tr>
      <w:tr>
        <w:trPr>
          <w:trHeight w:val="362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4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CSI.central higher secondary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trHeight w:val="347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2016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45%</w:t>
            </w:r>
          </w:p>
        </w:tc>
      </w:tr>
      <w:tr>
        <w:trPr>
          <w:trHeight w:val="33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SKILLS: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6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thinking and problem solving.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People Management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6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Teamwork and collaboration.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Conceptual Thinking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lineRule="auto"/>
        <w:ind w:left="1440" w:right="4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of Tally 9.0 ERP &amp; ERP Software.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lineRule="auto"/>
        <w:ind w:left="1440" w:right="4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of Ms-Office, MS Excel, PowerPoint and Internet.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Communicating(Active listing, public speaking, flexibility, diplomacy)</w:t>
      </w:r>
    </w:p>
    <w:p w:rsidR="00000000" w:rsidDel="00000000" w:rsidP="00000000" w:rsidRDefault="00000000" w:rsidRPr="00000000" w14:paraId="0000003F">
      <w:pPr>
        <w:widowControl w:val="0"/>
        <w:tabs>
          <w:tab w:val="left" w:pos="720"/>
        </w:tabs>
        <w:spacing w:after="0" w:line="360" w:lineRule="auto"/>
        <w:ind w:left="7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Cooperative &amp; Energetic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Learner &amp; Adaptable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LANGUAGES KNOWN: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 and Tamil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DECLARATION: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all the above details are true and correct to the best of my knowledge. 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pos="594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Saranya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93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