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9605"/>
        </w:tabs>
        <w:jc w:val="center"/>
        <w:rPr>
          <w:rFonts w:ascii="Times New Roman" w:cs="Times New Roman" w:eastAsia="Times New Roman" w:hAnsi="Times New Roman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0"/>
        </w:rPr>
        <w:t xml:space="preserve">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ab/>
        <w:tab/>
        <w:tab/>
        <w:tab/>
        <w:tab/>
        <w:tab/>
        <w:tab/>
        <w:tab/>
        <w:tab/>
        <w:t xml:space="preserve">               GUGAN.V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                                                                                                                         9500902485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4f81bd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                                                                                                  guganvpm204@gmail.com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605"/>
        </w:tabs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66676</wp:posOffset>
                </wp:positionH>
                <wp:positionV relativeFrom="paragraph">
                  <wp:posOffset>123825</wp:posOffset>
                </wp:positionV>
                <wp:extent cx="6743700" cy="0"/>
                <wp:effectExtent b="6350" l="0" r="0" t="6350"/>
                <wp:wrapNone/>
                <wp:docPr id="1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cNvPr id="1" name="Line 2"/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66676</wp:posOffset>
                </wp:positionH>
                <wp:positionV relativeFrom="paragraph">
                  <wp:posOffset>123825</wp:posOffset>
                </wp:positionV>
                <wp:extent cx="6743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3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Seeking a challenging position in the BPO industry where I can leverage my experience in Charge and payment posting to contribute to the company’s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CHARGE ENTRY AND PAYMENT POSTING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 </w:t>
      </w:r>
      <w:r w:rsidDel="00000000" w:rsidR="00000000" w:rsidRPr="00000000">
        <w:rPr>
          <w:rtl w:val="0"/>
        </w:rPr>
      </w:r>
    </w:p>
    <w:tbl>
      <w:tblPr>
        <w:tblStyle w:val="Table1"/>
        <w:tblW w:w="11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8"/>
        <w:gridCol w:w="5508"/>
        <w:tblGridChange w:id="0">
          <w:tblGrid>
            <w:gridCol w:w="5508"/>
            <w:gridCol w:w="550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Name of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Annexmed Private ltd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Medical Billing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01/07/2023-07/01/2024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Claim Processing Executive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JOB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S Mincho" w:cs="MS Mincho" w:eastAsia="MS Mincho" w:hAnsi="MS Mincho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  <w:rtl w:val="0"/>
        </w:rPr>
        <w:t xml:space="preserve">EOB files downloaded from the client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  <w:rtl w:val="0"/>
        </w:rPr>
        <w:t xml:space="preserve">Ensure Demo verification and Denial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  <w:rtl w:val="0"/>
        </w:rPr>
        <w:t xml:space="preserve">Entry Charges to the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  <w:rtl w:val="0"/>
        </w:rPr>
        <w:t xml:space="preserve">Post the payment as per the given EOB and ERA to the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  <w:rtl w:val="0"/>
        </w:rPr>
        <w:t xml:space="preserve">To check Eligibility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  <w:rtl w:val="0"/>
        </w:rPr>
        <w:t xml:space="preserve">Generating client reports and communicating with the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0"/>
        </w:rPr>
        <w:t xml:space="preserve">ACAD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EMIC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2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3"/>
        <w:gridCol w:w="1586"/>
        <w:gridCol w:w="1882"/>
        <w:gridCol w:w="1643"/>
        <w:gridCol w:w="1498"/>
        <w:gridCol w:w="1410"/>
        <w:tblGridChange w:id="0">
          <w:tblGrid>
            <w:gridCol w:w="2203"/>
            <w:gridCol w:w="1586"/>
            <w:gridCol w:w="1882"/>
            <w:gridCol w:w="1643"/>
            <w:gridCol w:w="1498"/>
            <w:gridCol w:w="1410"/>
          </w:tblGrid>
        </w:tblGridChange>
      </w:tblGrid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COLLEGE /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UNIVERSITY /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YEAR OF PASSING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CGPA / 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Tamil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Arignar Anna Govt Arts College, Villupuram.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Thiruvalluvar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73%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HSC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Pure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Goverment Higher Secondary School,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Sindhmani.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State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58%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          SSLC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Goverment Higher Secondary School,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Sindhmani.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State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     52%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4ivllyqf9ux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 – OFFICE.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1080" w:hanging="360"/>
        <w:jc w:val="both"/>
        <w:rPr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Very good learner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Adaptability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Work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Listening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PERSONAL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54"/>
        <w:gridCol w:w="3924"/>
        <w:tblGridChange w:id="0">
          <w:tblGrid>
            <w:gridCol w:w="2754"/>
            <w:gridCol w:w="392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GUGAN.V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Father’s name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VEERAPPAN.P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Address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 4/21, Marriyamman Kovil Street, Ayyankovilpatu, Villupuram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Date of birth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 28.03.2003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Gender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 Male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City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Villupuram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State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Tamilnadu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Pin Code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605602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Nationality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 Indian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Marital 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 Unmarried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Religion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 Hindhu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Languages known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Tamil and English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DECLARTION: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I hereby declare that all the above furnished information is true to the best of my knowledge. If you are given the opportunity I will do the best to the development and upcoming of the organization.         </w:t>
      </w:r>
    </w:p>
    <w:p w:rsidR="00000000" w:rsidDel="00000000" w:rsidP="00000000" w:rsidRDefault="00000000" w:rsidRPr="00000000" w14:paraId="0000006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Place</w:t>
        <w:tab/>
        <w:t xml:space="preserve">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SIGNATURE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Date </w:t>
        <w:tab/>
        <w:t xml:space="preserve">:                                  </w:t>
        <w:tab/>
        <w:tab/>
        <w:tab/>
        <w:tab/>
        <w:tab/>
        <w:tab/>
        <w:t xml:space="preserve">            (GUGAN.V)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2344"/>
        </w:tabs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b w:val="1"/>
          <w:vertAlign w:val="baseline"/>
          <w:rtl w:val="0"/>
        </w:rPr>
        <w:t xml:space="preserve">.     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ook Antiqua"/>
  <w:font w:name="Georgia"/>
  <w:font w:name="Times New Roman"/>
  <w:font w:name="MS Mincho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79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ook Antiqua" w:cs="Book Antiqua" w:eastAsia="Book Antiqua" w:hAnsi="Book Antiqua"/>
        <w:b w:val="1"/>
        <w:sz w:val="32"/>
        <w:szCs w:val="3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