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5B9F89BB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21B72F1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3110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0B964AD1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Computational Methods in Electrical Engineering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139EEAC6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5300F6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D20F99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</w:p>
    <w:p w14:paraId="39A2887E" w14:textId="0F903A0D" w:rsidR="00D20F99" w:rsidRDefault="00C5611D" w:rsidP="00D20F99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D20F99" w:rsidRPr="00D20F99">
        <w:rPr>
          <w:rFonts w:ascii="Cambria Math" w:hAnsi="Cambria Math" w:cs="Times New Roman"/>
          <w:noProof/>
          <w:sz w:val="28"/>
          <w:szCs w:val="28"/>
        </w:rPr>
        <w:t>Study of numerical integration</w:t>
      </w:r>
      <w:r w:rsidR="00D20F99">
        <w:rPr>
          <w:rFonts w:ascii="Cambria Math" w:hAnsi="Cambria Math" w:cs="Times New Roman"/>
          <w:noProof/>
          <w:sz w:val="28"/>
          <w:szCs w:val="28"/>
        </w:rPr>
        <w:t>,</w:t>
      </w:r>
      <w:r w:rsidR="00D20F99" w:rsidRPr="00D20F99">
        <w:rPr>
          <w:rFonts w:ascii="Cambria Math" w:hAnsi="Cambria Math" w:cs="Times New Roman"/>
          <w:noProof/>
          <w:sz w:val="28"/>
          <w:szCs w:val="28"/>
        </w:rPr>
        <w:t xml:space="preserve"> </w:t>
      </w:r>
    </w:p>
    <w:p w14:paraId="1A6F057C" w14:textId="4A1BD6B7" w:rsidR="00D20F99" w:rsidRDefault="00D20F99" w:rsidP="00D20F99">
      <w:pPr>
        <w:pStyle w:val="NoSpacing"/>
        <w:spacing w:line="360" w:lineRule="auto"/>
        <w:ind w:left="2160" w:firstLine="720"/>
        <w:rPr>
          <w:rFonts w:ascii="Cambria Math" w:hAnsi="Cambria Math" w:cs="Times New Roman"/>
          <w:noProof/>
          <w:sz w:val="28"/>
          <w:szCs w:val="28"/>
        </w:rPr>
      </w:pPr>
      <w:r>
        <w:rPr>
          <w:rFonts w:ascii="Cambria Math" w:hAnsi="Cambria Math" w:cs="Times New Roman"/>
          <w:noProof/>
          <w:sz w:val="28"/>
          <w:szCs w:val="28"/>
        </w:rPr>
        <w:t xml:space="preserve">(i) </w:t>
      </w:r>
      <w:r w:rsidRPr="00D20F99">
        <w:rPr>
          <w:rFonts w:ascii="Cambria Math" w:hAnsi="Cambria Math" w:cs="Times New Roman"/>
          <w:noProof/>
          <w:sz w:val="28"/>
          <w:szCs w:val="28"/>
        </w:rPr>
        <w:t>Trapezoidal rule</w:t>
      </w:r>
      <w:r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D20F99">
        <w:rPr>
          <w:rFonts w:ascii="Cambria Math" w:hAnsi="Cambria Math" w:cs="Times New Roman"/>
          <w:noProof/>
          <w:sz w:val="28"/>
          <w:szCs w:val="28"/>
        </w:rPr>
        <w:t>(ii) Simpson’s rule</w:t>
      </w:r>
    </w:p>
    <w:p w14:paraId="04A41861" w14:textId="77777777" w:rsidR="00D20F99" w:rsidRPr="00D20F99" w:rsidRDefault="00D20F99" w:rsidP="00D20F99">
      <w:pPr>
        <w:pStyle w:val="NoSpacing"/>
        <w:spacing w:line="360" w:lineRule="auto"/>
        <w:ind w:left="396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2EF335AC" w:rsidR="00C5611D" w:rsidRPr="006B0C75" w:rsidRDefault="00C5611D" w:rsidP="005F7AE5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6001A8">
        <w:rPr>
          <w:rFonts w:ascii="Cambria Math" w:hAnsi="Cambria Math" w:cs="Times New Roman"/>
          <w:color w:val="000000" w:themeColor="text1"/>
          <w:sz w:val="28"/>
          <w:szCs w:val="28"/>
        </w:rPr>
        <w:t>Ju</w:t>
      </w:r>
      <w:r w:rsidR="004B43AE">
        <w:rPr>
          <w:rFonts w:ascii="Cambria Math" w:hAnsi="Cambria Math" w:cs="Times New Roman"/>
          <w:color w:val="000000" w:themeColor="text1"/>
          <w:sz w:val="28"/>
          <w:szCs w:val="28"/>
        </w:rPr>
        <w:t>ly</w:t>
      </w:r>
      <w:r w:rsidR="006001A8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 w:rsidR="005300F6">
        <w:rPr>
          <w:rFonts w:ascii="Cambria Math" w:hAnsi="Cambria Math" w:cs="Times New Roman"/>
          <w:color w:val="000000" w:themeColor="text1"/>
          <w:sz w:val="28"/>
          <w:szCs w:val="28"/>
        </w:rPr>
        <w:t>25</w:t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, 202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</w:p>
    <w:p w14:paraId="3B8D8251" w14:textId="5A684E11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5300F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August 07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611D" w14:paraId="00C5A287" w14:textId="77777777" w:rsidTr="00C5611D">
        <w:tc>
          <w:tcPr>
            <w:tcW w:w="4675" w:type="dxa"/>
          </w:tcPr>
          <w:p w14:paraId="7FF010C9" w14:textId="2D12ED06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</w:pPr>
            <w:r w:rsidRPr="004F588A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  <w:u w:val="thick"/>
              </w:rPr>
              <w:t>Submitted to:</w:t>
            </w:r>
            <w:r w:rsidRPr="004F588A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  <w:t xml:space="preserve"> </w:t>
            </w:r>
          </w:p>
        </w:tc>
        <w:tc>
          <w:tcPr>
            <w:tcW w:w="4675" w:type="dxa"/>
          </w:tcPr>
          <w:p w14:paraId="37C0F6B7" w14:textId="3D506604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</w:pPr>
            <w:r w:rsidRPr="004F588A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  <w:u w:val="thick"/>
              </w:rPr>
              <w:t>Submitted by:</w:t>
            </w:r>
            <w:r w:rsidRPr="004F588A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  <w:u w:val="thick"/>
              </w:rPr>
              <w:t xml:space="preserve"> </w:t>
            </w:r>
          </w:p>
        </w:tc>
      </w:tr>
      <w:tr w:rsidR="00C5611D" w14:paraId="3AD807CD" w14:textId="77777777" w:rsidTr="00C5611D">
        <w:tc>
          <w:tcPr>
            <w:tcW w:w="4675" w:type="dxa"/>
          </w:tcPr>
          <w:p w14:paraId="792BA7F7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C5611D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Md. Masud Rana</w:t>
            </w:r>
          </w:p>
          <w:p w14:paraId="1AD7B8D3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noProof/>
                <w:color w:val="000000" w:themeColor="text1"/>
              </w:rPr>
              <w:t>Professor</w:t>
            </w:r>
          </w:p>
          <w:p w14:paraId="60DA4780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Engineering,</w:t>
            </w:r>
          </w:p>
          <w:p w14:paraId="30F5D2F7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w:pPr>
            <w:r w:rsidRPr="00C5611D">
              <w:rPr>
                <w:rFonts w:ascii="Cambria Math" w:hAnsi="Cambria Math" w:cs="Times New Roman"/>
                <w:color w:val="000000" w:themeColor="text1"/>
              </w:rPr>
              <w:t>Rajshahi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color w:val="000000" w:themeColor="text1"/>
              </w:rPr>
              <w:t>Roll:</w:t>
            </w:r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1801171</w:t>
            </w:r>
          </w:p>
          <w:p w14:paraId="569D04DC" w14:textId="15BA72B0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color w:val="000000" w:themeColor="text1"/>
              </w:rPr>
              <w:t>Session:</w:t>
            </w:r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2018-2019</w:t>
            </w:r>
          </w:p>
          <w:p w14:paraId="60D04C21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r w:rsidRPr="00C5611D">
              <w:rPr>
                <w:rFonts w:ascii="Cambria Math" w:hAnsi="Cambria Math" w:cs="Times New Roman"/>
                <w:color w:val="000000" w:themeColor="text1"/>
              </w:rPr>
              <w:t>Rajshahi University of Engineering and Technology</w:t>
            </w:r>
            <w:r w:rsidRPr="00C5611D"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</w:tbl>
    <w:p w14:paraId="06AB37C3" w14:textId="77777777" w:rsidR="00D338EC" w:rsidRDefault="00D338EC" w:rsidP="005F7AE5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1118C"/>
    <w:multiLevelType w:val="hybridMultilevel"/>
    <w:tmpl w:val="DD941826"/>
    <w:lvl w:ilvl="0" w:tplc="E37A48F8">
      <w:start w:val="1"/>
      <w:numFmt w:val="lowerRoman"/>
      <w:lvlText w:val="(%1)"/>
      <w:lvlJc w:val="left"/>
      <w:pPr>
        <w:ind w:left="39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372996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A7DF2"/>
    <w:rsid w:val="00240068"/>
    <w:rsid w:val="004A5A7A"/>
    <w:rsid w:val="004B43AE"/>
    <w:rsid w:val="005300F6"/>
    <w:rsid w:val="005D0818"/>
    <w:rsid w:val="005F7AE5"/>
    <w:rsid w:val="006001A8"/>
    <w:rsid w:val="007F2B6E"/>
    <w:rsid w:val="00865F35"/>
    <w:rsid w:val="00B1031A"/>
    <w:rsid w:val="00B27EA8"/>
    <w:rsid w:val="00B56B04"/>
    <w:rsid w:val="00BF7ECE"/>
    <w:rsid w:val="00C5611D"/>
    <w:rsid w:val="00D20F99"/>
    <w:rsid w:val="00D338EC"/>
    <w:rsid w:val="00E4189E"/>
    <w:rsid w:val="00F5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29</cp:revision>
  <cp:lastPrinted>2022-08-06T18:47:00Z</cp:lastPrinted>
  <dcterms:created xsi:type="dcterms:W3CDTF">2022-03-20T03:48:00Z</dcterms:created>
  <dcterms:modified xsi:type="dcterms:W3CDTF">2022-08-06T18:48:00Z</dcterms:modified>
</cp:coreProperties>
</file>