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Three Variance Reduction Techniques Implementation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Importance Sampling (cosine-weighted)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Importance Sampling is a techni</w:t>
      </w:r>
      <w:bookmarkStart w:id="0" w:name="_GoBack"/>
      <w:bookmarkEnd w:id="0"/>
      <w:r>
        <w:rPr>
          <w:rFonts w:hint="default"/>
          <w:lang w:val="en-US"/>
        </w:rPr>
        <w:t>que used to reduce the variance in Monte Carlo integration by sampling more frequently in regions that contribute more to the final result.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322320" cy="558800"/>
            <wp:effectExtent l="0" t="0" r="5080" b="0"/>
            <wp:docPr id="1" name="图片 1" descr="截屏2023-12-18 14.24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3-12-18 14.24.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27830" cy="1223645"/>
            <wp:effectExtent l="0" t="0" r="13970" b="2095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7830" cy="122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841625" cy="259080"/>
            <wp:effectExtent l="0" t="0" r="3175" b="20320"/>
            <wp:docPr id="3" name="图片 3" descr="截屏2023-12-18 14.29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3-12-18 14.29.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162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We need to let probability density function of sampling be proportional to the integrand function. In this case, I choose cosine-weighted term.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Therefore, we can get that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322195" cy="388620"/>
            <wp:effectExtent l="0" t="0" r="14605" b="17780"/>
            <wp:docPr id="5" name="图片 5" descr="截屏2023-12-18 14.32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3-12-18 14.32.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219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lang w:val="en-US"/>
        </w:rPr>
      </w:pPr>
    </w:p>
    <w:p>
      <w:pPr>
        <w:numPr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662430" cy="438150"/>
            <wp:effectExtent l="0" t="0" r="13970" b="19050"/>
            <wp:docPr id="4" name="图片 4" descr="截屏2023-12-18 14.31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3-12-18 14.31.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243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Sampling Spherical Coordinates: sample2 is used to obtain a well-distributed 2D vector in the range [0,1). These values are then converted into spherical coordinates theta and phi.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Local Frame and Importance Sampling: makeLocalFrame is called to create a local coordinate frame around the normal. The local frame is used to convert the spherical coordinates into a 3D direction vector (importanceSampledDirection), ensuring that the sampled directions are aligned with the surface.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Probability Calculation: The probability of sampling the given direction is calculated. In this case, cos(theta) / M_PI is used as the probability density function (PDF). The use of cos(theta) ensures that the directions are sampled with a cosine-weighted distribution, which is important for diffuse surfaces.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Setting Result: The sampled direction and its associated probability are set in the result structure.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The below figure shows the result: the bottom image (with importance sampling) converge much further than the top image (no variance reduction, uniform random sampling). Both images are rendered at resolution 256×128.</w:t>
      </w: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634615"/>
            <wp:effectExtent l="0" t="0" r="13335" b="6985"/>
            <wp:docPr id="6" name="图片 6" descr="截屏2023-12-18 14.41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3-12-18 14.41.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2645410"/>
            <wp:effectExtent l="0" t="0" r="12700" b="21590"/>
            <wp:docPr id="7" name="图片 7" descr="截屏2023-12-18 14.42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3-12-18 14.42.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The below figure shows the result: the bottom image (with Quasi-Monte Carlo sampling) converge much further than the top image (no variance reduction, uniform random sampling). Both images are rendered at resolution 256×128.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634615"/>
            <wp:effectExtent l="0" t="0" r="13335" b="6985"/>
            <wp:docPr id="9" name="图片 9" descr="截屏2023-12-18 14.41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3-12-18 14.41.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646680"/>
            <wp:effectExtent l="0" t="0" r="16510" b="20320"/>
            <wp:docPr id="8" name="图片 8" descr="截屏2023-12-18 14.43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3-12-18 14.43.0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The below figure shows the result: the bottom image (with next event estimation) converge much further than the top image (no variance reduction, uniform random sampling). Both images are rendered at resolution 256×128.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634615"/>
            <wp:effectExtent l="0" t="0" r="13335" b="6985"/>
            <wp:docPr id="11" name="图片 11" descr="截屏2023-12-18 14.41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屏2023-12-18 14.41.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2651760"/>
            <wp:effectExtent l="0" t="0" r="12700" b="15240"/>
            <wp:docPr id="10" name="图片 10" descr="截屏2023-12-18 14.43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3-12-18 14.43.5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MSY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F45FA6"/>
    <w:multiLevelType w:val="singleLevel"/>
    <w:tmpl w:val="DDF45FA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8AC6"/>
    <w:rsid w:val="FFFF8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577</TotalTime>
  <ScaleCrop>false</ScaleCrop>
  <LinksUpToDate>false</LinksUpToDate>
  <CharactersWithSpaces>0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2023-12-17T22:11:00Z</dcterms:created>
  <dc:creator>Ashram</dc:creator>
  <cp:lastModifiedBy>Ashram</cp:lastModifiedBy>
  <dcterms:modified xsi:type="dcterms:W3CDTF">2023-12-18T14:52:21Z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37747B684223C0E107727F65DE969CF1_41</vt:lpwstr>
  </property>
</Properties>
</file>