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099" w:rsidRDefault="00031099" w:rsidP="00031099">
      <w:pPr>
        <w:spacing w:after="232"/>
        <w:ind w:right="112"/>
        <w:jc w:val="center"/>
      </w:pPr>
      <w:bookmarkStart w:id="0" w:name="_GoBack"/>
      <w:r>
        <w:rPr>
          <w:noProof/>
        </w:rPr>
        <w:drawing>
          <wp:inline distT="0" distB="0" distL="0" distR="0" wp14:anchorId="073568F4" wp14:editId="2707FBA2">
            <wp:extent cx="2120900" cy="124523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2120900" cy="1245235"/>
                    </a:xfrm>
                    <a:prstGeom prst="rect">
                      <a:avLst/>
                    </a:prstGeom>
                  </pic:spPr>
                </pic:pic>
              </a:graphicData>
            </a:graphic>
          </wp:inline>
        </w:drawing>
      </w:r>
      <w:bookmarkEnd w:id="0"/>
      <w:r>
        <w:t xml:space="preserve"> </w:t>
      </w:r>
    </w:p>
    <w:p w:rsidR="00031099" w:rsidRDefault="00031099" w:rsidP="004D145F">
      <w:pPr>
        <w:spacing w:after="387" w:line="240" w:lineRule="auto"/>
        <w:ind w:right="706"/>
        <w:jc w:val="center"/>
      </w:pPr>
      <w:r>
        <w:rPr>
          <w:rFonts w:ascii="Times New Roman" w:eastAsia="Times New Roman" w:hAnsi="Times New Roman" w:cs="Times New Roman"/>
          <w:b/>
        </w:rPr>
        <w:t>THE STATE UNIVERSITY OF ZANZIBAR (SUZA)</w:t>
      </w:r>
      <w:r>
        <w:t xml:space="preserve"> </w:t>
      </w:r>
    </w:p>
    <w:p w:rsidR="00031099" w:rsidRDefault="00031099" w:rsidP="004D145F">
      <w:pPr>
        <w:spacing w:after="374" w:line="240" w:lineRule="auto"/>
        <w:ind w:right="729"/>
        <w:jc w:val="center"/>
      </w:pPr>
      <w:r>
        <w:rPr>
          <w:rFonts w:ascii="Times New Roman" w:eastAsia="Times New Roman" w:hAnsi="Times New Roman" w:cs="Times New Roman"/>
          <w:b/>
        </w:rPr>
        <w:t>SCHOOL OF COMPUTING COMMUNICATION AND MEDIA STUDIES</w:t>
      </w:r>
      <w:r>
        <w:t xml:space="preserve"> </w:t>
      </w:r>
    </w:p>
    <w:p w:rsidR="00031099" w:rsidRDefault="00031099" w:rsidP="004D145F">
      <w:pPr>
        <w:spacing w:after="372" w:line="240" w:lineRule="auto"/>
        <w:ind w:left="322"/>
      </w:pPr>
      <w:r>
        <w:rPr>
          <w:rFonts w:ascii="Times New Roman" w:eastAsia="Times New Roman" w:hAnsi="Times New Roman" w:cs="Times New Roman"/>
          <w:b/>
        </w:rPr>
        <w:t>DEPARTMENT OF COMPUTER SCIENCE AND INFORMATIONTECHNOLOGY</w:t>
      </w:r>
      <w:r>
        <w:t xml:space="preserve"> </w:t>
      </w:r>
    </w:p>
    <w:p w:rsidR="00031099" w:rsidRDefault="00031099" w:rsidP="004D145F">
      <w:pPr>
        <w:spacing w:after="388" w:line="240" w:lineRule="auto"/>
        <w:ind w:left="254"/>
        <w:rPr>
          <w:rFonts w:ascii="Times New Roman" w:eastAsia="Times New Roman" w:hAnsi="Times New Roman" w:cs="Times New Roman"/>
          <w:b/>
        </w:rPr>
      </w:pPr>
    </w:p>
    <w:p w:rsidR="00031099" w:rsidRDefault="00031099" w:rsidP="004D145F">
      <w:pPr>
        <w:spacing w:after="388" w:line="240" w:lineRule="auto"/>
        <w:ind w:left="254"/>
      </w:pPr>
      <w:r>
        <w:rPr>
          <w:rFonts w:ascii="Times New Roman" w:eastAsia="Times New Roman" w:hAnsi="Times New Roman" w:cs="Times New Roman"/>
          <w:b/>
        </w:rPr>
        <w:t xml:space="preserve">STUDENT NAME:                    </w:t>
      </w:r>
      <w:r w:rsidR="00AA1CE1">
        <w:rPr>
          <w:rFonts w:ascii="Times New Roman" w:eastAsia="Times New Roman" w:hAnsi="Times New Roman" w:cs="Times New Roman"/>
          <w:b/>
        </w:rPr>
        <w:t xml:space="preserve">     </w:t>
      </w:r>
      <w:r>
        <w:rPr>
          <w:rFonts w:ascii="Times New Roman" w:eastAsia="Times New Roman" w:hAnsi="Times New Roman" w:cs="Times New Roman"/>
          <w:b/>
        </w:rPr>
        <w:t xml:space="preserve">ALI HAMAD RASHID </w:t>
      </w:r>
      <w:r>
        <w:t xml:space="preserve"> </w:t>
      </w:r>
    </w:p>
    <w:p w:rsidR="00031099" w:rsidRDefault="00031099" w:rsidP="004D145F">
      <w:pPr>
        <w:spacing w:after="389" w:line="240" w:lineRule="auto"/>
        <w:ind w:left="254"/>
      </w:pPr>
      <w:r>
        <w:rPr>
          <w:rFonts w:ascii="Times New Roman" w:eastAsia="Times New Roman" w:hAnsi="Times New Roman" w:cs="Times New Roman"/>
          <w:b/>
        </w:rPr>
        <w:t>REGISTRATION NUMBER:</w:t>
      </w:r>
      <w:r w:rsidR="00AA1CE1">
        <w:rPr>
          <w:rFonts w:ascii="Times New Roman" w:eastAsia="Times New Roman" w:hAnsi="Times New Roman" w:cs="Times New Roman"/>
          <w:b/>
        </w:rPr>
        <w:t xml:space="preserve">       </w:t>
      </w:r>
      <w:r>
        <w:rPr>
          <w:rFonts w:ascii="Times New Roman" w:eastAsia="Times New Roman" w:hAnsi="Times New Roman" w:cs="Times New Roman"/>
          <w:b/>
        </w:rPr>
        <w:t xml:space="preserve">BITAM/10/22/009/TZ </w:t>
      </w:r>
      <w:r>
        <w:t xml:space="preserve"> </w:t>
      </w:r>
    </w:p>
    <w:p w:rsidR="00031099" w:rsidRDefault="00031099" w:rsidP="004D145F">
      <w:pPr>
        <w:spacing w:after="374" w:line="240" w:lineRule="auto"/>
        <w:ind w:left="254"/>
      </w:pPr>
      <w:r>
        <w:rPr>
          <w:rFonts w:ascii="Times New Roman" w:eastAsia="Times New Roman" w:hAnsi="Times New Roman" w:cs="Times New Roman"/>
          <w:b/>
        </w:rPr>
        <w:t xml:space="preserve">CORSE NAME:                      </w:t>
      </w:r>
      <w:r w:rsidR="00AA1CE1">
        <w:rPr>
          <w:rFonts w:ascii="Times New Roman" w:eastAsia="Times New Roman" w:hAnsi="Times New Roman" w:cs="Times New Roman"/>
          <w:b/>
        </w:rPr>
        <w:t xml:space="preserve">        </w:t>
      </w:r>
      <w:r>
        <w:rPr>
          <w:rFonts w:ascii="Times New Roman" w:eastAsia="Times New Roman" w:hAnsi="Times New Roman" w:cs="Times New Roman"/>
          <w:b/>
        </w:rPr>
        <w:t>MOBILE APPLICATIONS DESIGN AND DEVELOPMENT</w:t>
      </w:r>
      <w:r>
        <w:rPr>
          <w:rFonts w:ascii="Times New Roman" w:eastAsia="Times New Roman" w:hAnsi="Times New Roman" w:cs="Times New Roman"/>
          <w:b/>
        </w:rPr>
        <w:t xml:space="preserve"> </w:t>
      </w:r>
    </w:p>
    <w:p w:rsidR="00031099" w:rsidRDefault="00031099" w:rsidP="004D145F">
      <w:pPr>
        <w:spacing w:after="386" w:line="240" w:lineRule="auto"/>
        <w:ind w:left="254"/>
      </w:pPr>
      <w:r>
        <w:rPr>
          <w:rFonts w:ascii="Times New Roman" w:eastAsia="Times New Roman" w:hAnsi="Times New Roman" w:cs="Times New Roman"/>
          <w:b/>
        </w:rPr>
        <w:t xml:space="preserve">CORSE CODE:            </w:t>
      </w:r>
      <w:r>
        <w:rPr>
          <w:rFonts w:ascii="Times New Roman" w:eastAsia="Times New Roman" w:hAnsi="Times New Roman" w:cs="Times New Roman"/>
          <w:b/>
        </w:rPr>
        <w:t xml:space="preserve">            </w:t>
      </w:r>
      <w:r w:rsidR="00AA1CE1">
        <w:rPr>
          <w:rFonts w:ascii="Times New Roman" w:eastAsia="Times New Roman" w:hAnsi="Times New Roman" w:cs="Times New Roman"/>
          <w:b/>
        </w:rPr>
        <w:t xml:space="preserve">       </w:t>
      </w:r>
      <w:r>
        <w:rPr>
          <w:rFonts w:ascii="Times New Roman" w:eastAsia="Times New Roman" w:hAnsi="Times New Roman" w:cs="Times New Roman"/>
          <w:b/>
        </w:rPr>
        <w:t>INF2219</w:t>
      </w:r>
      <w:r>
        <w:rPr>
          <w:rFonts w:ascii="Times New Roman" w:eastAsia="Times New Roman" w:hAnsi="Times New Roman" w:cs="Times New Roman"/>
          <w:b/>
        </w:rPr>
        <w:t xml:space="preserve"> </w:t>
      </w:r>
      <w:r>
        <w:t xml:space="preserve"> </w:t>
      </w:r>
    </w:p>
    <w:p w:rsidR="00031099" w:rsidRDefault="00031099" w:rsidP="004D145F">
      <w:pPr>
        <w:spacing w:after="372" w:line="240" w:lineRule="auto"/>
        <w:ind w:left="254"/>
      </w:pPr>
      <w:r>
        <w:rPr>
          <w:rFonts w:ascii="Times New Roman" w:eastAsia="Times New Roman" w:hAnsi="Times New Roman" w:cs="Times New Roman"/>
          <w:b/>
        </w:rPr>
        <w:t>INS</w:t>
      </w:r>
      <w:r w:rsidR="00BF7E64">
        <w:rPr>
          <w:rFonts w:ascii="Times New Roman" w:eastAsia="Times New Roman" w:hAnsi="Times New Roman" w:cs="Times New Roman"/>
          <w:b/>
        </w:rPr>
        <w:t xml:space="preserve">TRUCTURE NAME:        </w:t>
      </w:r>
      <w:r w:rsidR="00AA1CE1">
        <w:rPr>
          <w:rFonts w:ascii="Times New Roman" w:eastAsia="Times New Roman" w:hAnsi="Times New Roman" w:cs="Times New Roman"/>
          <w:b/>
        </w:rPr>
        <w:t xml:space="preserve">       </w:t>
      </w:r>
      <w:r w:rsidR="00BF7E64">
        <w:rPr>
          <w:rFonts w:ascii="Times New Roman" w:eastAsia="Times New Roman" w:hAnsi="Times New Roman" w:cs="Times New Roman"/>
          <w:b/>
        </w:rPr>
        <w:t>DR. HAJI A. HAJI</w:t>
      </w:r>
    </w:p>
    <w:p w:rsidR="00031099" w:rsidRDefault="00031099" w:rsidP="004D145F">
      <w:pPr>
        <w:spacing w:after="386" w:line="240" w:lineRule="auto"/>
        <w:ind w:left="254"/>
      </w:pPr>
      <w:r>
        <w:rPr>
          <w:rFonts w:ascii="Times New Roman" w:eastAsia="Times New Roman" w:hAnsi="Times New Roman" w:cs="Times New Roman"/>
          <w:b/>
        </w:rPr>
        <w:t xml:space="preserve">TYPE:                                       </w:t>
      </w:r>
      <w:r w:rsidR="00AA1CE1">
        <w:rPr>
          <w:rFonts w:ascii="Times New Roman" w:eastAsia="Times New Roman" w:hAnsi="Times New Roman" w:cs="Times New Roman"/>
          <w:b/>
        </w:rPr>
        <w:t xml:space="preserve">        </w:t>
      </w:r>
      <w:r>
        <w:rPr>
          <w:rFonts w:ascii="Times New Roman" w:eastAsia="Times New Roman" w:hAnsi="Times New Roman" w:cs="Times New Roman"/>
          <w:b/>
        </w:rPr>
        <w:t xml:space="preserve">INDIVIDUAL ASSIGNMEND </w:t>
      </w:r>
      <w:r>
        <w:t xml:space="preserve"> </w:t>
      </w:r>
    </w:p>
    <w:p w:rsidR="00031099" w:rsidRPr="00530FE5" w:rsidRDefault="00031099" w:rsidP="00BF7E64">
      <w:pPr>
        <w:spacing w:after="386"/>
        <w:ind w:firstLine="254"/>
        <w:rPr>
          <w:rFonts w:asciiTheme="majorBidi" w:hAnsiTheme="majorBidi" w:cstheme="majorBidi"/>
          <w:b/>
          <w:bCs/>
          <w:sz w:val="24"/>
          <w:szCs w:val="24"/>
        </w:rPr>
      </w:pPr>
      <w:r w:rsidRPr="00530FE5">
        <w:rPr>
          <w:rFonts w:asciiTheme="majorBidi" w:hAnsiTheme="majorBidi" w:cstheme="majorBidi"/>
          <w:b/>
          <w:bCs/>
          <w:sz w:val="24"/>
          <w:szCs w:val="24"/>
        </w:rPr>
        <w:t>QUESTION:</w:t>
      </w:r>
    </w:p>
    <w:p w:rsidR="00BF7E64" w:rsidRDefault="00BF7E64" w:rsidP="00BF7E64">
      <w:pPr>
        <w:spacing w:after="386" w:line="276" w:lineRule="auto"/>
        <w:ind w:left="254"/>
        <w:rPr>
          <w:rFonts w:asciiTheme="majorBidi" w:hAnsiTheme="majorBidi" w:cstheme="majorBidi"/>
          <w:b/>
          <w:bCs/>
          <w:sz w:val="24"/>
          <w:szCs w:val="24"/>
        </w:rPr>
      </w:pPr>
      <w:r>
        <w:rPr>
          <w:rFonts w:asciiTheme="majorBidi" w:hAnsiTheme="majorBidi" w:cstheme="majorBidi"/>
          <w:b/>
          <w:bCs/>
          <w:sz w:val="24"/>
          <w:szCs w:val="24"/>
        </w:rPr>
        <w:t>Think about problem you face whether at your home University, then write how mobile phone could be used to support addressing that problem.</w:t>
      </w:r>
    </w:p>
    <w:p w:rsidR="00BF7E64" w:rsidRDefault="00BF7E64" w:rsidP="00BF7E64">
      <w:pPr>
        <w:spacing w:after="386" w:line="276" w:lineRule="auto"/>
        <w:ind w:left="254"/>
        <w:rPr>
          <w:rFonts w:asciiTheme="majorBidi" w:hAnsiTheme="majorBidi" w:cstheme="majorBidi"/>
          <w:b/>
          <w:bCs/>
          <w:sz w:val="24"/>
          <w:szCs w:val="24"/>
        </w:rPr>
      </w:pPr>
      <w:r>
        <w:rPr>
          <w:rFonts w:asciiTheme="majorBidi" w:hAnsiTheme="majorBidi" w:cstheme="majorBidi"/>
          <w:b/>
          <w:bCs/>
          <w:sz w:val="24"/>
          <w:szCs w:val="24"/>
        </w:rPr>
        <w:t>Hints:</w:t>
      </w:r>
      <w:r w:rsidRPr="00BF7E64">
        <w:rPr>
          <w:rFonts w:asciiTheme="majorBidi" w:hAnsiTheme="majorBidi" w:cstheme="majorBidi"/>
          <w:b/>
          <w:bCs/>
          <w:sz w:val="24"/>
          <w:szCs w:val="24"/>
        </w:rPr>
        <w:t xml:space="preserve"> </w:t>
      </w:r>
    </w:p>
    <w:p w:rsidR="00BF7E64" w:rsidRDefault="00BF7E64" w:rsidP="00BF7E64">
      <w:pPr>
        <w:pStyle w:val="ListParagraph"/>
        <w:numPr>
          <w:ilvl w:val="0"/>
          <w:numId w:val="3"/>
        </w:numPr>
        <w:spacing w:after="386" w:line="276" w:lineRule="auto"/>
        <w:rPr>
          <w:rFonts w:asciiTheme="majorBidi" w:hAnsiTheme="majorBidi" w:cstheme="majorBidi"/>
          <w:b/>
          <w:bCs/>
          <w:sz w:val="24"/>
          <w:szCs w:val="24"/>
        </w:rPr>
      </w:pPr>
      <w:r w:rsidRPr="00BF7E64">
        <w:rPr>
          <w:rFonts w:asciiTheme="majorBidi" w:hAnsiTheme="majorBidi" w:cstheme="majorBidi"/>
          <w:b/>
          <w:bCs/>
          <w:sz w:val="24"/>
          <w:szCs w:val="24"/>
        </w:rPr>
        <w:t>Introduction</w:t>
      </w:r>
    </w:p>
    <w:p w:rsidR="00BF7E64" w:rsidRPr="00BF7E64" w:rsidRDefault="00BF7E64" w:rsidP="00BF7E64">
      <w:pPr>
        <w:pStyle w:val="ListParagraph"/>
        <w:numPr>
          <w:ilvl w:val="0"/>
          <w:numId w:val="3"/>
        </w:numPr>
        <w:spacing w:after="386" w:line="276" w:lineRule="auto"/>
        <w:rPr>
          <w:rFonts w:asciiTheme="majorBidi" w:hAnsiTheme="majorBidi" w:cstheme="majorBidi"/>
          <w:b/>
          <w:bCs/>
          <w:sz w:val="24"/>
          <w:szCs w:val="24"/>
        </w:rPr>
      </w:pPr>
      <w:r w:rsidRPr="00BF7E64">
        <w:rPr>
          <w:rFonts w:asciiTheme="majorBidi" w:hAnsiTheme="majorBidi" w:cstheme="majorBidi"/>
          <w:b/>
          <w:bCs/>
          <w:sz w:val="24"/>
          <w:szCs w:val="24"/>
        </w:rPr>
        <w:t xml:space="preserve">Problem statement </w:t>
      </w:r>
    </w:p>
    <w:p w:rsidR="00BF7E64" w:rsidRDefault="00BF7E64" w:rsidP="00BF7E64">
      <w:pPr>
        <w:pStyle w:val="ListParagraph"/>
        <w:numPr>
          <w:ilvl w:val="0"/>
          <w:numId w:val="3"/>
        </w:numPr>
        <w:spacing w:after="386" w:line="276" w:lineRule="auto"/>
        <w:rPr>
          <w:rFonts w:asciiTheme="majorBidi" w:hAnsiTheme="majorBidi" w:cstheme="majorBidi"/>
          <w:b/>
          <w:bCs/>
          <w:sz w:val="24"/>
          <w:szCs w:val="24"/>
        </w:rPr>
      </w:pPr>
      <w:r>
        <w:rPr>
          <w:rFonts w:asciiTheme="majorBidi" w:hAnsiTheme="majorBidi" w:cstheme="majorBidi"/>
          <w:b/>
          <w:bCs/>
          <w:sz w:val="24"/>
          <w:szCs w:val="24"/>
        </w:rPr>
        <w:t xml:space="preserve">Proposed solution </w:t>
      </w:r>
    </w:p>
    <w:p w:rsidR="00AA1CE1" w:rsidRDefault="00AA1CE1" w:rsidP="00AA1CE1">
      <w:pPr>
        <w:pStyle w:val="ListParagraph"/>
        <w:numPr>
          <w:ilvl w:val="0"/>
          <w:numId w:val="3"/>
        </w:numPr>
        <w:spacing w:after="386" w:line="276" w:lineRule="auto"/>
        <w:rPr>
          <w:rFonts w:asciiTheme="majorBidi" w:hAnsiTheme="majorBidi" w:cstheme="majorBidi"/>
          <w:b/>
          <w:bCs/>
          <w:sz w:val="24"/>
          <w:szCs w:val="24"/>
        </w:rPr>
      </w:pPr>
      <w:r>
        <w:rPr>
          <w:rFonts w:asciiTheme="majorBidi" w:hAnsiTheme="majorBidi" w:cstheme="majorBidi"/>
          <w:b/>
          <w:bCs/>
          <w:sz w:val="24"/>
          <w:szCs w:val="24"/>
        </w:rPr>
        <w:t>Reference(s)</w:t>
      </w:r>
    </w:p>
    <w:p w:rsidR="00995A15" w:rsidRPr="00AA1CE1" w:rsidRDefault="00995A15" w:rsidP="00AA1CE1">
      <w:pPr>
        <w:spacing w:after="386" w:line="276" w:lineRule="auto"/>
        <w:rPr>
          <w:rFonts w:asciiTheme="majorBidi" w:hAnsiTheme="majorBidi" w:cstheme="majorBidi"/>
          <w:b/>
          <w:bCs/>
          <w:sz w:val="24"/>
          <w:szCs w:val="24"/>
        </w:rPr>
      </w:pPr>
      <w:r w:rsidRPr="00AA1CE1">
        <w:rPr>
          <w:rFonts w:asciiTheme="majorBidi" w:hAnsiTheme="majorBidi" w:cstheme="majorBidi"/>
          <w:b/>
          <w:bCs/>
          <w:sz w:val="28"/>
          <w:szCs w:val="28"/>
        </w:rPr>
        <w:lastRenderedPageBreak/>
        <w:t>T</w:t>
      </w:r>
      <w:r w:rsidR="00B847BB" w:rsidRPr="00AA1CE1">
        <w:rPr>
          <w:rFonts w:asciiTheme="majorBidi" w:hAnsiTheme="majorBidi" w:cstheme="majorBidi"/>
          <w:b/>
          <w:bCs/>
          <w:sz w:val="28"/>
          <w:szCs w:val="28"/>
        </w:rPr>
        <w:t>it</w:t>
      </w:r>
      <w:r w:rsidRPr="00AA1CE1">
        <w:rPr>
          <w:rFonts w:asciiTheme="majorBidi" w:hAnsiTheme="majorBidi" w:cstheme="majorBidi"/>
          <w:b/>
          <w:bCs/>
          <w:sz w:val="28"/>
          <w:szCs w:val="28"/>
        </w:rPr>
        <w:t>le</w:t>
      </w:r>
      <w:r w:rsidRPr="00AA1CE1">
        <w:rPr>
          <w:rFonts w:asciiTheme="majorBidi" w:hAnsiTheme="majorBidi" w:cstheme="majorBidi"/>
          <w:sz w:val="28"/>
          <w:szCs w:val="28"/>
        </w:rPr>
        <w:t>:</w:t>
      </w:r>
      <w:r w:rsidRPr="00AA1CE1">
        <w:rPr>
          <w:rFonts w:asciiTheme="majorBidi" w:hAnsiTheme="majorBidi" w:cstheme="majorBidi"/>
          <w:sz w:val="24"/>
          <w:szCs w:val="24"/>
        </w:rPr>
        <w:t xml:space="preserve"> </w:t>
      </w:r>
      <w:r w:rsidR="00F00AAB" w:rsidRPr="00AA1CE1">
        <w:rPr>
          <w:rFonts w:asciiTheme="majorBidi" w:hAnsiTheme="majorBidi" w:cstheme="majorBidi"/>
          <w:sz w:val="24"/>
          <w:szCs w:val="24"/>
        </w:rPr>
        <w:t xml:space="preserve"> </w:t>
      </w:r>
      <w:r w:rsidR="00B847BB" w:rsidRPr="00AA1CE1">
        <w:rPr>
          <w:rFonts w:asciiTheme="majorBidi" w:hAnsiTheme="majorBidi" w:cstheme="majorBidi"/>
          <w:sz w:val="24"/>
          <w:szCs w:val="24"/>
        </w:rPr>
        <w:t>Utilizing mobile phone to address communication in university environments.</w:t>
      </w:r>
    </w:p>
    <w:p w:rsidR="00F00AAB" w:rsidRPr="00F00AAB" w:rsidRDefault="00F00AAB" w:rsidP="007265BE">
      <w:pPr>
        <w:spacing w:line="360" w:lineRule="auto"/>
        <w:jc w:val="both"/>
        <w:rPr>
          <w:rFonts w:asciiTheme="majorBidi" w:hAnsiTheme="majorBidi" w:cstheme="majorBidi"/>
          <w:b/>
          <w:bCs/>
          <w:sz w:val="28"/>
          <w:szCs w:val="28"/>
        </w:rPr>
      </w:pPr>
      <w:r w:rsidRPr="00F00AAB">
        <w:rPr>
          <w:rFonts w:asciiTheme="majorBidi" w:hAnsiTheme="majorBidi" w:cstheme="majorBidi"/>
          <w:b/>
          <w:bCs/>
          <w:sz w:val="28"/>
          <w:szCs w:val="28"/>
        </w:rPr>
        <w:t>Introduction:</w:t>
      </w:r>
    </w:p>
    <w:p w:rsidR="0040452C" w:rsidRPr="006104E8" w:rsidRDefault="0057068A" w:rsidP="007265BE">
      <w:pPr>
        <w:spacing w:line="360" w:lineRule="auto"/>
        <w:jc w:val="both"/>
        <w:rPr>
          <w:rFonts w:asciiTheme="majorBidi" w:hAnsiTheme="majorBidi" w:cstheme="majorBidi"/>
          <w:sz w:val="24"/>
          <w:szCs w:val="24"/>
        </w:rPr>
      </w:pPr>
      <w:r w:rsidRPr="006104E8">
        <w:rPr>
          <w:rFonts w:asciiTheme="majorBidi" w:hAnsiTheme="majorBidi" w:cstheme="majorBidi"/>
          <w:sz w:val="24"/>
          <w:szCs w:val="24"/>
        </w:rPr>
        <w:t>I am second year student form State University of Zanzibar, I often face challenges when it comes to communication in university environments. Whether it is coordinating group projects, staying updated with announcements, or seeking clarification from doctors and professors, effective communication is crucial for a successful academic journey. One potential solution to address this problem is utilizing mobile phones as a means of enhancing communication within the university community.</w:t>
      </w:r>
    </w:p>
    <w:p w:rsidR="0057068A" w:rsidRPr="00F00AAB" w:rsidRDefault="0057068A" w:rsidP="007265BE">
      <w:pPr>
        <w:spacing w:line="360" w:lineRule="auto"/>
        <w:jc w:val="both"/>
        <w:rPr>
          <w:rFonts w:asciiTheme="majorBidi" w:hAnsiTheme="majorBidi" w:cstheme="majorBidi"/>
          <w:b/>
          <w:bCs/>
          <w:sz w:val="28"/>
          <w:szCs w:val="28"/>
        </w:rPr>
      </w:pPr>
      <w:r w:rsidRPr="00F00AAB">
        <w:rPr>
          <w:rFonts w:asciiTheme="majorBidi" w:hAnsiTheme="majorBidi" w:cstheme="majorBidi"/>
          <w:b/>
          <w:bCs/>
          <w:sz w:val="28"/>
          <w:szCs w:val="28"/>
        </w:rPr>
        <w:t>Problem statement:</w:t>
      </w:r>
    </w:p>
    <w:p w:rsidR="006104E8" w:rsidRDefault="0057068A" w:rsidP="007265BE">
      <w:pPr>
        <w:spacing w:line="360" w:lineRule="auto"/>
        <w:jc w:val="both"/>
        <w:rPr>
          <w:rFonts w:asciiTheme="majorBidi" w:hAnsiTheme="majorBidi" w:cstheme="majorBidi"/>
          <w:sz w:val="24"/>
          <w:szCs w:val="24"/>
        </w:rPr>
      </w:pPr>
      <w:r w:rsidRPr="006104E8">
        <w:rPr>
          <w:rFonts w:asciiTheme="majorBidi" w:hAnsiTheme="majorBidi" w:cstheme="majorBidi"/>
          <w:sz w:val="24"/>
          <w:szCs w:val="24"/>
        </w:rPr>
        <w:t xml:space="preserve">The current communication methods within university environments often lack </w:t>
      </w:r>
      <w:r w:rsidR="006104E8" w:rsidRPr="006104E8">
        <w:rPr>
          <w:rFonts w:asciiTheme="majorBidi" w:hAnsiTheme="majorBidi" w:cstheme="majorBidi"/>
          <w:sz w:val="24"/>
          <w:szCs w:val="24"/>
        </w:rPr>
        <w:t xml:space="preserve">efficiency and accessibility. Traditional methods such as notice board, and physical announcement can </w:t>
      </w:r>
      <w:r w:rsidR="006104E8">
        <w:rPr>
          <w:rFonts w:asciiTheme="majorBidi" w:hAnsiTheme="majorBidi" w:cstheme="majorBidi"/>
          <w:sz w:val="24"/>
          <w:szCs w:val="24"/>
        </w:rPr>
        <w:t>be time consuming, prone</w:t>
      </w:r>
      <w:r w:rsidR="006104E8" w:rsidRPr="006104E8">
        <w:rPr>
          <w:rFonts w:asciiTheme="majorBidi" w:hAnsiTheme="majorBidi" w:cstheme="majorBidi"/>
          <w:sz w:val="24"/>
          <w:szCs w:val="24"/>
        </w:rPr>
        <w:t xml:space="preserve"> todays</w:t>
      </w:r>
      <w:r w:rsidR="006104E8">
        <w:rPr>
          <w:rFonts w:asciiTheme="majorBidi" w:hAnsiTheme="majorBidi" w:cstheme="majorBidi"/>
          <w:sz w:val="24"/>
          <w:szCs w:val="24"/>
        </w:rPr>
        <w:t>, and easily missed by students. This can lead to miscommunication, missed deadlines, and lack of collaboration among students.</w:t>
      </w:r>
    </w:p>
    <w:p w:rsidR="006104E8" w:rsidRPr="00F00AAB" w:rsidRDefault="00AC45A4" w:rsidP="007265BE">
      <w:pPr>
        <w:spacing w:line="360" w:lineRule="auto"/>
        <w:jc w:val="both"/>
        <w:rPr>
          <w:rFonts w:asciiTheme="majorBidi" w:hAnsiTheme="majorBidi" w:cstheme="majorBidi"/>
          <w:b/>
          <w:bCs/>
          <w:sz w:val="28"/>
          <w:szCs w:val="28"/>
        </w:rPr>
      </w:pPr>
      <w:r w:rsidRPr="00F00AAB">
        <w:rPr>
          <w:rFonts w:asciiTheme="majorBidi" w:hAnsiTheme="majorBidi" w:cstheme="majorBidi"/>
          <w:b/>
          <w:bCs/>
          <w:sz w:val="28"/>
          <w:szCs w:val="28"/>
        </w:rPr>
        <w:t>Proposed</w:t>
      </w:r>
      <w:r w:rsidR="006104E8" w:rsidRPr="00F00AAB">
        <w:rPr>
          <w:rFonts w:asciiTheme="majorBidi" w:hAnsiTheme="majorBidi" w:cstheme="majorBidi"/>
          <w:b/>
          <w:bCs/>
          <w:sz w:val="28"/>
          <w:szCs w:val="28"/>
        </w:rPr>
        <w:t xml:space="preserve"> solutions.</w:t>
      </w:r>
    </w:p>
    <w:p w:rsidR="0057068A" w:rsidRDefault="006104E8" w:rsidP="007265BE">
      <w:pPr>
        <w:pStyle w:val="ListParagraph"/>
        <w:numPr>
          <w:ilvl w:val="0"/>
          <w:numId w:val="1"/>
        </w:numPr>
        <w:spacing w:line="360" w:lineRule="auto"/>
        <w:jc w:val="both"/>
        <w:rPr>
          <w:rFonts w:asciiTheme="majorBidi" w:hAnsiTheme="majorBidi" w:cstheme="majorBidi"/>
          <w:sz w:val="24"/>
          <w:szCs w:val="24"/>
        </w:rPr>
      </w:pPr>
      <w:r w:rsidRPr="00A519B7">
        <w:rPr>
          <w:rFonts w:asciiTheme="majorBidi" w:hAnsiTheme="majorBidi" w:cstheme="majorBidi"/>
          <w:sz w:val="24"/>
          <w:szCs w:val="24"/>
        </w:rPr>
        <w:t xml:space="preserve">Mobile applications: Developing a dedicated mobile application </w:t>
      </w:r>
      <w:r w:rsidR="00F00AAB">
        <w:rPr>
          <w:rFonts w:asciiTheme="majorBidi" w:hAnsiTheme="majorBidi" w:cstheme="majorBidi"/>
          <w:sz w:val="24"/>
          <w:szCs w:val="24"/>
        </w:rPr>
        <w:t xml:space="preserve">for the university can serve as </w:t>
      </w:r>
      <w:r w:rsidRPr="00A519B7">
        <w:rPr>
          <w:rFonts w:asciiTheme="majorBidi" w:hAnsiTheme="majorBidi" w:cstheme="majorBidi"/>
          <w:sz w:val="24"/>
          <w:szCs w:val="24"/>
        </w:rPr>
        <w:t xml:space="preserve">a centralized platform for communication. The app can include features such as push notifications for important announcements, updates on class schedules, assignment deadlines and access to course materials. It can also facilitate student’s interaction through discussion forums, </w:t>
      </w:r>
      <w:r w:rsidR="00A519B7" w:rsidRPr="00A519B7">
        <w:rPr>
          <w:rFonts w:asciiTheme="majorBidi" w:hAnsiTheme="majorBidi" w:cstheme="majorBidi"/>
          <w:sz w:val="24"/>
          <w:szCs w:val="24"/>
        </w:rPr>
        <w:t>group chats and virtual study groups.</w:t>
      </w:r>
    </w:p>
    <w:p w:rsidR="00A519B7" w:rsidRDefault="00A519B7" w:rsidP="008300E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Instant messaging: Encouraging the use of instant messaging apps, such as WhatsApp or Slack, can enable students and faculty members to communicate quickly and effectively. Group chats can created for specific courses, allowing students to discuss assignments, ask questions and share resources. Faculty member can also use instant messaging to provide timely updates and address student queries promptly.</w:t>
      </w:r>
    </w:p>
    <w:p w:rsidR="008300E2" w:rsidRDefault="00371101" w:rsidP="008300E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Virtual meeting and webinar: Mobile phones can be used to facilitate virtual meeting and webinars, providing an alternative to physical gatherings. Platforms like zoom or Microsoft teams can be accessed through mobile apps, allow</w:t>
      </w:r>
      <w:r w:rsidR="007514D7">
        <w:rPr>
          <w:rFonts w:asciiTheme="majorBidi" w:hAnsiTheme="majorBidi" w:cstheme="majorBidi"/>
          <w:sz w:val="24"/>
          <w:szCs w:val="24"/>
        </w:rPr>
        <w:t>ing students to attend lectu</w:t>
      </w:r>
      <w:r>
        <w:rPr>
          <w:rFonts w:asciiTheme="majorBidi" w:hAnsiTheme="majorBidi" w:cstheme="majorBidi"/>
          <w:sz w:val="24"/>
          <w:szCs w:val="24"/>
        </w:rPr>
        <w:t>res,</w:t>
      </w:r>
      <w:r w:rsidR="007514D7">
        <w:rPr>
          <w:rFonts w:asciiTheme="majorBidi" w:hAnsiTheme="majorBidi" w:cstheme="majorBidi"/>
          <w:sz w:val="24"/>
          <w:szCs w:val="24"/>
        </w:rPr>
        <w:t xml:space="preserve"> participate </w:t>
      </w:r>
      <w:r w:rsidR="007514D7">
        <w:rPr>
          <w:rFonts w:asciiTheme="majorBidi" w:hAnsiTheme="majorBidi" w:cstheme="majorBidi"/>
          <w:sz w:val="24"/>
          <w:szCs w:val="24"/>
        </w:rPr>
        <w:lastRenderedPageBreak/>
        <w:t>in discussions and collaborates on project from anywhere. This approach promotes flexibility and inclusivity in communication.</w:t>
      </w:r>
    </w:p>
    <w:p w:rsidR="00A519B7" w:rsidRDefault="007514D7" w:rsidP="007514D7">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Reminder and Scheduling Apps: Students can utilize mobile apps with reminder and scheduling features to keep track of important deadlines, exam dates and class schedules. These apps can send notifications and reminders, ensuring that students stay organized and informed about </w:t>
      </w:r>
      <w:r w:rsidR="00995A15">
        <w:rPr>
          <w:rFonts w:asciiTheme="majorBidi" w:hAnsiTheme="majorBidi" w:cstheme="majorBidi"/>
          <w:sz w:val="24"/>
          <w:szCs w:val="24"/>
        </w:rPr>
        <w:t>upcoming events and tasks.</w:t>
      </w:r>
    </w:p>
    <w:p w:rsidR="00995A15" w:rsidRDefault="00995A15" w:rsidP="00995A15">
      <w:pPr>
        <w:spacing w:line="360" w:lineRule="auto"/>
        <w:ind w:left="60"/>
        <w:jc w:val="both"/>
        <w:rPr>
          <w:rFonts w:asciiTheme="majorBidi" w:hAnsiTheme="majorBidi" w:cstheme="majorBidi"/>
          <w:sz w:val="24"/>
          <w:szCs w:val="24"/>
        </w:rPr>
      </w:pPr>
    </w:p>
    <w:p w:rsidR="004B2388" w:rsidRDefault="004B2388"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995A15">
      <w:pPr>
        <w:spacing w:line="360" w:lineRule="auto"/>
        <w:ind w:left="60"/>
        <w:jc w:val="both"/>
        <w:rPr>
          <w:rFonts w:asciiTheme="majorBidi" w:hAnsiTheme="majorBidi" w:cstheme="majorBidi"/>
          <w:sz w:val="24"/>
          <w:szCs w:val="24"/>
        </w:rPr>
      </w:pPr>
    </w:p>
    <w:p w:rsidR="00AC45A4" w:rsidRDefault="00AC45A4" w:rsidP="00AA1CE1">
      <w:pPr>
        <w:spacing w:line="360" w:lineRule="auto"/>
        <w:jc w:val="both"/>
        <w:rPr>
          <w:rFonts w:asciiTheme="majorBidi" w:hAnsiTheme="majorBidi" w:cstheme="majorBidi"/>
          <w:sz w:val="24"/>
          <w:szCs w:val="24"/>
        </w:rPr>
      </w:pPr>
    </w:p>
    <w:p w:rsidR="00AA1CE1" w:rsidRDefault="00AA1CE1" w:rsidP="00AA1CE1">
      <w:pPr>
        <w:spacing w:line="360" w:lineRule="auto"/>
        <w:jc w:val="both"/>
        <w:rPr>
          <w:rFonts w:asciiTheme="majorBidi" w:hAnsiTheme="majorBidi" w:cstheme="majorBidi"/>
          <w:sz w:val="24"/>
          <w:szCs w:val="24"/>
        </w:rPr>
      </w:pPr>
    </w:p>
    <w:p w:rsidR="00AC45A4" w:rsidRPr="00F00AAB" w:rsidRDefault="00AC45A4" w:rsidP="00AC45A4">
      <w:pPr>
        <w:spacing w:line="360" w:lineRule="auto"/>
        <w:ind w:left="60"/>
        <w:jc w:val="center"/>
        <w:rPr>
          <w:rFonts w:asciiTheme="majorBidi" w:hAnsiTheme="majorBidi" w:cstheme="majorBidi"/>
          <w:b/>
          <w:bCs/>
          <w:i/>
          <w:iCs/>
          <w:sz w:val="24"/>
          <w:szCs w:val="24"/>
        </w:rPr>
      </w:pPr>
      <w:r w:rsidRPr="00F00AAB">
        <w:rPr>
          <w:rFonts w:asciiTheme="majorBidi" w:hAnsiTheme="majorBidi" w:cstheme="majorBidi"/>
          <w:b/>
          <w:bCs/>
          <w:i/>
          <w:iCs/>
          <w:sz w:val="24"/>
          <w:szCs w:val="24"/>
        </w:rPr>
        <w:lastRenderedPageBreak/>
        <w:t>REFRENCES</w:t>
      </w:r>
    </w:p>
    <w:p w:rsidR="00AC45A4"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Smith, J., &amp; Johnson, A. (2020). Enhancing communication in higher education: the role of </w:t>
      </w:r>
    </w:p>
    <w:p w:rsidR="00AC45A4"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          mobile technology. </w:t>
      </w:r>
      <w:r w:rsidRPr="00AC45A4">
        <w:rPr>
          <w:rFonts w:asciiTheme="majorBidi" w:hAnsiTheme="majorBidi" w:cstheme="majorBidi"/>
          <w:i/>
          <w:iCs/>
          <w:sz w:val="24"/>
          <w:szCs w:val="24"/>
        </w:rPr>
        <w:t>Journal of Educational Technology</w:t>
      </w:r>
      <w:r>
        <w:rPr>
          <w:rFonts w:asciiTheme="majorBidi" w:hAnsiTheme="majorBidi" w:cstheme="majorBidi"/>
          <w:sz w:val="24"/>
          <w:szCs w:val="24"/>
        </w:rPr>
        <w:t>, 34(2), 123-138.</w:t>
      </w:r>
    </w:p>
    <w:p w:rsidR="00AC45A4"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Ozturk, M. B., &amp; Kole, A. (2018). The impact of mobile technologies on student learning and </w:t>
      </w:r>
    </w:p>
    <w:p w:rsidR="00AC45A4"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           achievement in higher education. </w:t>
      </w:r>
      <w:r w:rsidRPr="00AC45A4">
        <w:rPr>
          <w:rFonts w:asciiTheme="majorBidi" w:hAnsiTheme="majorBidi" w:cstheme="majorBidi"/>
          <w:i/>
          <w:iCs/>
          <w:sz w:val="24"/>
          <w:szCs w:val="24"/>
        </w:rPr>
        <w:t>Contemporary Educational Technology</w:t>
      </w:r>
      <w:r>
        <w:rPr>
          <w:rFonts w:asciiTheme="majorBidi" w:hAnsiTheme="majorBidi" w:cstheme="majorBidi"/>
          <w:sz w:val="24"/>
          <w:szCs w:val="24"/>
        </w:rPr>
        <w:t>, 9(3), 288-307.</w:t>
      </w:r>
    </w:p>
    <w:p w:rsidR="00AC45A4"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Dabbagh, N., &amp; Kitsantas, A. (2012). Personal Learning Environments, social media, and </w:t>
      </w:r>
    </w:p>
    <w:p w:rsidR="00AC45A4"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          self-regulated learning: a natural formula for connecting formula and informal learning. </w:t>
      </w:r>
    </w:p>
    <w:p w:rsidR="00AC45A4" w:rsidRPr="00995A15" w:rsidRDefault="00AC45A4" w:rsidP="00AC45A4">
      <w:pPr>
        <w:spacing w:line="360" w:lineRule="auto"/>
        <w:ind w:left="60"/>
        <w:rPr>
          <w:rFonts w:asciiTheme="majorBidi" w:hAnsiTheme="majorBidi" w:cstheme="majorBidi"/>
          <w:sz w:val="24"/>
          <w:szCs w:val="24"/>
        </w:rPr>
      </w:pPr>
      <w:r>
        <w:rPr>
          <w:rFonts w:asciiTheme="majorBidi" w:hAnsiTheme="majorBidi" w:cstheme="majorBidi"/>
          <w:sz w:val="24"/>
          <w:szCs w:val="24"/>
        </w:rPr>
        <w:t xml:space="preserve">          </w:t>
      </w:r>
      <w:r w:rsidRPr="00AC45A4">
        <w:rPr>
          <w:rFonts w:asciiTheme="majorBidi" w:hAnsiTheme="majorBidi" w:cstheme="majorBidi"/>
          <w:i/>
          <w:iCs/>
          <w:sz w:val="24"/>
          <w:szCs w:val="24"/>
        </w:rPr>
        <w:t>The internet and Higher Education</w:t>
      </w:r>
      <w:r>
        <w:rPr>
          <w:rFonts w:asciiTheme="majorBidi" w:hAnsiTheme="majorBidi" w:cstheme="majorBidi"/>
          <w:sz w:val="24"/>
          <w:szCs w:val="24"/>
        </w:rPr>
        <w:t xml:space="preserve">, 15(1), 3-8. </w:t>
      </w:r>
    </w:p>
    <w:p w:rsidR="00AC45A4" w:rsidRDefault="00AC45A4" w:rsidP="00995A15">
      <w:pPr>
        <w:spacing w:line="360" w:lineRule="auto"/>
        <w:ind w:left="60"/>
        <w:jc w:val="both"/>
        <w:rPr>
          <w:rFonts w:asciiTheme="majorBidi" w:hAnsiTheme="majorBidi" w:cstheme="majorBidi"/>
          <w:sz w:val="24"/>
          <w:szCs w:val="24"/>
        </w:rPr>
      </w:pPr>
    </w:p>
    <w:sectPr w:rsidR="00AC45A4" w:rsidSect="00031099">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379B2"/>
    <w:multiLevelType w:val="hybridMultilevel"/>
    <w:tmpl w:val="B074C2A0"/>
    <w:lvl w:ilvl="0" w:tplc="54DA88E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7C72DF0"/>
    <w:multiLevelType w:val="hybridMultilevel"/>
    <w:tmpl w:val="339EC3C4"/>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2" w15:restartNumberingAfterBreak="0">
    <w:nsid w:val="791B410D"/>
    <w:multiLevelType w:val="hybridMultilevel"/>
    <w:tmpl w:val="A57AE198"/>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8A"/>
    <w:rsid w:val="00031099"/>
    <w:rsid w:val="00371101"/>
    <w:rsid w:val="004B2388"/>
    <w:rsid w:val="004D145F"/>
    <w:rsid w:val="0057068A"/>
    <w:rsid w:val="006104E8"/>
    <w:rsid w:val="00723905"/>
    <w:rsid w:val="007265BE"/>
    <w:rsid w:val="007514D7"/>
    <w:rsid w:val="008300E2"/>
    <w:rsid w:val="00995A15"/>
    <w:rsid w:val="00A519B7"/>
    <w:rsid w:val="00AA1CE1"/>
    <w:rsid w:val="00AC45A4"/>
    <w:rsid w:val="00AD7675"/>
    <w:rsid w:val="00B847BB"/>
    <w:rsid w:val="00BF7E64"/>
    <w:rsid w:val="00D23B2B"/>
    <w:rsid w:val="00F00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64EF"/>
  <w15:chartTrackingRefBased/>
  <w15:docId w15:val="{19ECFCBE-2079-4AE4-BF78-81DB229F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 HR</dc:creator>
  <cp:keywords/>
  <dc:description/>
  <cp:lastModifiedBy>ALIY HR</cp:lastModifiedBy>
  <cp:revision>8</cp:revision>
  <dcterms:created xsi:type="dcterms:W3CDTF">2024-04-19T08:47:00Z</dcterms:created>
  <dcterms:modified xsi:type="dcterms:W3CDTF">2024-04-19T12:07:00Z</dcterms:modified>
</cp:coreProperties>
</file>