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b/>
          <w:bCs/>
          <w:sz w:val="24"/>
          <w:szCs w:val="24"/>
        </w:rPr>
      </w:pPr>
      <w:r>
        <w:rPr>
          <w:rFonts w:hint="default" w:ascii="Times New Roman" w:hAnsi="Times New Roman" w:eastAsia="SimSun" w:cs="Times New Roman"/>
          <w:kern w:val="0"/>
          <w:sz w:val="24"/>
          <w:szCs w:val="24"/>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cs="Times New Roman"/>
          <w:b/>
          <w:bCs/>
          <w:sz w:val="24"/>
          <w:szCs w:val="24"/>
        </w:rPr>
        <w:drawing>
          <wp:inline distT="0" distB="0" distL="114300" distR="114300">
            <wp:extent cx="4285615" cy="1972310"/>
            <wp:effectExtent l="0" t="0" r="635" b="889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a:picLocks noChangeAspect="1"/>
                    </pic:cNvPicPr>
                  </pic:nvPicPr>
                  <pic:blipFill>
                    <a:blip r:embed="rId5"/>
                    <a:stretch>
                      <a:fillRect/>
                    </a:stretch>
                  </pic:blipFill>
                  <pic:spPr>
                    <a:xfrm>
                      <a:off x="0" y="0"/>
                      <a:ext cx="4285615" cy="1972310"/>
                    </a:xfrm>
                    <a:prstGeom prst="rect">
                      <a:avLst/>
                    </a:prstGeom>
                  </pic:spPr>
                </pic:pic>
              </a:graphicData>
            </a:graphic>
          </wp:inline>
        </w:drawing>
      </w:r>
    </w:p>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cs="Times New Roman"/>
          <w:b/>
          <w:bCs/>
          <w:sz w:val="24"/>
          <w:szCs w:val="24"/>
        </w:rPr>
        <w:t>THE STATE UNIVERSITY OF ZANZIBAR</w:t>
      </w:r>
    </w:p>
    <w:p>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DEPARTMENT OF COMPUTER SCIENCE AND INFORMATION TECHNOLOGY.</w:t>
      </w:r>
    </w:p>
    <w:p>
      <w:pPr>
        <w:keepNext w:val="0"/>
        <w:keepLines w:val="0"/>
        <w:widowControl/>
        <w:suppressLineNumbers w:val="0"/>
        <w:jc w:val="center"/>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val="0"/>
          <w:bCs w:val="0"/>
          <w:sz w:val="24"/>
          <w:szCs w:val="24"/>
        </w:rPr>
      </w:pPr>
    </w:p>
    <w:p>
      <w:pPr>
        <w:keepNext w:val="0"/>
        <w:keepLines w:val="0"/>
        <w:widowControl/>
        <w:suppressLineNumbers w:val="0"/>
        <w:jc w:val="left"/>
        <w:rPr>
          <w:rFonts w:hint="default" w:ascii="Times New Roman" w:hAnsi="Times New Roman" w:cs="Times New Roman"/>
          <w:b w:val="0"/>
          <w:bCs w:val="0"/>
          <w:sz w:val="24"/>
          <w:szCs w:val="24"/>
        </w:rPr>
      </w:pPr>
    </w:p>
    <w:p>
      <w:pPr>
        <w:keepNext w:val="0"/>
        <w:keepLines w:val="0"/>
        <w:widowControl/>
        <w:suppressLineNumbers w:val="0"/>
        <w:jc w:val="left"/>
        <w:rPr>
          <w:rFonts w:hint="default" w:ascii="Times New Roman" w:hAnsi="Times New Roman" w:cs="Times New Roman"/>
          <w:b/>
          <w:bCs/>
          <w:sz w:val="24"/>
          <w:szCs w:val="24"/>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626"/>
        <w:gridCol w:w="5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26" w:type="dxa"/>
          </w:tcPr>
          <w:p>
            <w:pPr>
              <w:keepNext w:val="0"/>
              <w:keepLines w:val="0"/>
              <w:widowControl/>
              <w:suppressLineNumbers w:val="0"/>
              <w:jc w:val="left"/>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REG NO</w:t>
            </w:r>
          </w:p>
        </w:tc>
        <w:tc>
          <w:tcPr>
            <w:tcW w:w="5896" w:type="dxa"/>
          </w:tcPr>
          <w:p>
            <w:pPr>
              <w:keepNext w:val="0"/>
              <w:keepLines w:val="0"/>
              <w:widowControl/>
              <w:suppressLineNumbers w:val="0"/>
              <w:jc w:val="left"/>
              <w:rPr>
                <w:rFonts w:hint="default" w:ascii="Times New Roman" w:hAnsi="Times New Roman" w:cs="Times New Roman"/>
                <w:b/>
                <w:bCs/>
                <w:sz w:val="24"/>
                <w:szCs w:val="24"/>
                <w:vertAlign w:val="baseline"/>
              </w:rPr>
            </w:pPr>
            <w:r>
              <w:rPr>
                <w:rFonts w:hint="default" w:ascii="Times New Roman" w:hAnsi="Times New Roman" w:cs="Times New Roman"/>
                <w:b/>
                <w:bCs/>
                <w:sz w:val="24"/>
                <w:szCs w:val="24"/>
                <w:vertAlign w:val="baseline"/>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626" w:type="dxa"/>
          </w:tcPr>
          <w:p>
            <w:pPr>
              <w:keepNext w:val="0"/>
              <w:keepLines w:val="0"/>
              <w:widowControl/>
              <w:suppressLineNumbers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BCS/18/23/011/TZ</w:t>
            </w:r>
          </w:p>
        </w:tc>
        <w:tc>
          <w:tcPr>
            <w:tcW w:w="5896" w:type="dxa"/>
          </w:tcPr>
          <w:p>
            <w:pPr>
              <w:keepNext w:val="0"/>
              <w:keepLines w:val="0"/>
              <w:widowControl/>
              <w:suppressLineNumbers w:val="0"/>
              <w:jc w:val="left"/>
              <w:rPr>
                <w:rFonts w:hint="default" w:ascii="Times New Roman" w:hAnsi="Times New Roman" w:cs="Times New Roman"/>
                <w:b w:val="0"/>
                <w:bCs w:val="0"/>
                <w:sz w:val="24"/>
                <w:szCs w:val="24"/>
                <w:vertAlign w:val="baseline"/>
              </w:rPr>
            </w:pPr>
            <w:r>
              <w:rPr>
                <w:rFonts w:hint="default" w:ascii="Times New Roman" w:hAnsi="Times New Roman" w:cs="Times New Roman"/>
                <w:b w:val="0"/>
                <w:bCs w:val="0"/>
                <w:sz w:val="24"/>
                <w:szCs w:val="24"/>
                <w:vertAlign w:val="baseline"/>
              </w:rPr>
              <w:t>ASHURA SALUM KHAMIS</w:t>
            </w:r>
          </w:p>
        </w:tc>
      </w:tr>
    </w:tbl>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bookmarkStart w:id="0" w:name="_GoBack"/>
      <w:bookmarkEnd w:id="0"/>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b/>
          <w:bCs/>
          <w:sz w:val="24"/>
          <w:szCs w:val="24"/>
        </w:rPr>
        <w:t>TITLE:</w:t>
      </w:r>
      <w:r>
        <w:rPr>
          <w:rFonts w:hint="default" w:ascii="Times New Roman" w:hAnsi="Times New Roman" w:eastAsia="SimSun" w:cs="Times New Roman"/>
          <w:kern w:val="0"/>
          <w:sz w:val="24"/>
          <w:szCs w:val="24"/>
          <w:lang w:val="en-US" w:eastAsia="zh-CN" w:bidi="ar"/>
        </w:rPr>
        <w:t>e-Collector: A Mobile Application for Community Payment Management</w:t>
      </w: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keepNext w:val="0"/>
        <w:keepLines w:val="0"/>
        <w:widowControl/>
        <w:suppressLineNumbers w:val="0"/>
        <w:jc w:val="left"/>
        <w:rPr>
          <w:rFonts w:hint="default" w:ascii="Times New Roman" w:hAnsi="Times New Roman" w:cs="Times New Roman"/>
          <w:b/>
          <w:bCs/>
          <w:sz w:val="24"/>
          <w:szCs w:val="24"/>
        </w:rPr>
      </w:pPr>
    </w:p>
    <w:p>
      <w:pPr>
        <w:pStyle w:val="2"/>
        <w:keepNext w:val="0"/>
        <w:keepLines w:val="0"/>
        <w:widowControl/>
        <w:suppressLineNumbers w:val="0"/>
        <w:rPr>
          <w:rStyle w:val="6"/>
          <w:rFonts w:hint="default" w:ascii="Times New Roman" w:hAnsi="Times New Roman" w:cs="Times New Roman"/>
          <w:sz w:val="24"/>
          <w:szCs w:val="24"/>
        </w:rPr>
      </w:pPr>
    </w:p>
    <w:p>
      <w:pPr>
        <w:pStyle w:val="2"/>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Introduction:</w:t>
      </w:r>
      <w:r>
        <w:rPr>
          <w:rFonts w:hint="default" w:ascii="Times New Roman" w:hAnsi="Times New Roman" w:cs="Times New Roman"/>
          <w:sz w:val="24"/>
          <w:szCs w:val="24"/>
        </w:rPr>
        <w:br w:type="textWrapping"/>
      </w:r>
      <w:r>
        <w:rPr>
          <w:rFonts w:hint="default" w:ascii="Times New Roman" w:hAnsi="Times New Roman" w:cs="Times New Roman"/>
          <w:sz w:val="24"/>
          <w:szCs w:val="24"/>
        </w:rPr>
        <w:t>In today's fast-paced world, efficiency in handling daily tasks is essential. Many communities still use traditional methods for collecting money for local needs, such as neighborhood contributions, event funds, or maintenance fees. This usually involves collectors going from house to house, which is time-consuming and inefficient. Mobile technology has become an essential tool for improving communication, financial transactions, and data management. This write-up explores how mobile phones can help solve the challenges faced in money collection processes at the community level.</w:t>
      </w:r>
    </w:p>
    <w:p>
      <w:pPr>
        <w:pStyle w:val="2"/>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Problem Statement:</w:t>
      </w:r>
      <w:r>
        <w:rPr>
          <w:rFonts w:hint="default" w:ascii="Times New Roman" w:hAnsi="Times New Roman" w:cs="Times New Roman"/>
          <w:sz w:val="24"/>
          <w:szCs w:val="24"/>
        </w:rPr>
        <w:br w:type="textWrapping"/>
      </w:r>
      <w:r>
        <w:rPr>
          <w:rFonts w:hint="default" w:ascii="Times New Roman" w:hAnsi="Times New Roman" w:cs="Times New Roman"/>
          <w:sz w:val="24"/>
          <w:szCs w:val="24"/>
        </w:rPr>
        <w:t>In many neighborhoods, money collectors go door-to-door to collect contributions. This process takes a lot of time and effort, especially when some people are not home or when there is confusion about who has already paid. This redundancy and manual tracking lead to delays and sometimes errors in recording. Collectors may need to return to the same house multiple times, wasting energy and resources. There is a need for a more efficient, transparent, and trackable method of collecting and managing money from community members.</w:t>
      </w:r>
    </w:p>
    <w:p>
      <w:pPr>
        <w:pStyle w:val="2"/>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Proposed Solution:</w:t>
      </w:r>
      <w:r>
        <w:rPr>
          <w:rFonts w:hint="default" w:ascii="Times New Roman" w:hAnsi="Times New Roman" w:cs="Times New Roman"/>
          <w:sz w:val="24"/>
          <w:szCs w:val="24"/>
        </w:rPr>
        <w:br w:type="textWrapping"/>
      </w:r>
      <w:r>
        <w:rPr>
          <w:rFonts w:hint="default" w:ascii="Times New Roman" w:hAnsi="Times New Roman" w:cs="Times New Roman"/>
          <w:sz w:val="24"/>
          <w:szCs w:val="24"/>
        </w:rPr>
        <w:t>A mobile application or even a simple mobile-based payment system (such as M-Pesa, MixxByYas, or Airtel Money) can be used to collect money digitally. Each member of the community can send their contribution using their phone, and the collector will receive instant confirmation. The collector can also use a mobile app to keep a digital record of payments, avoiding duplication. Additionally, reminders can be sent via SMS or WhatsApp to notify people about deadlines or unpaid balances. This method would save time, reduce human error, and provide transparency in the collection process. It would also eliminate the need for physical visits to every household.</w:t>
      </w:r>
    </w:p>
    <w:p>
      <w:pPr>
        <w:pStyle w:val="2"/>
        <w:keepNext w:val="0"/>
        <w:keepLines w:val="0"/>
        <w:widowControl/>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References:</w:t>
      </w:r>
    </w:p>
    <w:p>
      <w:pPr>
        <w:pStyle w:val="2"/>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GSMA. (2023). </w:t>
      </w:r>
      <w:r>
        <w:rPr>
          <w:rStyle w:val="4"/>
          <w:rFonts w:hint="default" w:ascii="Times New Roman" w:hAnsi="Times New Roman" w:cs="Times New Roman"/>
          <w:sz w:val="24"/>
          <w:szCs w:val="24"/>
        </w:rPr>
        <w:t>The Mobile Economy Sub-Saharan Africa</w:t>
      </w:r>
      <w:r>
        <w:rPr>
          <w:rFonts w:hint="default" w:ascii="Times New Roman" w:hAnsi="Times New Roman" w:cs="Times New Roman"/>
          <w:sz w:val="24"/>
          <w:szCs w:val="24"/>
        </w:rPr>
        <w:t xml:space="preserve">.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"https://www.gsma.com/"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https://www.gsma.com</w:t>
      </w:r>
      <w:r>
        <w:rPr>
          <w:rFonts w:hint="default" w:ascii="Times New Roman" w:hAnsi="Times New Roman" w:cs="Times New Roman"/>
          <w:sz w:val="24"/>
          <w:szCs w:val="24"/>
        </w:rPr>
        <w:fldChar w:fldCharType="end"/>
      </w:r>
    </w:p>
    <w:p>
      <w:pPr>
        <w:pStyle w:val="2"/>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Finextra. (2022). </w:t>
      </w:r>
      <w:r>
        <w:rPr>
          <w:rStyle w:val="4"/>
          <w:rFonts w:hint="default" w:ascii="Times New Roman" w:hAnsi="Times New Roman" w:cs="Times New Roman"/>
          <w:sz w:val="24"/>
          <w:szCs w:val="24"/>
        </w:rPr>
        <w:t>How Mobile Payments Are Changing Community Transactions</w:t>
      </w:r>
      <w:r>
        <w:rPr>
          <w:rFonts w:hint="default" w:ascii="Times New Roman" w:hAnsi="Times New Roman" w:cs="Times New Roman"/>
          <w:sz w:val="24"/>
          <w:szCs w:val="24"/>
        </w:rPr>
        <w:t xml:space="preserve">. Retrieved from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"https://www.finextra.com/" </w:instrText>
      </w:r>
      <w:r>
        <w:rPr>
          <w:rFonts w:hint="default" w:ascii="Times New Roman" w:hAnsi="Times New Roman" w:cs="Times New Roman"/>
          <w:sz w:val="24"/>
          <w:szCs w:val="24"/>
        </w:rPr>
        <w:fldChar w:fldCharType="separate"/>
      </w:r>
      <w:r>
        <w:rPr>
          <w:rStyle w:val="5"/>
          <w:rFonts w:hint="default" w:ascii="Times New Roman" w:hAnsi="Times New Roman" w:cs="Times New Roman"/>
          <w:sz w:val="24"/>
          <w:szCs w:val="24"/>
        </w:rPr>
        <w:t>https://www.finextra.com</w:t>
      </w:r>
      <w:r>
        <w:rPr>
          <w:rFonts w:hint="default" w:ascii="Times New Roman" w:hAnsi="Times New Roman" w:cs="Times New Roman"/>
          <w:sz w:val="24"/>
          <w:szCs w:val="24"/>
        </w:rPr>
        <w:fldChar w:fldCharType="end"/>
      </w:r>
    </w:p>
    <w:p>
      <w:pPr>
        <w:pStyle w:val="2"/>
        <w:keepNext w:val="0"/>
        <w:keepLines w:val="0"/>
        <w:widowControl/>
        <w:suppressLineNumbers w:val="0"/>
        <w:ind w:left="720"/>
        <w:rPr>
          <w:rFonts w:hint="default" w:ascii="Times New Roman" w:hAnsi="Times New Roman" w:cs="Times New Roman"/>
          <w:sz w:val="24"/>
          <w:szCs w:val="24"/>
        </w:rPr>
      </w:pPr>
      <w:r>
        <w:rPr>
          <w:rFonts w:hint="default" w:ascii="Times New Roman" w:hAnsi="Times New Roman" w:cs="Times New Roman"/>
          <w:sz w:val="24"/>
          <w:szCs w:val="24"/>
        </w:rPr>
        <w:t xml:space="preserve">World Bank. (2021). </w:t>
      </w:r>
      <w:r>
        <w:rPr>
          <w:rStyle w:val="4"/>
          <w:rFonts w:hint="default" w:ascii="Times New Roman" w:hAnsi="Times New Roman" w:cs="Times New Roman"/>
          <w:sz w:val="24"/>
          <w:szCs w:val="24"/>
        </w:rPr>
        <w:t>The Role of Digital Payments in Community Development</w:t>
      </w:r>
      <w:r>
        <w:rPr>
          <w:rFonts w:hint="default" w:ascii="Times New Roman" w:hAnsi="Times New Roman" w:cs="Times New Roman"/>
          <w:sz w:val="24"/>
          <w:szCs w:val="24"/>
        </w:rPr>
        <w:t>.</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CF7371"/>
    <w:rsid w:val="3ECF7371"/>
    <w:rsid w:val="5EAB1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Hyperlink"/>
    <w:basedOn w:val="3"/>
    <w:uiPriority w:val="0"/>
    <w:rPr>
      <w:color w:val="0000FF"/>
      <w:u w:val="single"/>
    </w:rPr>
  </w:style>
  <w:style w:type="character" w:styleId="6">
    <w:name w:val="Strong"/>
    <w:basedOn w:val="3"/>
    <w:qFormat/>
    <w:uiPriority w:val="0"/>
    <w:rPr>
      <w:b/>
      <w:bCs/>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2025-04-08T12:58:00Z</dcterms:created>
  <dc:creator>ashrey</dc:creator>
  <cp:lastModifiedBy>ashrey</cp:lastModifiedBy>
  <dcterms:modified xsi:type="dcterms:W3CDTF">2025-04-08T13:44:03Z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