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CD8" w:rsidRPr="00690CD8" w:rsidRDefault="00690CD8">
      <w:pPr>
        <w:rPr>
          <w:sz w:val="96"/>
          <w:szCs w:val="96"/>
        </w:rPr>
      </w:pPr>
      <w:r w:rsidRPr="00690CD8">
        <w:rPr>
          <w:sz w:val="96"/>
          <w:szCs w:val="96"/>
        </w:rPr>
        <w:t xml:space="preserve">          Subnet Mask</w:t>
      </w:r>
    </w:p>
    <w:p w:rsidR="00690CD8" w:rsidRPr="00690CD8" w:rsidRDefault="00690CD8">
      <w:pPr>
        <w:rPr>
          <w:rFonts w:ascii="Arial" w:hAnsi="Arial" w:cs="Arial"/>
          <w:color w:val="222222"/>
          <w:shd w:val="clear" w:color="auto" w:fill="FFFFFF"/>
        </w:rPr>
      </w:pPr>
    </w:p>
    <w:p w:rsidR="00165CAD" w:rsidRPr="00690CD8" w:rsidRDefault="00690CD8">
      <w:p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>It is called a</w:t>
      </w:r>
      <w:r w:rsidRPr="00690CD8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subnet mask</w:t>
      </w:r>
      <w:r w:rsidRPr="00690CD8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because it is used to identify network address of an IP address by </w:t>
      </w:r>
      <w:proofErr w:type="spellStart"/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>perfoming</w:t>
      </w:r>
      <w:proofErr w:type="spellEnd"/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 a bitwise AND operation on the </w:t>
      </w:r>
      <w:proofErr w:type="spellStart"/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>netmask</w:t>
      </w:r>
      <w:proofErr w:type="spellEnd"/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 xml:space="preserve">. </w:t>
      </w:r>
      <w:proofErr w:type="spellStart"/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>A</w:t>
      </w:r>
      <w:r w:rsidRPr="00690CD8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Subnet</w:t>
      </w:r>
      <w:proofErr w:type="spellEnd"/>
      <w:r w:rsidRPr="00690CD8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 xml:space="preserve"> mask</w:t>
      </w:r>
      <w:r w:rsidRPr="00690CD8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>is a 32-bit number that</w:t>
      </w:r>
      <w:r w:rsidRPr="00690CD8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bCs/>
          <w:color w:val="222222"/>
          <w:sz w:val="36"/>
          <w:szCs w:val="36"/>
          <w:shd w:val="clear" w:color="auto" w:fill="FFFFFF"/>
        </w:rPr>
        <w:t>masks</w:t>
      </w:r>
      <w:r w:rsidRPr="00690CD8">
        <w:rPr>
          <w:rStyle w:val="apple-converted-space"/>
          <w:rFonts w:ascii="Arial" w:hAnsi="Arial" w:cs="Arial"/>
          <w:color w:val="222222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222222"/>
          <w:sz w:val="36"/>
          <w:szCs w:val="36"/>
          <w:shd w:val="clear" w:color="auto" w:fill="FFFFFF"/>
        </w:rPr>
        <w:t>an IP address, and divides the IP address into network address and host address.</w:t>
      </w:r>
    </w:p>
    <w:p w:rsidR="00690CD8" w:rsidRPr="00690CD8" w:rsidRDefault="00690CD8">
      <w:pP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Subnet mask is a</w:t>
      </w:r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5" w:history="1">
        <w:r w:rsidRPr="00690CD8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mask</w:t>
        </w:r>
      </w:hyperlink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used to determine what</w:t>
      </w:r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6" w:history="1">
        <w:r w:rsidRPr="00690CD8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subnet</w:t>
        </w:r>
      </w:hyperlink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an</w:t>
      </w:r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7" w:history="1">
        <w:r w:rsidRPr="00690CD8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IP address</w:t>
        </w:r>
      </w:hyperlink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belongs to. An IP address has two components, the network address and the</w:t>
      </w:r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hyperlink r:id="rId8" w:history="1">
        <w:r w:rsidRPr="00690CD8">
          <w:rPr>
            <w:rStyle w:val="Hyperlink"/>
            <w:rFonts w:ascii="Arial" w:hAnsi="Arial" w:cs="Arial"/>
            <w:color w:val="000000" w:themeColor="text1"/>
            <w:sz w:val="36"/>
            <w:szCs w:val="36"/>
            <w:u w:val="none"/>
            <w:bdr w:val="none" w:sz="0" w:space="0" w:color="auto" w:frame="1"/>
            <w:shd w:val="clear" w:color="auto" w:fill="FFFFFF"/>
          </w:rPr>
          <w:t>host</w:t>
        </w:r>
      </w:hyperlink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address. For example, consider the IP address</w:t>
      </w:r>
      <w:r w:rsidRPr="00690CD8">
        <w:rPr>
          <w:rStyle w:val="apple-converted-space"/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150.215.017.009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 Assuming this is part of a Class B network, the first two numbers (</w:t>
      </w:r>
      <w:r w:rsidRPr="00690CD8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150.215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) represent the Class B network address, and the second two numbers (</w:t>
      </w:r>
      <w:r w:rsidRPr="00690CD8">
        <w:rPr>
          <w:rStyle w:val="Strong"/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017.009</w:t>
      </w:r>
      <w:r w:rsidRPr="00690CD8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) identify a particular host on this network.</w:t>
      </w:r>
    </w:p>
    <w:p w:rsidR="00690CD8" w:rsidRDefault="00690CD8">
      <w:pP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A </w:t>
      </w:r>
      <w:r w:rsidRPr="00690CD8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subnet mask</w:t>
      </w:r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is data used for</w:t>
      </w:r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hyperlink r:id="rId9" w:history="1">
        <w:r w:rsidRPr="00690CD8">
          <w:rPr>
            <w:rStyle w:val="Hyperlink"/>
            <w:rFonts w:ascii="Verdana" w:hAnsi="Verdana"/>
            <w:color w:val="000000" w:themeColor="text1"/>
            <w:sz w:val="36"/>
            <w:szCs w:val="36"/>
            <w:u w:val="none"/>
            <w:shd w:val="clear" w:color="auto" w:fill="FFFFFF"/>
          </w:rPr>
          <w:t>bitwise operations</w:t>
        </w:r>
      </w:hyperlink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on a network of</w:t>
      </w:r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hyperlink r:id="rId10" w:history="1">
        <w:r w:rsidRPr="00690CD8">
          <w:rPr>
            <w:rStyle w:val="Hyperlink"/>
            <w:rFonts w:ascii="Verdana" w:hAnsi="Verdana"/>
            <w:color w:val="000000" w:themeColor="text1"/>
            <w:sz w:val="36"/>
            <w:szCs w:val="36"/>
            <w:u w:val="none"/>
            <w:shd w:val="clear" w:color="auto" w:fill="FFFFFF"/>
          </w:rPr>
          <w:t>IP addresses</w:t>
        </w:r>
      </w:hyperlink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that has been divided into two or more groups. This process, </w:t>
      </w:r>
      <w:proofErr w:type="spellStart"/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know</w:t>
      </w:r>
      <w:proofErr w:type="spellEnd"/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 as</w:t>
      </w:r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proofErr w:type="spellStart"/>
      <w:r w:rsidRPr="00690CD8">
        <w:rPr>
          <w:rFonts w:ascii="Verdana" w:hAnsi="Verdana"/>
          <w:bCs/>
          <w:color w:val="000000" w:themeColor="text1"/>
          <w:sz w:val="36"/>
          <w:szCs w:val="36"/>
          <w:shd w:val="clear" w:color="auto" w:fill="FFFFFF"/>
        </w:rPr>
        <w:t>subnetting</w:t>
      </w:r>
      <w:proofErr w:type="spellEnd"/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, enables each device within a </w:t>
      </w:r>
      <w:proofErr w:type="spellStart"/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subnetwork</w:t>
      </w:r>
      <w:proofErr w:type="spellEnd"/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 xml:space="preserve"> to communicate, while still allowing the exchange of information between subnets via the use of a</w:t>
      </w:r>
      <w:r w:rsidRPr="00690CD8">
        <w:rPr>
          <w:rStyle w:val="apple-converted-space"/>
          <w:rFonts w:ascii="Verdana" w:hAnsi="Verdana"/>
          <w:color w:val="000000" w:themeColor="text1"/>
          <w:sz w:val="36"/>
          <w:szCs w:val="36"/>
          <w:shd w:val="clear" w:color="auto" w:fill="FFFFFF"/>
        </w:rPr>
        <w:t> </w:t>
      </w:r>
      <w:hyperlink r:id="rId11" w:history="1">
        <w:r w:rsidRPr="00690CD8">
          <w:rPr>
            <w:rStyle w:val="Hyperlink"/>
            <w:rFonts w:ascii="Verdana" w:hAnsi="Verdana"/>
            <w:color w:val="000000" w:themeColor="text1"/>
            <w:sz w:val="36"/>
            <w:szCs w:val="36"/>
            <w:u w:val="none"/>
            <w:shd w:val="clear" w:color="auto" w:fill="FFFFFF"/>
          </w:rPr>
          <w:t>network router</w:t>
        </w:r>
      </w:hyperlink>
      <w:r w:rsidRPr="00690CD8"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t>. Dividing a network into subnets can improve security and balance overall network traffic.</w:t>
      </w:r>
    </w:p>
    <w:p w:rsidR="00690CD8" w:rsidRDefault="00690CD8">
      <w:pP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</w:pPr>
      <w:r>
        <w:rPr>
          <w:rFonts w:ascii="Verdana" w:hAnsi="Verdana"/>
          <w:color w:val="000000" w:themeColor="text1"/>
          <w:sz w:val="36"/>
          <w:szCs w:val="36"/>
          <w:shd w:val="clear" w:color="auto" w:fill="FFFFFF"/>
        </w:rPr>
        <w:br w:type="page"/>
      </w:r>
    </w:p>
    <w:p w:rsidR="00690CD8" w:rsidRDefault="00690CD8">
      <w:pPr>
        <w:rPr>
          <w:sz w:val="48"/>
          <w:szCs w:val="48"/>
        </w:rPr>
      </w:pPr>
      <w:r w:rsidRPr="00690CD8">
        <w:rPr>
          <w:sz w:val="48"/>
          <w:szCs w:val="48"/>
        </w:rPr>
        <w:lastRenderedPageBreak/>
        <w:t>How does Network address translation works?</w:t>
      </w:r>
    </w:p>
    <w:p w:rsidR="00690CD8" w:rsidRPr="00690CD8" w:rsidRDefault="00690CD8" w:rsidP="00690CD8">
      <w:pPr>
        <w:spacing w:after="0" w:line="270" w:lineRule="atLeast"/>
        <w:rPr>
          <w:rFonts w:ascii="Segoe UI" w:eastAsia="Times New Roman" w:hAnsi="Segoe UI" w:cs="Segoe UI"/>
          <w:color w:val="2A2A2A"/>
          <w:sz w:val="32"/>
          <w:szCs w:val="32"/>
        </w:rPr>
      </w:pPr>
      <w:r w:rsidRPr="00690CD8">
        <w:rPr>
          <w:rFonts w:ascii="Segoe UI" w:eastAsia="Times New Roman" w:hAnsi="Segoe UI" w:cs="Segoe UI"/>
          <w:color w:val="2A2A2A"/>
          <w:sz w:val="32"/>
          <w:szCs w:val="32"/>
        </w:rPr>
        <w:t xml:space="preserve">The network address translation (NAT) functionality provided by the Routing and Remote Access service enables computers on a private network to access computers on a public network, such as the Internet. In Windows Server 2003, the Routing and Remote </w:t>
      </w:r>
      <w:bookmarkStart w:id="0" w:name="_GoBack"/>
      <w:r w:rsidRPr="00690CD8">
        <w:rPr>
          <w:rFonts w:ascii="Segoe UI" w:eastAsia="Times New Roman" w:hAnsi="Segoe UI" w:cs="Segoe UI"/>
          <w:color w:val="2A2A2A"/>
          <w:sz w:val="32"/>
          <w:szCs w:val="32"/>
        </w:rPr>
        <w:t xml:space="preserve">Access NAT/Basic Firewall component is typically referred to as a </w:t>
      </w:r>
      <w:bookmarkEnd w:id="0"/>
      <w:r w:rsidRPr="00690CD8">
        <w:rPr>
          <w:rFonts w:ascii="Segoe UI" w:eastAsia="Times New Roman" w:hAnsi="Segoe UI" w:cs="Segoe UI"/>
          <w:color w:val="2A2A2A"/>
          <w:sz w:val="32"/>
          <w:szCs w:val="32"/>
        </w:rPr>
        <w:t>routing protocol component. Strictly speaking, NAT is not a routing protocol; it does not send and receive traffic nor does it instigate changes to the routing table. However, the Routing and Remote Access service interfaces with the NAT/Basic Firewall component through the routing protocol interface, and, in this sense, NAT functions just like a routing protocol. Although NAT is not a true routing protocol, it is installed as if it were by using the Routing and Remote Access snap-in.</w:t>
      </w:r>
    </w:p>
    <w:p w:rsidR="00690CD8" w:rsidRPr="00690CD8" w:rsidRDefault="00690CD8" w:rsidP="00690CD8">
      <w:pPr>
        <w:spacing w:after="0" w:line="270" w:lineRule="atLeast"/>
        <w:rPr>
          <w:rFonts w:ascii="Segoe UI" w:eastAsia="Times New Roman" w:hAnsi="Segoe UI" w:cs="Segoe UI"/>
          <w:color w:val="2A2A2A"/>
          <w:sz w:val="32"/>
          <w:szCs w:val="32"/>
        </w:rPr>
      </w:pPr>
    </w:p>
    <w:p w:rsidR="00690CD8" w:rsidRPr="00690CD8" w:rsidRDefault="00690CD8" w:rsidP="00690CD8">
      <w:pPr>
        <w:spacing w:after="0" w:line="270" w:lineRule="atLeast"/>
        <w:rPr>
          <w:rFonts w:ascii="Segoe UI" w:eastAsia="Times New Roman" w:hAnsi="Segoe UI" w:cs="Segoe UI"/>
          <w:color w:val="2A2A2A"/>
          <w:sz w:val="36"/>
          <w:szCs w:val="36"/>
        </w:rPr>
      </w:pPr>
      <w:r w:rsidRPr="00690CD8">
        <w:rPr>
          <w:rFonts w:ascii="Segoe UI" w:eastAsia="Times New Roman" w:hAnsi="Segoe UI" w:cs="Segoe UI"/>
          <w:color w:val="2A2A2A"/>
          <w:sz w:val="32"/>
          <w:szCs w:val="32"/>
        </w:rPr>
        <w:t>This document explains how Routing and Remote Access NAT works. It covers the components of Routing and Remote Access NAT architecture, a typical network behind a NAT-enabled router, optional NAT subsystems designed to simplify configuration for smaller networks, and NAT processes and interactions. The latter section explains how NAT works with TCP/IP, how address and port translation work, how dynamic and static mappings and IP reservations work, how NAT editors work, and includes a flowchart showing how inbound and outbound packets are processed.</w:t>
      </w:r>
    </w:p>
    <w:p w:rsidR="00690CD8" w:rsidRPr="00690CD8" w:rsidRDefault="00690CD8">
      <w:pPr>
        <w:rPr>
          <w:sz w:val="36"/>
          <w:szCs w:val="36"/>
        </w:rPr>
      </w:pPr>
    </w:p>
    <w:sectPr w:rsidR="00690CD8" w:rsidRPr="0069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215BB8"/>
    <w:multiLevelType w:val="multilevel"/>
    <w:tmpl w:val="D716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D8"/>
    <w:rsid w:val="00165CAD"/>
    <w:rsid w:val="0069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2C0C2-AF26-49C5-9C7C-41A68A137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0C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90CD8"/>
  </w:style>
  <w:style w:type="character" w:styleId="Hyperlink">
    <w:name w:val="Hyperlink"/>
    <w:basedOn w:val="DefaultParagraphFont"/>
    <w:uiPriority w:val="99"/>
    <w:semiHidden/>
    <w:unhideWhenUsed/>
    <w:rsid w:val="00690C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0CD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90C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0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bopedia.com/TERM/H/hos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bopedia.com/TERM/I/IP_addres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ebopedia.com/TERM/S/subnet.html" TargetMode="External"/><Relationship Id="rId11" Type="http://schemas.openxmlformats.org/officeDocument/2006/relationships/hyperlink" Target="https://www.computerhope.com/jargon/r/router.htm" TargetMode="External"/><Relationship Id="rId5" Type="http://schemas.openxmlformats.org/officeDocument/2006/relationships/hyperlink" Target="http://www.webopedia.com/TERM/M/mask.html" TargetMode="External"/><Relationship Id="rId10" Type="http://schemas.openxmlformats.org/officeDocument/2006/relationships/hyperlink" Target="https://www.computerhope.com/jargon/i/ip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mputerhope.com/jargon/b/bitwop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439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Ashrit M.R.</dc:creator>
  <cp:keywords/>
  <dc:description/>
  <cp:lastModifiedBy>Ashrit M.R.</cp:lastModifiedBy>
  <cp:revision>1</cp:revision>
  <dcterms:created xsi:type="dcterms:W3CDTF">2017-06-13T13:01:00Z</dcterms:created>
  <dcterms:modified xsi:type="dcterms:W3CDTF">2017-06-13T13:09:00Z</dcterms:modified>
</cp:coreProperties>
</file>