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750B2" w14:textId="1126A4C2" w:rsidR="000D3661" w:rsidRPr="00636A10" w:rsidRDefault="00636A10">
      <w:pPr>
        <w:rPr>
          <w:rFonts w:ascii="Bernard MT Condensed" w:hAnsi="Bernard MT Condensed"/>
          <w:sz w:val="72"/>
          <w:szCs w:val="72"/>
          <w:lang w:val="en-US"/>
        </w:rPr>
      </w:pPr>
      <w:r>
        <w:rPr>
          <w:rFonts w:ascii="Algerian" w:hAnsi="Algerian"/>
          <w:sz w:val="52"/>
          <w:szCs w:val="52"/>
          <w:lang w:val="en-US"/>
        </w:rPr>
        <w:t xml:space="preserve">    </w:t>
      </w:r>
      <w:r w:rsidRPr="00636A10">
        <w:rPr>
          <w:rFonts w:ascii="Bernard MT Condensed" w:hAnsi="Bernard MT Condensed"/>
          <w:sz w:val="72"/>
          <w:szCs w:val="72"/>
          <w:lang w:val="en-US"/>
        </w:rPr>
        <w:t>CUBESAT PARTS AND FUNCTIONS</w:t>
      </w:r>
    </w:p>
    <w:p w14:paraId="18FFC37B" w14:textId="77777777" w:rsidR="001B296F" w:rsidRDefault="001B296F" w:rsidP="001B296F">
      <w:pPr>
        <w:rPr>
          <w:rFonts w:ascii="Garamond" w:hAnsi="Garamond"/>
          <w:sz w:val="40"/>
          <w:szCs w:val="40"/>
          <w:lang w:val="en-US"/>
        </w:rPr>
      </w:pPr>
    </w:p>
    <w:p w14:paraId="1D79C8B4" w14:textId="371AC4E1" w:rsidR="001B296F" w:rsidRPr="001B296F" w:rsidRDefault="001B296F" w:rsidP="001B296F">
      <w:pPr>
        <w:rPr>
          <w:rFonts w:ascii="Garamond" w:hAnsi="Garamond"/>
          <w:sz w:val="40"/>
          <w:szCs w:val="40"/>
          <w:lang w:val="en-US"/>
        </w:rPr>
      </w:pPr>
      <w:r w:rsidRPr="001B296F">
        <w:rPr>
          <w:rFonts w:ascii="Garamond" w:hAnsi="Garamond"/>
          <w:sz w:val="40"/>
          <w:szCs w:val="40"/>
          <w:lang w:val="en-US"/>
        </w:rPr>
        <w:t xml:space="preserve"> Let's explore the functions of each part in the labeled diagram of the CubeSat:</w:t>
      </w:r>
    </w:p>
    <w:p w14:paraId="64156E44" w14:textId="77777777" w:rsidR="001B296F" w:rsidRPr="001B296F" w:rsidRDefault="001B296F" w:rsidP="001B296F">
      <w:pPr>
        <w:pStyle w:val="ListParagraph"/>
        <w:rPr>
          <w:rFonts w:ascii="Garamond" w:hAnsi="Garamond"/>
          <w:sz w:val="40"/>
          <w:szCs w:val="40"/>
          <w:lang w:val="en-US"/>
        </w:rPr>
      </w:pPr>
    </w:p>
    <w:p w14:paraId="25340E7B" w14:textId="77777777" w:rsidR="001B296F" w:rsidRPr="001B296F" w:rsidRDefault="001B296F" w:rsidP="001B296F">
      <w:pPr>
        <w:pStyle w:val="ListParagraph"/>
        <w:rPr>
          <w:rFonts w:ascii="Garamond" w:hAnsi="Garamond"/>
          <w:sz w:val="40"/>
          <w:szCs w:val="40"/>
          <w:lang w:val="en-US"/>
        </w:rPr>
      </w:pPr>
      <w:r w:rsidRPr="001B296F">
        <w:rPr>
          <w:rFonts w:ascii="Garamond" w:hAnsi="Garamond"/>
          <w:sz w:val="40"/>
          <w:szCs w:val="40"/>
          <w:lang w:val="en-US"/>
        </w:rPr>
        <w:t>1. **Antenna**:</w:t>
      </w:r>
    </w:p>
    <w:p w14:paraId="591C4E1D" w14:textId="77777777" w:rsidR="001B296F" w:rsidRPr="001B296F" w:rsidRDefault="001B296F" w:rsidP="001B296F">
      <w:pPr>
        <w:pStyle w:val="ListParagraph"/>
        <w:rPr>
          <w:rFonts w:ascii="Garamond" w:hAnsi="Garamond"/>
          <w:sz w:val="40"/>
          <w:szCs w:val="40"/>
          <w:lang w:val="en-US"/>
        </w:rPr>
      </w:pPr>
      <w:r w:rsidRPr="001B296F">
        <w:rPr>
          <w:rFonts w:ascii="Garamond" w:hAnsi="Garamond"/>
          <w:sz w:val="40"/>
          <w:szCs w:val="40"/>
          <w:lang w:val="en-US"/>
        </w:rPr>
        <w:t xml:space="preserve">   - The antenna is crucial for transmitting and receiving signals between the CubeSat and ground stations or other satellites. It enables communication, allowing telemetry data, images, and commands to be exchanged with Earth.</w:t>
      </w:r>
    </w:p>
    <w:p w14:paraId="2DED88AD" w14:textId="77777777" w:rsidR="001B296F" w:rsidRPr="001B296F" w:rsidRDefault="001B296F" w:rsidP="001B296F">
      <w:pPr>
        <w:pStyle w:val="ListParagraph"/>
        <w:rPr>
          <w:rFonts w:ascii="Garamond" w:hAnsi="Garamond"/>
          <w:sz w:val="40"/>
          <w:szCs w:val="40"/>
          <w:lang w:val="en-US"/>
        </w:rPr>
      </w:pPr>
    </w:p>
    <w:p w14:paraId="0CA11C08" w14:textId="77777777" w:rsidR="001B296F" w:rsidRPr="001B296F" w:rsidRDefault="001B296F" w:rsidP="001B296F">
      <w:pPr>
        <w:pStyle w:val="ListParagraph"/>
        <w:rPr>
          <w:rFonts w:ascii="Garamond" w:hAnsi="Garamond"/>
          <w:sz w:val="40"/>
          <w:szCs w:val="40"/>
          <w:lang w:val="en-US"/>
        </w:rPr>
      </w:pPr>
      <w:r w:rsidRPr="001B296F">
        <w:rPr>
          <w:rFonts w:ascii="Garamond" w:hAnsi="Garamond"/>
          <w:sz w:val="40"/>
          <w:szCs w:val="40"/>
          <w:lang w:val="en-US"/>
        </w:rPr>
        <w:t>2. **Communication Radio**:</w:t>
      </w:r>
    </w:p>
    <w:p w14:paraId="1BBD27D0" w14:textId="77777777" w:rsidR="001B296F" w:rsidRPr="001B296F" w:rsidRDefault="001B296F" w:rsidP="001B296F">
      <w:pPr>
        <w:pStyle w:val="ListParagraph"/>
        <w:rPr>
          <w:rFonts w:ascii="Garamond" w:hAnsi="Garamond"/>
          <w:sz w:val="40"/>
          <w:szCs w:val="40"/>
          <w:lang w:val="en-US"/>
        </w:rPr>
      </w:pPr>
      <w:r w:rsidRPr="001B296F">
        <w:rPr>
          <w:rFonts w:ascii="Garamond" w:hAnsi="Garamond"/>
          <w:sz w:val="40"/>
          <w:szCs w:val="40"/>
          <w:lang w:val="en-US"/>
        </w:rPr>
        <w:t xml:space="preserve">   - The communication radio serves as the link between the CubeSat and ground stations. It facilitates data reception (downlink) and transmission (uplink). This system ensures seamless communication during the mission.</w:t>
      </w:r>
    </w:p>
    <w:p w14:paraId="42AD2649" w14:textId="77777777" w:rsidR="001B296F" w:rsidRPr="001B296F" w:rsidRDefault="001B296F" w:rsidP="001B296F">
      <w:pPr>
        <w:pStyle w:val="ListParagraph"/>
        <w:rPr>
          <w:rFonts w:ascii="Garamond" w:hAnsi="Garamond"/>
          <w:sz w:val="40"/>
          <w:szCs w:val="40"/>
          <w:lang w:val="en-US"/>
        </w:rPr>
      </w:pPr>
    </w:p>
    <w:p w14:paraId="07A2A28D" w14:textId="77777777" w:rsidR="001B296F" w:rsidRPr="001B296F" w:rsidRDefault="001B296F" w:rsidP="001B296F">
      <w:pPr>
        <w:pStyle w:val="ListParagraph"/>
        <w:rPr>
          <w:rFonts w:ascii="Garamond" w:hAnsi="Garamond"/>
          <w:sz w:val="40"/>
          <w:szCs w:val="40"/>
          <w:lang w:val="en-US"/>
        </w:rPr>
      </w:pPr>
      <w:r w:rsidRPr="001B296F">
        <w:rPr>
          <w:rFonts w:ascii="Garamond" w:hAnsi="Garamond"/>
          <w:sz w:val="40"/>
          <w:szCs w:val="40"/>
          <w:lang w:val="en-US"/>
        </w:rPr>
        <w:t>3. **On-Board Computer (OBC)**:</w:t>
      </w:r>
    </w:p>
    <w:p w14:paraId="0542C182" w14:textId="77777777" w:rsidR="001B296F" w:rsidRPr="001B296F" w:rsidRDefault="001B296F" w:rsidP="001B296F">
      <w:pPr>
        <w:pStyle w:val="ListParagraph"/>
        <w:rPr>
          <w:rFonts w:ascii="Garamond" w:hAnsi="Garamond"/>
          <w:sz w:val="40"/>
          <w:szCs w:val="40"/>
          <w:lang w:val="en-US"/>
        </w:rPr>
      </w:pPr>
      <w:r w:rsidRPr="001B296F">
        <w:rPr>
          <w:rFonts w:ascii="Garamond" w:hAnsi="Garamond"/>
          <w:sz w:val="40"/>
          <w:szCs w:val="40"/>
          <w:lang w:val="en-US"/>
        </w:rPr>
        <w:t xml:space="preserve">   - The OBC acts as the satellite's brain. It coordinates tasks, manages data storage, interprets commands from Earth, monitors subsystems, and enables communication between different components.</w:t>
      </w:r>
    </w:p>
    <w:p w14:paraId="6D065A3C" w14:textId="77777777" w:rsidR="001B296F" w:rsidRPr="001B296F" w:rsidRDefault="001B296F" w:rsidP="001B296F">
      <w:pPr>
        <w:pStyle w:val="ListParagraph"/>
        <w:rPr>
          <w:rFonts w:ascii="Garamond" w:hAnsi="Garamond"/>
          <w:sz w:val="40"/>
          <w:szCs w:val="40"/>
          <w:lang w:val="en-US"/>
        </w:rPr>
      </w:pPr>
    </w:p>
    <w:p w14:paraId="27C0B0FA" w14:textId="77777777" w:rsidR="001B296F" w:rsidRPr="001B296F" w:rsidRDefault="001B296F" w:rsidP="001B296F">
      <w:pPr>
        <w:pStyle w:val="ListParagraph"/>
        <w:rPr>
          <w:rFonts w:ascii="Garamond" w:hAnsi="Garamond"/>
          <w:sz w:val="40"/>
          <w:szCs w:val="40"/>
          <w:lang w:val="en-US"/>
        </w:rPr>
      </w:pPr>
      <w:r w:rsidRPr="001B296F">
        <w:rPr>
          <w:rFonts w:ascii="Garamond" w:hAnsi="Garamond"/>
          <w:sz w:val="40"/>
          <w:szCs w:val="40"/>
          <w:lang w:val="en-US"/>
        </w:rPr>
        <w:lastRenderedPageBreak/>
        <w:t>4. **Attitude Control Rods**:</w:t>
      </w:r>
    </w:p>
    <w:p w14:paraId="26521FFE" w14:textId="77777777" w:rsidR="001B296F" w:rsidRPr="001B296F" w:rsidRDefault="001B296F" w:rsidP="001B296F">
      <w:pPr>
        <w:pStyle w:val="ListParagraph"/>
        <w:rPr>
          <w:rFonts w:ascii="Garamond" w:hAnsi="Garamond"/>
          <w:sz w:val="40"/>
          <w:szCs w:val="40"/>
          <w:lang w:val="en-US"/>
        </w:rPr>
      </w:pPr>
      <w:r w:rsidRPr="001B296F">
        <w:rPr>
          <w:rFonts w:ascii="Garamond" w:hAnsi="Garamond"/>
          <w:sz w:val="40"/>
          <w:szCs w:val="40"/>
          <w:lang w:val="en-US"/>
        </w:rPr>
        <w:t xml:space="preserve">   - These rods play a critical role in stabilizing and orienting the CubeSat in space. They help maintain the desired attitude and prevent tumbling.</w:t>
      </w:r>
    </w:p>
    <w:p w14:paraId="37A21D74" w14:textId="77777777" w:rsidR="001B296F" w:rsidRPr="001B296F" w:rsidRDefault="001B296F" w:rsidP="001B296F">
      <w:pPr>
        <w:pStyle w:val="ListParagraph"/>
        <w:rPr>
          <w:rFonts w:ascii="Garamond" w:hAnsi="Garamond"/>
          <w:sz w:val="40"/>
          <w:szCs w:val="40"/>
          <w:lang w:val="en-US"/>
        </w:rPr>
      </w:pPr>
    </w:p>
    <w:p w14:paraId="6150BE3C" w14:textId="77777777" w:rsidR="001B296F" w:rsidRPr="001B296F" w:rsidRDefault="001B296F" w:rsidP="001B296F">
      <w:pPr>
        <w:pStyle w:val="ListParagraph"/>
        <w:rPr>
          <w:rFonts w:ascii="Garamond" w:hAnsi="Garamond"/>
          <w:sz w:val="40"/>
          <w:szCs w:val="40"/>
          <w:lang w:val="en-US"/>
        </w:rPr>
      </w:pPr>
      <w:r w:rsidRPr="001B296F">
        <w:rPr>
          <w:rFonts w:ascii="Garamond" w:hAnsi="Garamond"/>
          <w:sz w:val="40"/>
          <w:szCs w:val="40"/>
          <w:lang w:val="en-US"/>
        </w:rPr>
        <w:t>5. **Power Management**:</w:t>
      </w:r>
    </w:p>
    <w:p w14:paraId="719EEE7E" w14:textId="77777777" w:rsidR="001B296F" w:rsidRPr="001B296F" w:rsidRDefault="001B296F" w:rsidP="001B296F">
      <w:pPr>
        <w:pStyle w:val="ListParagraph"/>
        <w:rPr>
          <w:rFonts w:ascii="Garamond" w:hAnsi="Garamond"/>
          <w:sz w:val="40"/>
          <w:szCs w:val="40"/>
          <w:lang w:val="en-US"/>
        </w:rPr>
      </w:pPr>
      <w:r w:rsidRPr="001B296F">
        <w:rPr>
          <w:rFonts w:ascii="Garamond" w:hAnsi="Garamond"/>
          <w:sz w:val="40"/>
          <w:szCs w:val="40"/>
          <w:lang w:val="en-US"/>
        </w:rPr>
        <w:t xml:space="preserve">   - The power management system handles energy distribution within the CubeSat. It ensures that solar energy from the solar cells charges the battery, which then powers all subsystems.</w:t>
      </w:r>
    </w:p>
    <w:p w14:paraId="79304AC9" w14:textId="77777777" w:rsidR="001B296F" w:rsidRPr="001B296F" w:rsidRDefault="001B296F" w:rsidP="001B296F">
      <w:pPr>
        <w:pStyle w:val="ListParagraph"/>
        <w:rPr>
          <w:rFonts w:ascii="Garamond" w:hAnsi="Garamond"/>
          <w:sz w:val="40"/>
          <w:szCs w:val="40"/>
          <w:lang w:val="en-US"/>
        </w:rPr>
      </w:pPr>
    </w:p>
    <w:p w14:paraId="4CB1FA54" w14:textId="77777777" w:rsidR="001B296F" w:rsidRPr="001B296F" w:rsidRDefault="001B296F" w:rsidP="001B296F">
      <w:pPr>
        <w:pStyle w:val="ListParagraph"/>
        <w:rPr>
          <w:rFonts w:ascii="Garamond" w:hAnsi="Garamond"/>
          <w:sz w:val="40"/>
          <w:szCs w:val="40"/>
          <w:lang w:val="en-US"/>
        </w:rPr>
      </w:pPr>
      <w:r w:rsidRPr="001B296F">
        <w:rPr>
          <w:rFonts w:ascii="Garamond" w:hAnsi="Garamond"/>
          <w:sz w:val="40"/>
          <w:szCs w:val="40"/>
          <w:lang w:val="en-US"/>
        </w:rPr>
        <w:t>6. **Magnet**:</w:t>
      </w:r>
    </w:p>
    <w:p w14:paraId="62DD455A" w14:textId="77777777" w:rsidR="001B296F" w:rsidRPr="001B296F" w:rsidRDefault="001B296F" w:rsidP="001B296F">
      <w:pPr>
        <w:pStyle w:val="ListParagraph"/>
        <w:rPr>
          <w:rFonts w:ascii="Garamond" w:hAnsi="Garamond"/>
          <w:sz w:val="40"/>
          <w:szCs w:val="40"/>
          <w:lang w:val="en-US"/>
        </w:rPr>
      </w:pPr>
      <w:r w:rsidRPr="001B296F">
        <w:rPr>
          <w:rFonts w:ascii="Garamond" w:hAnsi="Garamond"/>
          <w:sz w:val="40"/>
          <w:szCs w:val="40"/>
          <w:lang w:val="en-US"/>
        </w:rPr>
        <w:t xml:space="preserve">   - The magnet assists in passive magnetic attitude control. By interacting with Earth's magnetic field, it helps stabilize the satellite's orientation.</w:t>
      </w:r>
    </w:p>
    <w:p w14:paraId="5DBA698E" w14:textId="77777777" w:rsidR="001B296F" w:rsidRPr="001B296F" w:rsidRDefault="001B296F" w:rsidP="001B296F">
      <w:pPr>
        <w:pStyle w:val="ListParagraph"/>
        <w:rPr>
          <w:rFonts w:ascii="Garamond" w:hAnsi="Garamond"/>
          <w:sz w:val="40"/>
          <w:szCs w:val="40"/>
          <w:lang w:val="en-US"/>
        </w:rPr>
      </w:pPr>
    </w:p>
    <w:p w14:paraId="537060F3" w14:textId="77777777" w:rsidR="001B296F" w:rsidRPr="001B296F" w:rsidRDefault="001B296F" w:rsidP="001B296F">
      <w:pPr>
        <w:pStyle w:val="ListParagraph"/>
        <w:rPr>
          <w:rFonts w:ascii="Garamond" w:hAnsi="Garamond"/>
          <w:sz w:val="40"/>
          <w:szCs w:val="40"/>
          <w:lang w:val="en-US"/>
        </w:rPr>
      </w:pPr>
      <w:r w:rsidRPr="001B296F">
        <w:rPr>
          <w:rFonts w:ascii="Garamond" w:hAnsi="Garamond"/>
          <w:sz w:val="40"/>
          <w:szCs w:val="40"/>
          <w:lang w:val="en-US"/>
        </w:rPr>
        <w:t>7. **Battery**:</w:t>
      </w:r>
    </w:p>
    <w:p w14:paraId="1944277E" w14:textId="77777777" w:rsidR="001B296F" w:rsidRPr="001B296F" w:rsidRDefault="001B296F" w:rsidP="001B296F">
      <w:pPr>
        <w:pStyle w:val="ListParagraph"/>
        <w:rPr>
          <w:rFonts w:ascii="Garamond" w:hAnsi="Garamond"/>
          <w:sz w:val="40"/>
          <w:szCs w:val="40"/>
          <w:lang w:val="en-US"/>
        </w:rPr>
      </w:pPr>
      <w:r w:rsidRPr="001B296F">
        <w:rPr>
          <w:rFonts w:ascii="Garamond" w:hAnsi="Garamond"/>
          <w:sz w:val="40"/>
          <w:szCs w:val="40"/>
          <w:lang w:val="en-US"/>
        </w:rPr>
        <w:t xml:space="preserve">   - The battery stores electrical energy. It provides power when the CubeSat is not in direct sunlight (e.g., during eclipse periods).</w:t>
      </w:r>
    </w:p>
    <w:p w14:paraId="66ABBEC0" w14:textId="77777777" w:rsidR="001B296F" w:rsidRPr="001B296F" w:rsidRDefault="001B296F" w:rsidP="001B296F">
      <w:pPr>
        <w:pStyle w:val="ListParagraph"/>
        <w:rPr>
          <w:rFonts w:ascii="Garamond" w:hAnsi="Garamond"/>
          <w:sz w:val="40"/>
          <w:szCs w:val="40"/>
          <w:lang w:val="en-US"/>
        </w:rPr>
      </w:pPr>
    </w:p>
    <w:p w14:paraId="65C1AB82" w14:textId="77777777" w:rsidR="001B296F" w:rsidRPr="001B296F" w:rsidRDefault="001B296F" w:rsidP="001B296F">
      <w:pPr>
        <w:pStyle w:val="ListParagraph"/>
        <w:rPr>
          <w:rFonts w:ascii="Garamond" w:hAnsi="Garamond"/>
          <w:sz w:val="40"/>
          <w:szCs w:val="40"/>
          <w:lang w:val="en-US"/>
        </w:rPr>
      </w:pPr>
      <w:r w:rsidRPr="001B296F">
        <w:rPr>
          <w:rFonts w:ascii="Garamond" w:hAnsi="Garamond"/>
          <w:sz w:val="40"/>
          <w:szCs w:val="40"/>
          <w:lang w:val="en-US"/>
        </w:rPr>
        <w:t>8. **Solar Cell**:</w:t>
      </w:r>
    </w:p>
    <w:p w14:paraId="51DD794F" w14:textId="77777777" w:rsidR="001B296F" w:rsidRPr="001B296F" w:rsidRDefault="001B296F" w:rsidP="001B296F">
      <w:pPr>
        <w:pStyle w:val="ListParagraph"/>
        <w:rPr>
          <w:rFonts w:ascii="Garamond" w:hAnsi="Garamond"/>
          <w:sz w:val="40"/>
          <w:szCs w:val="40"/>
          <w:lang w:val="en-US"/>
        </w:rPr>
      </w:pPr>
      <w:r w:rsidRPr="001B296F">
        <w:rPr>
          <w:rFonts w:ascii="Garamond" w:hAnsi="Garamond"/>
          <w:sz w:val="40"/>
          <w:szCs w:val="40"/>
          <w:lang w:val="en-US"/>
        </w:rPr>
        <w:t xml:space="preserve">   - The solar cells convert sunlight into electrical power. They are essential for keeping the CubeSat operational by charging the battery and powering various systems.</w:t>
      </w:r>
    </w:p>
    <w:p w14:paraId="3883B8CC" w14:textId="77777777" w:rsidR="001B296F" w:rsidRPr="001B296F" w:rsidRDefault="001B296F" w:rsidP="001B296F">
      <w:pPr>
        <w:pStyle w:val="ListParagraph"/>
        <w:rPr>
          <w:rFonts w:ascii="Garamond" w:hAnsi="Garamond"/>
          <w:sz w:val="40"/>
          <w:szCs w:val="40"/>
          <w:lang w:val="en-US"/>
        </w:rPr>
      </w:pPr>
    </w:p>
    <w:p w14:paraId="5E9CAB6E" w14:textId="29808A4B" w:rsidR="00636A10" w:rsidRPr="001B296F" w:rsidRDefault="00636A10" w:rsidP="001B296F">
      <w:pPr>
        <w:rPr>
          <w:rFonts w:ascii="Garamond" w:hAnsi="Garamond"/>
          <w:sz w:val="40"/>
          <w:szCs w:val="40"/>
          <w:lang w:val="en-US"/>
        </w:rPr>
      </w:pPr>
    </w:p>
    <w:sectPr w:rsidR="00636A10" w:rsidRPr="001B296F" w:rsidSect="00636A10">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D3E59"/>
    <w:multiLevelType w:val="hybridMultilevel"/>
    <w:tmpl w:val="CF543E06"/>
    <w:lvl w:ilvl="0" w:tplc="6A0E33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1EB465B"/>
    <w:multiLevelType w:val="hybridMultilevel"/>
    <w:tmpl w:val="4CF6101A"/>
    <w:lvl w:ilvl="0" w:tplc="F1CCA2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3213ABA"/>
    <w:multiLevelType w:val="hybridMultilevel"/>
    <w:tmpl w:val="7C72BE1C"/>
    <w:lvl w:ilvl="0" w:tplc="DF4C2382">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C2E6A08"/>
    <w:multiLevelType w:val="hybridMultilevel"/>
    <w:tmpl w:val="09F2C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6592532">
    <w:abstractNumId w:val="3"/>
  </w:num>
  <w:num w:numId="2" w16cid:durableId="692271243">
    <w:abstractNumId w:val="1"/>
  </w:num>
  <w:num w:numId="3" w16cid:durableId="373192194">
    <w:abstractNumId w:val="2"/>
  </w:num>
  <w:num w:numId="4" w16cid:durableId="1034699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A10"/>
    <w:rsid w:val="000D3661"/>
    <w:rsid w:val="001150A2"/>
    <w:rsid w:val="001B296F"/>
    <w:rsid w:val="00636A10"/>
    <w:rsid w:val="00C65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F4A24"/>
  <w15:chartTrackingRefBased/>
  <w15:docId w15:val="{8B1B6487-931C-4241-8D43-BF662450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1186083">
      <w:bodyDiv w:val="1"/>
      <w:marLeft w:val="0"/>
      <w:marRight w:val="0"/>
      <w:marTop w:val="0"/>
      <w:marBottom w:val="0"/>
      <w:divBdr>
        <w:top w:val="none" w:sz="0" w:space="0" w:color="auto"/>
        <w:left w:val="none" w:sz="0" w:space="0" w:color="auto"/>
        <w:bottom w:val="none" w:sz="0" w:space="0" w:color="auto"/>
        <w:right w:val="none" w:sz="0" w:space="0" w:color="auto"/>
      </w:divBdr>
    </w:div>
    <w:div w:id="2057119900">
      <w:bodyDiv w:val="1"/>
      <w:marLeft w:val="0"/>
      <w:marRight w:val="0"/>
      <w:marTop w:val="0"/>
      <w:marBottom w:val="0"/>
      <w:divBdr>
        <w:top w:val="none" w:sz="0" w:space="0" w:color="auto"/>
        <w:left w:val="none" w:sz="0" w:space="0" w:color="auto"/>
        <w:bottom w:val="none" w:sz="0" w:space="0" w:color="auto"/>
        <w:right w:val="none" w:sz="0" w:space="0" w:color="auto"/>
      </w:divBdr>
    </w:div>
    <w:div w:id="2125810733">
      <w:bodyDiv w:val="1"/>
      <w:marLeft w:val="0"/>
      <w:marRight w:val="0"/>
      <w:marTop w:val="0"/>
      <w:marBottom w:val="0"/>
      <w:divBdr>
        <w:top w:val="none" w:sz="0" w:space="0" w:color="auto"/>
        <w:left w:val="none" w:sz="0" w:space="0" w:color="auto"/>
        <w:bottom w:val="none" w:sz="0" w:space="0" w:color="auto"/>
        <w:right w:val="none" w:sz="0" w:space="0" w:color="auto"/>
      </w:divBdr>
    </w:div>
    <w:div w:id="2126074870">
      <w:bodyDiv w:val="1"/>
      <w:marLeft w:val="0"/>
      <w:marRight w:val="0"/>
      <w:marTop w:val="0"/>
      <w:marBottom w:val="0"/>
      <w:divBdr>
        <w:top w:val="none" w:sz="0" w:space="0" w:color="auto"/>
        <w:left w:val="none" w:sz="0" w:space="0" w:color="auto"/>
        <w:bottom w:val="none" w:sz="0" w:space="0" w:color="auto"/>
        <w:right w:val="none" w:sz="0" w:space="0" w:color="auto"/>
      </w:divBdr>
      <w:divsChild>
        <w:div w:id="1491172524">
          <w:marLeft w:val="0"/>
          <w:marRight w:val="0"/>
          <w:marTop w:val="0"/>
          <w:marBottom w:val="0"/>
          <w:divBdr>
            <w:top w:val="none" w:sz="0" w:space="0" w:color="auto"/>
            <w:left w:val="none" w:sz="0" w:space="0" w:color="auto"/>
            <w:bottom w:val="none" w:sz="0" w:space="0" w:color="auto"/>
            <w:right w:val="none" w:sz="0" w:space="0" w:color="auto"/>
          </w:divBdr>
          <w:divsChild>
            <w:div w:id="1973750900">
              <w:marLeft w:val="0"/>
              <w:marRight w:val="0"/>
              <w:marTop w:val="0"/>
              <w:marBottom w:val="0"/>
              <w:divBdr>
                <w:top w:val="none" w:sz="0" w:space="0" w:color="auto"/>
                <w:left w:val="none" w:sz="0" w:space="0" w:color="auto"/>
                <w:bottom w:val="none" w:sz="0" w:space="0" w:color="auto"/>
                <w:right w:val="none" w:sz="0" w:space="0" w:color="auto"/>
              </w:divBdr>
              <w:divsChild>
                <w:div w:id="18624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sahooashrita1@gmail.com</dc:creator>
  <cp:keywords/>
  <dc:description/>
  <cp:lastModifiedBy>sahooashrita1@gmail.com</cp:lastModifiedBy>
  <cp:revision>1</cp:revision>
  <dcterms:created xsi:type="dcterms:W3CDTF">2024-07-11T06:31:00Z</dcterms:created>
  <dcterms:modified xsi:type="dcterms:W3CDTF">2024-07-11T06:48:00Z</dcterms:modified>
</cp:coreProperties>
</file>