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Software Architecture Diagram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(copy paste the below code snippet in mermaid playground)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60" w:lineRule="auto"/>
        <w:rPr>
          <w:rFonts w:ascii="Roboto Mono" w:cs="Roboto Mono" w:eastAsia="Roboto Mono" w:hAnsi="Roboto Mono"/>
          <w:color w:val="649696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Suppliers[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Suppliers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Manufacturers&lt;br/&gt;Catalogs: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SFTP,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CSV,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PDFs,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websites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Ingest[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Ingestion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Staging[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(Intermediate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Layer&lt;br/&gt;Staging/Canonical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Tables)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Attribute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Prediction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Service&lt;br/&gt;(ML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|High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Auto-Accept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Writeback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|Low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HITL[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Human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Approvals[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Approval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Decisions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PIMS[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PIMS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Product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rPr>
          <w:rFonts w:ascii="Roboto Mono" w:cs="Roboto Mono" w:eastAsia="Roboto Mono" w:hAnsi="Roboto Mono"/>
          <w:color w:val="a2288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Approvals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Downstream[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Downstream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Consumers&lt;br/&gt;Search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Procurement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Contractor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tooling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DataSources[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(Existing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Data&lt;br/&gt;MSSQL/PostgreSQL)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Roboto Mono" w:cs="Roboto Mono" w:eastAsia="Roboto Mono" w:hAnsi="Roboto Mono"/>
          <w:color w:val="a2288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DataSources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Observability[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Engineering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Ops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aa85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Observability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Roboto Mono" w:cs="Roboto Mono" w:eastAsia="Roboto Mono" w:hAnsi="Roboto Mono"/>
          <w:color w:val="aa85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Traces[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Traces/Dashboards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Roboto Mono" w:cs="Roboto Mono" w:eastAsia="Roboto Mono" w:hAnsi="Roboto Mono"/>
          <w:b w:val="1"/>
          <w:bCs w:val="1"/>
          <w:color w:val="9650c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Roboto Mono" w:cs="Roboto Mono" w:eastAsia="Roboto Mono" w:hAnsi="Roboto Mono"/>
          <w:color w:val="a2288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Ingest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Roboto Mono" w:cs="Roboto Mono" w:eastAsia="Roboto Mono" w:hAnsi="Roboto Mono"/>
          <w:color w:val="a2288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rPr>
          <w:rFonts w:ascii="Roboto Mono" w:cs="Roboto Mono" w:eastAsia="Roboto Mono" w:hAnsi="Roboto Mono"/>
          <w:color w:val="a22889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HITL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18"/>
          <w:szCs w:val="18"/>
          <w:rtl w:val="0"/>
        </w:rPr>
        <w:t xml:space="preserve">-.-&gt;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