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5.9999942779541" w:lineRule="auto"/>
        <w:jc w:val="center"/>
        <w:rPr>
          <w:rFonts w:ascii="Google Sans Text" w:cs="Google Sans Text" w:eastAsia="Google Sans Text" w:hAnsi="Google Sans Text"/>
        </w:rPr>
      </w:pPr>
      <w:bookmarkStart w:colFirst="0" w:colLast="0" w:name="_s4vch06r9qur" w:id="0"/>
      <w:bookmarkEnd w:id="0"/>
      <w:r w:rsidDel="00000000" w:rsidR="00000000" w:rsidRPr="00000000">
        <w:rPr>
          <w:rtl w:val="0"/>
        </w:rPr>
        <w:t xml:space="preserve">Team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ya1mvyjctjvh" w:id="1"/>
      <w:bookmarkEnd w:id="1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Reason for Team's Existence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Successfully deliver a scalable, automated solution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eParts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that standardizes product specification ingestion and categorization. This will be achieved by creating a unified data ingestion pipeline and an ML-driven attribute mapping system to reduce manual processing time and improve inventory data accuracy, while applying the concepts and skills acquired through the MSE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hzqa4k1uk5mw" w:id="2"/>
      <w:bookmarkEnd w:id="2"/>
      <w:r w:rsidDel="00000000" w:rsidR="00000000" w:rsidRPr="00000000">
        <w:rPr>
          <w:rtl w:val="0"/>
        </w:rPr>
        <w:t xml:space="preserve">Team Norms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WE ARE AN AGILE TEAM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 all processes</w:t>
      </w:r>
      <w:r w:rsidDel="00000000" w:rsidR="00000000" w:rsidRPr="00000000">
        <w:rPr>
          <w:rtl w:val="0"/>
        </w:rPr>
        <w:t xml:space="preserve"> used during the course of work.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Discuss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Negotiate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Commit </w:t>
      </w:r>
      <w:r w:rsidDel="00000000" w:rsidR="00000000" w:rsidRPr="00000000">
        <w:rPr>
          <w:rtl w:val="0"/>
        </w:rPr>
        <w:t xml:space="preserve">to the work being performed.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planned task list</w:t>
      </w:r>
      <w:r w:rsidDel="00000000" w:rsidR="00000000" w:rsidRPr="00000000">
        <w:rPr>
          <w:rtl w:val="0"/>
        </w:rPr>
        <w:t xml:space="preserve"> before making new commitments.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Establish </w:t>
      </w:r>
      <w:r w:rsidDel="00000000" w:rsidR="00000000" w:rsidRPr="00000000">
        <w:rPr>
          <w:b w:val="1"/>
          <w:bCs w:val="1"/>
          <w:rtl w:val="0"/>
        </w:rPr>
        <w:t xml:space="preserve">team consensus</w:t>
      </w:r>
      <w:r w:rsidDel="00000000" w:rsidR="00000000" w:rsidRPr="00000000">
        <w:rPr>
          <w:rtl w:val="0"/>
        </w:rPr>
        <w:t xml:space="preserve"> for new processes—formal sign-off is required.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Meetings will not be held unless the following are present: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Clear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Agenda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(with time allocations)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Note-taking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Time-keeping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protocols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5.9999942779541" w:lineRule="auto"/>
        <w:ind w:left="60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 meeting is recorded and transcribed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Evidence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Preparation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by all participants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Meetings exceeding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120 minutes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must include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15-minute break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Weekly updates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eParts, Mentors, and the MSE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gpi4y3cuyeju" w:id="3"/>
      <w:bookmarkEnd w:id="3"/>
      <w:r w:rsidDel="00000000" w:rsidR="00000000" w:rsidRPr="00000000">
        <w:rPr>
          <w:rtl w:val="0"/>
        </w:rPr>
        <w:t xml:space="preserve">Meeting Norms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Important personal meetings should be scheduled around client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spacing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wk9rk6nsgttz" w:id="4"/>
      <w:bookmarkEnd w:id="4"/>
      <w:r w:rsidDel="00000000" w:rsidR="00000000" w:rsidRPr="00000000">
        <w:rPr>
          <w:rtl w:val="0"/>
        </w:rPr>
        <w:t xml:space="preserve">Team Responsiveness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Channels:</w:t>
      </w:r>
      <w:r w:rsidDel="00000000" w:rsidR="00000000" w:rsidRPr="00000000">
        <w:rPr>
          <w:rtl w:val="0"/>
        </w:rPr>
        <w:t xml:space="preserve"> Check </w:t>
      </w:r>
      <w:r w:rsidDel="00000000" w:rsidR="00000000" w:rsidRPr="00000000">
        <w:rPr>
          <w:b w:val="1"/>
          <w:bCs w:val="1"/>
          <w:rtl w:val="0"/>
        </w:rPr>
        <w:t xml:space="preserve">Slack/Teams/Whatsapp</w:t>
      </w:r>
      <w:r w:rsidDel="00000000" w:rsidR="00000000" w:rsidRPr="00000000">
        <w:rPr>
          <w:rtl w:val="0"/>
        </w:rPr>
        <w:t xml:space="preserve"> (expect a response within </w:t>
      </w:r>
      <w:r w:rsidDel="00000000" w:rsidR="00000000" w:rsidRPr="00000000">
        <w:rPr>
          <w:b w:val="1"/>
          <w:bCs w:val="1"/>
          <w:rtl w:val="0"/>
        </w:rPr>
        <w:t xml:space="preserve">1 hour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(expect a response within </w:t>
      </w:r>
      <w:r w:rsidDel="00000000" w:rsidR="00000000" w:rsidRPr="00000000">
        <w:rPr>
          <w:b w:val="1"/>
          <w:bCs w:val="1"/>
          <w:rtl w:val="0"/>
        </w:rPr>
        <w:t xml:space="preserve">2 hours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Urgent requests must be explicitly flagged in the designated communication channel - phone call for urgent comms.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Team members must update their status if they are unavailable for extended periods (more than a day MIA)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spacing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ih7gvvb4ij40" w:id="5"/>
      <w:bookmarkEnd w:id="5"/>
      <w:r w:rsidDel="00000000" w:rsidR="00000000" w:rsidRPr="00000000">
        <w:rPr>
          <w:rtl w:val="0"/>
        </w:rPr>
        <w:t xml:space="preserve">How the Team Reaches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Issues are resolved via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majority vote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Commitment: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minority agrees to abide by the final agreement once a decision is reached.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275.9999942779541" w:lineRule="auto"/>
        <w:rPr/>
      </w:pPr>
      <w:bookmarkStart w:colFirst="0" w:colLast="0" w:name="_cbccvaz71mr9" w:id="6"/>
      <w:bookmarkEnd w:id="6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Project Goals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Define very clear roles and responsibilities for all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Foster an environment of trust and transparency regarding confidence metrics and auditability.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 engaging and professional in all client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Derive business requirements from client meetings and translate them into technical stories (specifically for ML and Data Engineering).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Apply Quality Attributes and Personas during the discovery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 modeling tools such as state charts, flow charts, and system concept diagrams.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Successfully deliver a scalable system that fulfills eParts’ vision.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4s4z0kb0e26k" w:id="7"/>
      <w:bookmarkEnd w:id="7"/>
      <w:r w:rsidDel="00000000" w:rsidR="00000000" w:rsidRPr="00000000">
        <w:rPr>
          <w:rtl w:val="0"/>
        </w:rPr>
        <w:t xml:space="preserve">Level of Commitment</w:t>
      </w: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Layout w:type="fixed"/>
        <w:tblLook w:val="0600"/>
      </w:tblPr>
      <w:tblGrid>
        <w:gridCol w:w="1550"/>
        <w:gridCol w:w="1490"/>
        <w:gridCol w:w="1520"/>
        <w:gridCol w:w="1430"/>
        <w:gridCol w:w="1430"/>
        <w:gridCol w:w="1430"/>
        <w:tblGridChange w:id="0">
          <w:tblGrid>
            <w:gridCol w:w="1550"/>
            <w:gridCol w:w="1490"/>
            <w:gridCol w:w="1520"/>
            <w:gridCol w:w="1430"/>
            <w:gridCol w:w="1430"/>
            <w:gridCol w:w="14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Hrishikesh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Jaivardhan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Ashritha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Arjun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Zheliang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Spring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12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12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12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12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12 hr/week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Summer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Fall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36 hr/week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spacing w:line="275.9999942779541" w:lineRule="auto"/>
        <w:rPr/>
      </w:pPr>
      <w:bookmarkStart w:colFirst="0" w:colLast="0" w:name="_8ytao17yia29" w:id="8"/>
      <w:bookmarkEnd w:id="8"/>
      <w:r w:rsidDel="00000000" w:rsidR="00000000" w:rsidRPr="00000000">
        <w:rPr>
          <w:rtl w:val="0"/>
        </w:rPr>
        <w:t xml:space="preserve">TA/RA Commitments</w:t>
      </w:r>
    </w:p>
    <w:p w:rsidR="00000000" w:rsidDel="00000000" w:rsidP="00000000" w:rsidRDefault="00000000" w:rsidRPr="00000000" w14:paraId="00000044">
      <w:pPr>
        <w:pStyle w:val="Heading4"/>
        <w:numPr>
          <w:ilvl w:val="0"/>
          <w:numId w:val="8"/>
        </w:numPr>
        <w:spacing w:after="0" w:afterAutospacing="0" w:before="240" w:line="275.9999942779541" w:lineRule="auto"/>
        <w:ind w:left="720" w:hanging="360"/>
      </w:pPr>
      <w:bookmarkStart w:colFirst="0" w:colLast="0" w:name="_8ytao17yia29" w:id="8"/>
      <w:bookmarkEnd w:id="8"/>
      <w:r w:rsidDel="00000000" w:rsidR="00000000" w:rsidRPr="00000000">
        <w:rPr>
          <w:rtl w:val="0"/>
        </w:rPr>
        <w:t xml:space="preserve">Spring 2026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0"/>
          <w:bCs w:val="0"/>
          <w:sz w:val="22"/>
          <w:szCs w:val="22"/>
        </w:rPr>
      </w:pPr>
      <w:bookmarkStart w:colFirst="0" w:colLast="0" w:name="_8ytao17yia29" w:id="8"/>
      <w:bookmarkEnd w:id="8"/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sz w:val="22"/>
          <w:szCs w:val="22"/>
          <w:rtl w:val="0"/>
        </w:rPr>
        <w:t xml:space="preserve">Arjun: Software Architecture TA, Engineering Data Intensive Scalable Systems TA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0"/>
          <w:bCs w:val="0"/>
          <w:sz w:val="22"/>
          <w:szCs w:val="22"/>
        </w:rPr>
      </w:pPr>
      <w:bookmarkStart w:colFirst="0" w:colLast="0" w:name="_8ytao17yia29" w:id="8"/>
      <w:bookmarkEnd w:id="8"/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sz w:val="22"/>
          <w:szCs w:val="22"/>
          <w:rtl w:val="0"/>
        </w:rPr>
        <w:t xml:space="preserve">Hrishikesh: Software Architecture TA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8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0"/>
          <w:bCs w:val="0"/>
          <w:sz w:val="22"/>
          <w:szCs w:val="22"/>
        </w:rPr>
      </w:pPr>
      <w:bookmarkStart w:colFirst="0" w:colLast="0" w:name="_8ytao17yia29" w:id="8"/>
      <w:bookmarkEnd w:id="8"/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sz w:val="22"/>
          <w:szCs w:val="22"/>
          <w:rtl w:val="0"/>
        </w:rPr>
        <w:t xml:space="preserve">Ashritha: ML in Production TA</w:t>
      </w:r>
    </w:p>
    <w:p w:rsidR="00000000" w:rsidDel="00000000" w:rsidP="00000000" w:rsidRDefault="00000000" w:rsidRPr="00000000" w14:paraId="00000048">
      <w:pPr>
        <w:pStyle w:val="Heading2"/>
        <w:spacing w:line="275.9999942779541" w:lineRule="auto"/>
        <w:rPr/>
      </w:pPr>
      <w:bookmarkStart w:colFirst="0" w:colLast="0" w:name="_8ytao17yia29" w:id="8"/>
      <w:bookmarkEnd w:id="8"/>
      <w:r w:rsidDel="00000000" w:rsidR="00000000" w:rsidRPr="00000000">
        <w:rPr>
          <w:rtl w:val="0"/>
        </w:rPr>
        <w:t xml:space="preserve">Electives</w:t>
      </w:r>
    </w:p>
    <w:p w:rsidR="00000000" w:rsidDel="00000000" w:rsidP="00000000" w:rsidRDefault="00000000" w:rsidRPr="00000000" w14:paraId="00000049">
      <w:pPr>
        <w:pStyle w:val="Heading4"/>
        <w:numPr>
          <w:ilvl w:val="0"/>
          <w:numId w:val="9"/>
        </w:numPr>
        <w:spacing w:after="0" w:afterAutospacing="0" w:before="240" w:line="275.9999942779541" w:lineRule="auto"/>
        <w:ind w:left="720" w:hanging="360"/>
      </w:pPr>
      <w:bookmarkStart w:colFirst="0" w:colLast="0" w:name="_8ytao17yia29" w:id="8"/>
      <w:bookmarkEnd w:id="8"/>
      <w:r w:rsidDel="00000000" w:rsidR="00000000" w:rsidRPr="00000000">
        <w:rPr>
          <w:rtl w:val="0"/>
        </w:rPr>
        <w:t xml:space="preserve">Spring 2026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0"/>
          <w:bCs w:val="0"/>
          <w:sz w:val="22"/>
          <w:szCs w:val="22"/>
        </w:rPr>
      </w:pPr>
      <w:bookmarkStart w:colFirst="0" w:colLast="0" w:name="_8ytao17yia29" w:id="8"/>
      <w:bookmarkEnd w:id="8"/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sz w:val="22"/>
          <w:szCs w:val="22"/>
          <w:rtl w:val="0"/>
        </w:rPr>
        <w:t xml:space="preserve">Arjun: 15-645 Database Systems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0"/>
          <w:bCs w:val="0"/>
          <w:sz w:val="22"/>
          <w:szCs w:val="22"/>
        </w:rPr>
      </w:pPr>
      <w:bookmarkStart w:colFirst="0" w:colLast="0" w:name="_8ytao17yia29" w:id="8"/>
      <w:bookmarkEnd w:id="8"/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sz w:val="22"/>
          <w:szCs w:val="22"/>
          <w:rtl w:val="0"/>
        </w:rPr>
        <w:t xml:space="preserve">Hrishikesh: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1"/>
          <w:iCs w:val="1"/>
          <w:sz w:val="22"/>
          <w:szCs w:val="22"/>
          <w:rtl w:val="0"/>
        </w:rPr>
        <w:t xml:space="preserve">15619 - Cloud Computing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0"/>
          <w:bCs w:val="0"/>
          <w:sz w:val="22"/>
          <w:szCs w:val="22"/>
        </w:rPr>
      </w:pPr>
      <w:bookmarkStart w:colFirst="0" w:colLast="0" w:name="_8ytao17yia29" w:id="8"/>
      <w:bookmarkEnd w:id="8"/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sz w:val="22"/>
          <w:szCs w:val="22"/>
          <w:rtl w:val="0"/>
        </w:rPr>
        <w:t xml:space="preserve">Ashritha: 11777 - Multimodal Machine Learning, 16831 - Intro to Robot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0"/>
          <w:bCs w:val="0"/>
          <w:sz w:val="22"/>
          <w:szCs w:val="22"/>
        </w:rPr>
      </w:pPr>
      <w:bookmarkStart w:colFirst="0" w:colLast="0" w:name="_446074xgqfo6" w:id="9"/>
      <w:bookmarkEnd w:id="9"/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sz w:val="22"/>
          <w:szCs w:val="22"/>
          <w:rtl w:val="0"/>
        </w:rPr>
        <w:t xml:space="preserve">Jaivardhan: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1"/>
          <w:iCs w:val="1"/>
          <w:sz w:val="22"/>
          <w:szCs w:val="22"/>
          <w:rtl w:val="0"/>
        </w:rPr>
        <w:t xml:space="preserve">17599 - Advanced Topics in Machine Learning and Game Theory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9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0"/>
          <w:bCs w:val="0"/>
          <w:sz w:val="22"/>
          <w:szCs w:val="22"/>
        </w:rPr>
      </w:pPr>
      <w:bookmarkStart w:colFirst="0" w:colLast="0" w:name="_4alplam9wcin" w:id="10"/>
      <w:bookmarkEnd w:id="10"/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sz w:val="22"/>
          <w:szCs w:val="22"/>
          <w:rtl w:val="0"/>
        </w:rPr>
        <w:t xml:space="preserve">Zheliang: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1"/>
          <w:iCs w:val="1"/>
          <w:sz w:val="22"/>
          <w:szCs w:val="22"/>
          <w:rtl w:val="0"/>
        </w:rPr>
        <w:t xml:space="preserve">10601 - Intro to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line="275.9999942779541" w:lineRule="auto"/>
        <w:rPr/>
      </w:pPr>
      <w:bookmarkStart w:colFirst="0" w:colLast="0" w:name="_yvan9kuefu5p" w:id="11"/>
      <w:bookmarkEnd w:id="11"/>
      <w:r w:rsidDel="00000000" w:rsidR="00000000" w:rsidRPr="00000000">
        <w:rPr>
          <w:rtl w:val="0"/>
        </w:rPr>
        <w:t xml:space="preserve">Primary </w:t>
      </w:r>
      <w:r w:rsidDel="00000000" w:rsidR="00000000" w:rsidRPr="00000000">
        <w:rPr>
          <w:rtl w:val="0"/>
        </w:rPr>
        <w:t xml:space="preserve">Team Tools and Processes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Calendar: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Google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Communication: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Task Management: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Linear,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File/Doc Management: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Google Drive,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Version Control: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GitHub/Bitbucket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or8fh1ri072t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3zbljj4itdi2" w:id="13"/>
      <w:bookmarkEnd w:id="13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Roles and Responsibilities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0.0" w:type="dxa"/>
        <w:jc w:val="left"/>
        <w:tblInd w:w="-2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375"/>
        <w:gridCol w:w="3120"/>
        <w:gridCol w:w="3615"/>
        <w:tblGridChange w:id="0">
          <w:tblGrid>
            <w:gridCol w:w="3375"/>
            <w:gridCol w:w="3120"/>
            <w:gridCol w:w="3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Played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Coordinates the notional architecture (Data Ingestion &amp; ML integration); documents architectural risks and tradeoffs.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Hrishikesh Bhardwaj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Coordinates team efforts; manages all external communication with eParts; maintains project vision.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Requirements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Everyone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Derives system requirements from diverse data sources (CSV, PDF); identifies "Human-in-the-Loop" needs; validates requirements.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Scrum Master + 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Backlog ownership and prioritization; milestone planning; organizing scrum ceremonies; tracking progress.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Quality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CI/CD setup; AWS resource management and alarm monitoring; ensures auditability of ML confidence metrics.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Tech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Oversees software construction; sets code collaboration/branching strategies; defines coding guidelines for Python/ML quality.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