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lay" w:cs="Play" w:eastAsia="Play" w:hAnsi="Play"/>
          <w:b w:val="1"/>
          <w:sz w:val="70"/>
          <w:szCs w:val="70"/>
        </w:rPr>
      </w:pPr>
      <w:r w:rsidDel="00000000" w:rsidR="00000000" w:rsidRPr="00000000">
        <w:rPr>
          <w:rFonts w:ascii="Play" w:cs="Play" w:eastAsia="Play" w:hAnsi="Play"/>
          <w:b w:val="1"/>
          <w:sz w:val="70"/>
          <w:szCs w:val="70"/>
          <w:rtl w:val="0"/>
        </w:rPr>
        <w:t xml:space="preserve">Project Management Plan</w:t>
      </w:r>
    </w:p>
    <w:p w:rsidR="00000000" w:rsidDel="00000000" w:rsidP="00000000" w:rsidRDefault="00000000" w:rsidRPr="00000000" w14:paraId="0000000A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Play" w:cs="Play" w:eastAsia="Play" w:hAnsi="Play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n1rnqdfh0xfp" w:id="0"/>
      <w:bookmarkEnd w:id="0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1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objective of this project is to develop a user-friendly and efficient web application that facilitates the process of buying and selling cars. The platform will provide a comprehensive database of cars for sellers to advertise their vehicles and for buyers to search for and reserve their desired cars.</w:t>
      </w:r>
    </w:p>
    <w:p w:rsidR="00000000" w:rsidDel="00000000" w:rsidP="00000000" w:rsidRDefault="00000000" w:rsidRPr="00000000" w14:paraId="0000001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iv5uxo5hqocw" w:id="1"/>
      <w:bookmarkEnd w:id="1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Project Scope:</w:t>
      </w:r>
    </w:p>
    <w:p w:rsidR="00000000" w:rsidDel="00000000" w:rsidP="00000000" w:rsidRDefault="00000000" w:rsidRPr="00000000" w14:paraId="0000001B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hbh2wzq6d269" w:id="2"/>
      <w:bookmarkEnd w:id="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In scope:</w:t>
      </w:r>
    </w:p>
    <w:p w:rsidR="00000000" w:rsidDel="00000000" w:rsidP="00000000" w:rsidRDefault="00000000" w:rsidRPr="00000000" w14:paraId="0000001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car purchasing web application will provide the following functionalities:</w:t>
      </w:r>
    </w:p>
    <w:p w:rsidR="00000000" w:rsidDel="00000000" w:rsidP="00000000" w:rsidRDefault="00000000" w:rsidRPr="00000000" w14:paraId="0000001E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User Registration and Login: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Users will be able to register for an account and log in. After logging in, users will be directed to the car listing page, where they can view available cars.</w:t>
      </w:r>
    </w:p>
    <w:p w:rsidR="00000000" w:rsidDel="00000000" w:rsidP="00000000" w:rsidRDefault="00000000" w:rsidRPr="00000000" w14:paraId="0000002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Car Search: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Users will have the ability to search for cars based on model. </w:t>
      </w:r>
    </w:p>
    <w:p w:rsidR="00000000" w:rsidDel="00000000" w:rsidP="00000000" w:rsidRDefault="00000000" w:rsidRPr="00000000" w14:paraId="0000002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Car Reservation: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Users will be able to reserve a car from the available listings. </w:t>
      </w:r>
    </w:p>
    <w:p w:rsidR="00000000" w:rsidDel="00000000" w:rsidP="00000000" w:rsidRDefault="00000000" w:rsidRPr="00000000" w14:paraId="0000002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aj0qjf810hzy" w:id="3"/>
      <w:bookmarkEnd w:id="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Out of scope: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Unit testing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Integration testing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Test automation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Performance testing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Non-functional testing</w:t>
      </w:r>
    </w:p>
    <w:p w:rsidR="00000000" w:rsidDel="00000000" w:rsidP="00000000" w:rsidRDefault="00000000" w:rsidRPr="00000000" w14:paraId="0000002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yzz8jwi55ua6" w:id="4"/>
      <w:bookmarkEnd w:id="4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3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Unique User IDs: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Each user will be assigned a unique phone number upon registration </w:t>
      </w:r>
    </w:p>
    <w:p w:rsidR="00000000" w:rsidDel="00000000" w:rsidP="00000000" w:rsidRDefault="00000000" w:rsidRPr="00000000" w14:paraId="00000033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Web-Based System/PC-Based: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The application will be developed as a web-based system accessible through standard web browsers on desktop and laptop computers.</w:t>
      </w:r>
    </w:p>
    <w:p w:rsidR="00000000" w:rsidDel="00000000" w:rsidP="00000000" w:rsidRDefault="00000000" w:rsidRPr="00000000" w14:paraId="00000035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Admin Features: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Admins will have the ability to delete user accounts, delete car advertisement to ensure smooth operation of the platform.</w:t>
      </w:r>
    </w:p>
    <w:p w:rsidR="00000000" w:rsidDel="00000000" w:rsidP="00000000" w:rsidRDefault="00000000" w:rsidRPr="00000000" w14:paraId="0000003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User Categories:</w:t>
      </w:r>
    </w:p>
    <w:p w:rsidR="00000000" w:rsidDel="00000000" w:rsidP="00000000" w:rsidRDefault="00000000" w:rsidRPr="00000000" w14:paraId="0000003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project will have the following user categories:</w:t>
      </w:r>
    </w:p>
    <w:p w:rsidR="00000000" w:rsidDel="00000000" w:rsidP="00000000" w:rsidRDefault="00000000" w:rsidRPr="00000000" w14:paraId="0000003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Users: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Individuals interested in buying or selling cars who will utilise the platform's features for car browsing, searching, and reservation.</w:t>
      </w:r>
    </w:p>
    <w:p w:rsidR="00000000" w:rsidDel="00000000" w:rsidP="00000000" w:rsidRDefault="00000000" w:rsidRPr="00000000" w14:paraId="0000003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Admins: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Authorised personnel responsible for managing and overseeing the operation of the web application, including user accounts, car advertisement, and system administration tasks.</w:t>
      </w:r>
    </w:p>
    <w:p w:rsidR="00000000" w:rsidDel="00000000" w:rsidP="00000000" w:rsidRDefault="00000000" w:rsidRPr="00000000" w14:paraId="0000003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dn5dg2tx1o6c" w:id="5"/>
      <w:bookmarkEnd w:id="5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Roles and Responsibilities:</w:t>
      </w:r>
    </w:p>
    <w:p w:rsidR="00000000" w:rsidDel="00000000" w:rsidP="00000000" w:rsidRDefault="00000000" w:rsidRPr="00000000" w14:paraId="0000003F">
      <w:pPr>
        <w:rPr>
          <w:rFonts w:ascii="Play" w:cs="Play" w:eastAsia="Play" w:hAnsi="Play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Project Manager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Bassant Samir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Developers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Amira Bahaa, Alzahraa Mahmoud, Angelous Adel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Testers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Muhammed Magdy, Ashraqat Elbidwehy</w:t>
      </w:r>
    </w:p>
    <w:p w:rsidR="00000000" w:rsidDel="00000000" w:rsidP="00000000" w:rsidRDefault="00000000" w:rsidRPr="00000000" w14:paraId="00000043">
      <w:pPr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i97lxlu67t38" w:id="6"/>
      <w:bookmarkEnd w:id="6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Problem Resolution Management:</w:t>
      </w:r>
    </w:p>
    <w:p w:rsidR="00000000" w:rsidDel="00000000" w:rsidP="00000000" w:rsidRDefault="00000000" w:rsidRPr="00000000" w14:paraId="00000046">
      <w:pPr>
        <w:ind w:left="0" w:firstLine="0"/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following Table will be u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sed to document and track reported problems</w:t>
      </w:r>
    </w:p>
    <w:p w:rsidR="00000000" w:rsidDel="00000000" w:rsidP="00000000" w:rsidRDefault="00000000" w:rsidRPr="00000000" w14:paraId="00000048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1920"/>
        <w:gridCol w:w="1620"/>
        <w:gridCol w:w="1035"/>
        <w:gridCol w:w="1230"/>
        <w:gridCol w:w="1170"/>
        <w:gridCol w:w="1320"/>
        <w:tblGridChange w:id="0">
          <w:tblGrid>
            <w:gridCol w:w="720"/>
            <w:gridCol w:w="1920"/>
            <w:gridCol w:w="1620"/>
            <w:gridCol w:w="1035"/>
            <w:gridCol w:w="1230"/>
            <w:gridCol w:w="1170"/>
            <w:gridCol w:w="13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 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6290r7e61p4l" w:id="7"/>
      <w:bookmarkEnd w:id="7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Identification:</w:t>
      </w:r>
    </w:p>
    <w:p w:rsidR="00000000" w:rsidDel="00000000" w:rsidP="00000000" w:rsidRDefault="00000000" w:rsidRPr="00000000" w14:paraId="00000061">
      <w:pPr>
        <w:ind w:left="0" w:firstLine="0"/>
        <w:rPr>
          <w:rFonts w:ascii="Play" w:cs="Play" w:eastAsia="Play" w:hAnsi="Play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Team members are encouraged to report any issues or challenges encountered during the projects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Problems will be identified using the 5W2H technique</w:t>
      </w:r>
    </w:p>
    <w:p w:rsidR="00000000" w:rsidDel="00000000" w:rsidP="00000000" w:rsidRDefault="00000000" w:rsidRPr="00000000" w14:paraId="00000064">
      <w:pPr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k1m9g8jjbtwf" w:id="8"/>
      <w:bookmarkEnd w:id="8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Analy</w:t>
      </w:r>
      <w:r w:rsidDel="00000000" w:rsidR="00000000" w:rsidRPr="00000000">
        <w:rPr>
          <w:rFonts w:ascii="Play" w:cs="Play" w:eastAsia="Play" w:hAnsi="Play"/>
          <w:b w:val="1"/>
          <w:color w:val="0d0d0d"/>
          <w:sz w:val="38"/>
          <w:szCs w:val="38"/>
          <w:highlight w:val="white"/>
          <w:u w:val="single"/>
          <w:rtl w:val="0"/>
        </w:rPr>
        <w:t xml:space="preserve">sis</w:t>
      </w:r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Play" w:cs="Play" w:eastAsia="Play" w:hAnsi="Play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720" w:hanging="36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For each reported issue, the team will conduct a root cause analysis to identify the underlying factors contributing to the problem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Problems will be analysed using techniques “5 Whys” and “Fishbone Diagram” to explore the root causes of the problem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 detailed analy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sis will be performed for complex and severe problems.</w:t>
      </w:r>
    </w:p>
    <w:p w:rsidR="00000000" w:rsidDel="00000000" w:rsidP="00000000" w:rsidRDefault="00000000" w:rsidRPr="00000000" w14:paraId="0000006B">
      <w:pPr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t4chepd10wis" w:id="9"/>
      <w:bookmarkEnd w:id="9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Resolution:</w:t>
      </w:r>
    </w:p>
    <w:p w:rsidR="00000000" w:rsidDel="00000000" w:rsidP="00000000" w:rsidRDefault="00000000" w:rsidRPr="00000000" w14:paraId="0000006E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project manager will assign the problem to the appropriate team member</w:t>
      </w:r>
    </w:p>
    <w:p w:rsidR="00000000" w:rsidDel="00000000" w:rsidP="00000000" w:rsidRDefault="00000000" w:rsidRPr="00000000" w14:paraId="0000006F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assignee will work to develop and implement appropriate action plans and solutions to address identified problems.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Stakeholders will be consulted to ensure effectiveness of the action plans.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u89dsisq3aae" w:id="10"/>
      <w:bookmarkEnd w:id="10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Managing and controlling action plans: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status of reported problems will be tracked and monitored.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Progress on problem resolution will be monitored regularly to ensure timely resolution and minimise project delays.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cwzzj9lkqkun" w:id="11"/>
      <w:bookmarkEnd w:id="11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Trends Analysis: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b w:val="1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Periodically analyse the problem tracking and resolution activities to identify repetitive patterns or trends in reported problems.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Conduct trend analysis to identify common root causes, recurring issues, and opportunities for preventive action.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5njbvojtk6eu" w:id="12"/>
      <w:bookmarkEnd w:id="12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Change Request Management:</w:t>
      </w:r>
    </w:p>
    <w:p w:rsidR="00000000" w:rsidDel="00000000" w:rsidP="00000000" w:rsidRDefault="00000000" w:rsidRPr="00000000" w14:paraId="0000007B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umsh5l303va" w:id="13"/>
      <w:bookmarkEnd w:id="1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Request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requested by the customer or other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Change Request Form will capture essential information about the changes requested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It will be accessible to all project members and stakeholders for them to submit change requests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Internal changes will not be included in the Change Request Form</w:t>
      </w:r>
    </w:p>
    <w:tbl>
      <w:tblPr>
        <w:tblStyle w:val="Table2"/>
        <w:tblW w:w="9495.0" w:type="dxa"/>
        <w:jc w:val="left"/>
        <w:tblInd w:w="-1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1440"/>
        <w:gridCol w:w="2025"/>
        <w:gridCol w:w="1335"/>
        <w:gridCol w:w="1545"/>
        <w:gridCol w:w="1245"/>
        <w:gridCol w:w="1230"/>
        <w:tblGridChange w:id="0">
          <w:tblGrid>
            <w:gridCol w:w="675"/>
            <w:gridCol w:w="1440"/>
            <w:gridCol w:w="2025"/>
            <w:gridCol w:w="1335"/>
            <w:gridCol w:w="1545"/>
            <w:gridCol w:w="1245"/>
            <w:gridCol w:w="12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Initiator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Change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Request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dd4fkabjpi7i" w:id="14"/>
      <w:bookmarkEnd w:id="14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Management Process: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 requests will be submitted using the Change Request Form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All change requests will be reviewed to assess their potential impact on project scope, schedule, and quality.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implemented following the defined change implementation plan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 information will be communicated to project stakeholders through regular project status updates, change management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uw2lipksnk7j" w:id="15"/>
      <w:bookmarkEnd w:id="15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Implementation Plan: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Approved Changes will be implemented, tested and validated, and documentation will be updated to reflect those changes.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implemented in a controlled manner to minimise disruption and ensure project integrity.</w:t>
      </w:r>
    </w:p>
    <w:p w:rsidR="00000000" w:rsidDel="00000000" w:rsidP="00000000" w:rsidRDefault="00000000" w:rsidRPr="00000000" w14:paraId="0000009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dkljmr2fpczi" w:id="16"/>
      <w:bookmarkEnd w:id="16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Stakeholders Involvement Plan:</w:t>
      </w:r>
    </w:p>
    <w:p w:rsidR="00000000" w:rsidDel="00000000" w:rsidP="00000000" w:rsidRDefault="00000000" w:rsidRPr="00000000" w14:paraId="000000A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kdrp1cy07zr" w:id="17"/>
      <w:bookmarkEnd w:id="17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Communication Plan: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channels: emails, online meetings, and face-to-face interactions.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frequency: at least once a week.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content: Project updates, progress reports, problems and risk discussion, and feedback sessions.</w:t>
      </w:r>
    </w:p>
    <w:p w:rsidR="00000000" w:rsidDel="00000000" w:rsidP="00000000" w:rsidRDefault="00000000" w:rsidRPr="00000000" w14:paraId="000000A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isr6pzc6j1gn" w:id="18"/>
      <w:bookmarkEnd w:id="18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Stakeholder Engagement Activities: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Regular Updates: Providing stakeholders with regular updates on project progress, milestones achieved, and upcoming deliverables.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Feedback Sessions: Conducting feedback sessions or surveys to gather input from stakeholders on project requirements, design decisions, and user preferences.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Demonstrations: Organising product demonstrations or walkthroughs to explore key features and functionalities of the web application.</w:t>
      </w:r>
    </w:p>
    <w:p w:rsidR="00000000" w:rsidDel="00000000" w:rsidP="00000000" w:rsidRDefault="00000000" w:rsidRPr="00000000" w14:paraId="000000A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g6xafgpq7z6u" w:id="19"/>
      <w:bookmarkEnd w:id="19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Risk Management Plan</w:t>
      </w:r>
    </w:p>
    <w:p w:rsidR="00000000" w:rsidDel="00000000" w:rsidP="00000000" w:rsidRDefault="00000000" w:rsidRPr="00000000" w14:paraId="000000AB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hg8mcose9v4x" w:id="20"/>
      <w:bookmarkEnd w:id="20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Management Approach: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Our approach will be proactive and iterative, involving regular risk identification, assessment, and mitigation activities throughout the project lifecycle. 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identified, documented, analysed, and monitored to ensure timely response and mitigation.</w:t>
      </w:r>
    </w:p>
    <w:p w:rsidR="00000000" w:rsidDel="00000000" w:rsidP="00000000" w:rsidRDefault="00000000" w:rsidRPr="00000000" w14:paraId="000000A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4q0woy44l7p3" w:id="21"/>
      <w:bookmarkEnd w:id="21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Identification:</w:t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identified through  team meetings, brainstorming sessions, and monitoring of project progress. Each team member is encouraged to report any potential risks.</w:t>
      </w:r>
    </w:p>
    <w:p w:rsidR="00000000" w:rsidDel="00000000" w:rsidP="00000000" w:rsidRDefault="00000000" w:rsidRPr="00000000" w14:paraId="000000B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mqgrnjgs4of" w:id="22"/>
      <w:bookmarkEnd w:id="2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Assessment: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assessed based on their impact on project objectives and likelihood of occurrence. 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categorised as low, medium, or high severity based on their potential impact on project scope and schedule.</w:t>
      </w:r>
    </w:p>
    <w:p w:rsidR="00000000" w:rsidDel="00000000" w:rsidP="00000000" w:rsidRDefault="00000000" w:rsidRPr="00000000" w14:paraId="000000B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6m7p75tzrfwt" w:id="23"/>
      <w:bookmarkEnd w:id="2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Response Planning: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For each identified risk, a response plan will be developed to mitigate its impact on the project. 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Response strategies will include: 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avoidance: when the risk weight is high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acceptance: when the risk weight is low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mitigation: to reduce impact or probability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Response strategy is chosen depending on the nature and impact of the risk and available resources.</w:t>
      </w:r>
    </w:p>
    <w:p w:rsidR="00000000" w:rsidDel="00000000" w:rsidP="00000000" w:rsidRDefault="00000000" w:rsidRPr="00000000" w14:paraId="000000B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j2nahie9t7dh" w:id="24"/>
      <w:bookmarkEnd w:id="24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Contingency Planning: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Contingency plans will be developed for high-impact risks that cannot be fully mitigated. 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These plans will outline specific actions to be taken in the event that the risk occurs, allowing the project to continue with minimal disruption.</w:t>
      </w:r>
    </w:p>
    <w:p w:rsidR="00000000" w:rsidDel="00000000" w:rsidP="00000000" w:rsidRDefault="00000000" w:rsidRPr="00000000" w14:paraId="000000BF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8jew6ngdime5" w:id="25"/>
      <w:bookmarkEnd w:id="25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 Risk Monitoring and Control: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regularly monitored throughout the project lifecycle using the risk log. 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project manager will track the status of identified risks, assess the effectiveness of risk responses, and implement corrective actions as needed.</w:t>
      </w:r>
    </w:p>
    <w:p w:rsidR="00000000" w:rsidDel="00000000" w:rsidP="00000000" w:rsidRDefault="00000000" w:rsidRPr="00000000" w14:paraId="000000C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r98kopolhnu6" w:id="26"/>
      <w:bookmarkEnd w:id="26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Documentation:</w:t>
      </w:r>
    </w:p>
    <w:p w:rsidR="00000000" w:rsidDel="00000000" w:rsidP="00000000" w:rsidRDefault="00000000" w:rsidRPr="00000000" w14:paraId="000000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All project risks will be documented in the risk log</w:t>
      </w:r>
    </w:p>
    <w:tbl>
      <w:tblPr>
        <w:tblStyle w:val="Table3"/>
        <w:tblW w:w="10155.0" w:type="dxa"/>
        <w:jc w:val="left"/>
        <w:tblInd w:w="-5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1965"/>
        <w:gridCol w:w="1320"/>
        <w:gridCol w:w="1860"/>
        <w:gridCol w:w="1350"/>
        <w:gridCol w:w="1245"/>
        <w:gridCol w:w="1755"/>
        <w:tblGridChange w:id="0">
          <w:tblGrid>
            <w:gridCol w:w="660"/>
            <w:gridCol w:w="1965"/>
            <w:gridCol w:w="1320"/>
            <w:gridCol w:w="1860"/>
            <w:gridCol w:w="1350"/>
            <w:gridCol w:w="1245"/>
            <w:gridCol w:w="17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Risk Description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Response Strategy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xgibnmjshv9z" w:id="27"/>
      <w:bookmarkEnd w:id="27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udzipvx52es5" w:id="28"/>
      <w:bookmarkEnd w:id="28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Planning Phase: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Defining the objectives and scope of the review.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Defining the work product to be reviewed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Identifying the review participants and stakeholders.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Scheduling the review meeting</w:t>
      </w:r>
    </w:p>
    <w:p w:rsidR="00000000" w:rsidDel="00000000" w:rsidP="00000000" w:rsidRDefault="00000000" w:rsidRPr="00000000" w14:paraId="000000E3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z945gejf4j7i" w:id="29"/>
      <w:bookmarkEnd w:id="29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Preparation Phase: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Making sure every participant has access to the work product to be reviewed.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Prepare review materials, like checklists to facilitate the review process.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Assign roles and responsibilities to review participants, such as moderator, recorder, and reviewers.</w:t>
      </w:r>
    </w:p>
    <w:p w:rsidR="00000000" w:rsidDel="00000000" w:rsidP="00000000" w:rsidRDefault="00000000" w:rsidRPr="00000000" w14:paraId="000000E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Individual Review: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Reviewers independently examine the review work product and documentation, then log all their identified anomalies, recommendations, and questions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Use checklists, guidelines, and review criteria to evaluate the quality of the work product</w:t>
      </w:r>
    </w:p>
    <w:p w:rsidR="00000000" w:rsidDel="00000000" w:rsidP="00000000" w:rsidRDefault="00000000" w:rsidRPr="00000000" w14:paraId="000000EA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10dff3743em3" w:id="30"/>
      <w:bookmarkEnd w:id="30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Group Review Meeting: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Conducting a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 review meeting with all participants to discuss findings, anomalies, and recommendations identified during the individual review.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Document all identified issues, comments, and decisions made during the review meeting.</w:t>
      </w:r>
    </w:p>
    <w:p w:rsidR="00000000" w:rsidDel="00000000" w:rsidP="00000000" w:rsidRDefault="00000000" w:rsidRPr="00000000" w14:paraId="000000E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Issue Resolution: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Assign actions to resolve identified issues and defects.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Follow up on action items to ensure resolution and closure.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Update the documentation based on the outcomes of the review and issue resolution activities.</w:t>
      </w:r>
    </w:p>
    <w:p w:rsidR="00000000" w:rsidDel="00000000" w:rsidP="00000000" w:rsidRDefault="00000000" w:rsidRPr="00000000" w14:paraId="000000F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nri4tlpnnbp3" w:id="31"/>
      <w:bookmarkEnd w:id="31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Follow-Up Activities: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Conduct follow-up activities, such as re-reviews or verification checks, to validate the effectiveness of action plans and issue resolution activities.</w:t>
      </w:r>
    </w:p>
    <w:p w:rsidR="00000000" w:rsidDel="00000000" w:rsidP="00000000" w:rsidRDefault="00000000" w:rsidRPr="00000000" w14:paraId="000000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line="24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690kusfcxqrx" w:id="32"/>
      <w:bookmarkEnd w:id="32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Configuration Management Process</w:t>
      </w:r>
    </w:p>
    <w:p w:rsidR="00000000" w:rsidDel="00000000" w:rsidP="00000000" w:rsidRDefault="00000000" w:rsidRPr="00000000" w14:paraId="000000F6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snzbqd580fzq" w:id="33"/>
      <w:bookmarkEnd w:id="33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Configuration Identification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line="240" w:lineRule="auto"/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Identify configuration items (CIs) including software and documentation.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line="240" w:lineRule="auto"/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Establish baselines for each CI at key milestones.</w:t>
      </w:r>
    </w:p>
    <w:p w:rsidR="00000000" w:rsidDel="00000000" w:rsidP="00000000" w:rsidRDefault="00000000" w:rsidRPr="00000000" w14:paraId="000000F9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tkcv6t5y2o4p" w:id="34"/>
      <w:bookmarkEnd w:id="34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Configuration Control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 change requests and their impact on project baselines.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Establish a configuration control board (CCB) responsible for reviewing and approving changes.</w:t>
      </w:r>
    </w:p>
    <w:p w:rsidR="00000000" w:rsidDel="00000000" w:rsidP="00000000" w:rsidRDefault="00000000" w:rsidRPr="00000000" w14:paraId="000000FC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ozwjahv3o6gu" w:id="35"/>
      <w:bookmarkEnd w:id="35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Roles and Responsibilities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Project Manager: Overall responsibility for configuration management within the project.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manager: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Managing the configuration management system/tool used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Development Team: Responsible for adhering to configuration management procedures,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Control Board (CCB): Reviews and approves proposed changes to configuration items.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xfacw841nvxs" w:id="36"/>
      <w:bookmarkEnd w:id="36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Tools and Techniques</w:t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Version Control System (VCS): Git will be used as the primary version control tool for managing source code and documentation.</w:t>
      </w:r>
    </w:p>
    <w:p w:rsidR="00000000" w:rsidDel="00000000" w:rsidP="00000000" w:rsidRDefault="00000000" w:rsidRPr="00000000" w14:paraId="00000104">
      <w:pPr>
        <w:numPr>
          <w:ilvl w:val="0"/>
          <w:numId w:val="30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 Management System: Google docs will be used for storing and managing project documentation.</w:t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pszc8lpcvqzh" w:id="37"/>
      <w:bookmarkEnd w:id="37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Documentation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Management Plan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Item List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id34c5co4xub" w:id="38"/>
      <w:bookmarkEnd w:id="38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Branching strategy</w:t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spacing w:lin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Main Branch (Master) 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primary branch always reflects the production-ready state, changes made through pull/merge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8"/>
        </w:numPr>
        <w:spacing w:lin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Development Branch (Develop):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 All ongoing development work merged here; developers create feature branches  from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8"/>
        </w:numPr>
        <w:spacing w:lin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Feature Branches: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Dedicated to specific features or tasks, changes merged back into the development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8"/>
        </w:numPr>
        <w:spacing w:lin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Release Branches: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 Created for stabilising and preparing code for deployment, merged into the main and development branches when ready.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6iheaaubuwul" w:id="39"/>
      <w:bookmarkEnd w:id="39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Baseline Strategy:</w:t>
      </w:r>
    </w:p>
    <w:p w:rsidR="00000000" w:rsidDel="00000000" w:rsidP="00000000" w:rsidRDefault="00000000" w:rsidRPr="00000000" w14:paraId="00000110">
      <w:pPr>
        <w:pStyle w:val="Heading2"/>
        <w:numPr>
          <w:ilvl w:val="0"/>
          <w:numId w:val="6"/>
        </w:numPr>
        <w:spacing w:after="0" w:afterAutospacing="0" w:line="240" w:lineRule="auto"/>
        <w:ind w:left="720" w:hanging="360"/>
        <w:rPr>
          <w:rFonts w:ascii="Play" w:cs="Play" w:eastAsia="Play" w:hAnsi="Play"/>
          <w:sz w:val="34"/>
          <w:szCs w:val="34"/>
        </w:rPr>
      </w:pPr>
      <w:bookmarkStart w:colFirst="0" w:colLast="0" w:name="_anlhgbhudnap" w:id="40"/>
      <w:bookmarkEnd w:id="40"/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are established at key milestones in the development process.</w:t>
      </w:r>
    </w:p>
    <w:p w:rsidR="00000000" w:rsidDel="00000000" w:rsidP="00000000" w:rsidRDefault="00000000" w:rsidRPr="00000000" w14:paraId="00000111">
      <w:pPr>
        <w:pStyle w:val="Heading2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34"/>
          <w:szCs w:val="34"/>
        </w:rPr>
      </w:pPr>
      <w:bookmarkStart w:colFirst="0" w:colLast="0" w:name="_tefslcrd5vo2" w:id="41"/>
      <w:bookmarkEnd w:id="41"/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ensure that configurations at specific points in time are identifiable and retrievable.</w:t>
      </w:r>
    </w:p>
    <w:p w:rsidR="00000000" w:rsidDel="00000000" w:rsidP="00000000" w:rsidRDefault="00000000" w:rsidRPr="00000000" w14:paraId="00000112">
      <w:pPr>
        <w:pStyle w:val="Heading2"/>
        <w:numPr>
          <w:ilvl w:val="0"/>
          <w:numId w:val="6"/>
        </w:numPr>
        <w:spacing w:before="0" w:beforeAutospacing="0" w:line="240" w:lineRule="auto"/>
        <w:ind w:left="720" w:hanging="360"/>
        <w:rPr>
          <w:rFonts w:ascii="Play" w:cs="Play" w:eastAsia="Play" w:hAnsi="Play"/>
          <w:sz w:val="34"/>
          <w:szCs w:val="34"/>
        </w:rPr>
      </w:pPr>
      <w:bookmarkStart w:colFirst="0" w:colLast="0" w:name="_ozo2m8fquqoy" w:id="42"/>
      <w:bookmarkEnd w:id="42"/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are used as reference points for comparison and to track changes over time.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in our project the baseline would be every:</w:t>
      </w:r>
    </w:p>
    <w:p w:rsidR="00000000" w:rsidDel="00000000" w:rsidP="00000000" w:rsidRDefault="00000000" w:rsidRPr="00000000" w14:paraId="00000115">
      <w:pPr>
        <w:numPr>
          <w:ilvl w:val="0"/>
          <w:numId w:val="20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sprint</w:t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release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40" w:line="240" w:lineRule="auto"/>
        <w:rPr>
          <w:rFonts w:ascii="Play" w:cs="Play" w:eastAsia="Play" w:hAnsi="Play"/>
          <w:b w:val="1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0d0d0d"/>
          <w:sz w:val="34"/>
          <w:szCs w:val="34"/>
          <w:rtl w:val="0"/>
        </w:rPr>
        <w:t xml:space="preserve"> </w:t>
      </w:r>
      <w:r w:rsidDel="00000000" w:rsidR="00000000" w:rsidRPr="00000000">
        <w:rPr>
          <w:rFonts w:ascii="Play" w:cs="Play" w:eastAsia="Play" w:hAnsi="Play"/>
          <w:b w:val="1"/>
          <w:color w:val="161616"/>
          <w:sz w:val="34"/>
          <w:szCs w:val="34"/>
          <w:rtl w:val="0"/>
        </w:rPr>
        <w:t xml:space="preserve">Baseline naming convention</w:t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Project name</w:t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Milestone or phase of development schedule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Date created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Play" w:cs="Play" w:eastAsia="Play" w:hAnsi="Play"/>
          <w:b w:val="1"/>
          <w:color w:val="161616"/>
          <w:sz w:val="42"/>
          <w:szCs w:val="42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        ex:Car_Purchasing_sprint1_30-3-2024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24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4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40" w:line="240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spacing w:after="160" w:line="259" w:lineRule="auto"/>
        <w:rPr>
          <w:rFonts w:ascii="Play" w:cs="Play" w:eastAsia="Play" w:hAnsi="Play"/>
          <w:b w:val="1"/>
          <w:sz w:val="34"/>
          <w:szCs w:val="34"/>
        </w:rPr>
      </w:pPr>
      <w:bookmarkStart w:colFirst="0" w:colLast="0" w:name="_hrpynowq2wg9" w:id="43"/>
      <w:bookmarkEnd w:id="43"/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Documents naming conventions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="375" w:lineRule="auto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There are three key features of document naming conventions: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9" w:lineRule="auto"/>
        <w:ind w:left="1240" w:hanging="360"/>
        <w:rPr>
          <w:rFonts w:ascii="Play" w:cs="Play" w:eastAsia="Play" w:hAnsi="Play"/>
          <w:color w:val="000000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Using the file name.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9" w:lineRule="auto"/>
        <w:ind w:left="1240" w:hanging="360"/>
        <w:rPr>
          <w:rFonts w:ascii="Play" w:cs="Play" w:eastAsia="Play" w:hAnsi="Play"/>
          <w:color w:val="000000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Using underscore special character to separate words in the file name 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259" w:lineRule="auto"/>
        <w:ind w:left="1240" w:hanging="360"/>
        <w:rPr>
          <w:rFonts w:ascii="Calibri" w:cs="Calibri" w:eastAsia="Calibri" w:hAnsi="Calibri"/>
          <w:color w:val="000000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Using a consistent suffix to indicate the version number of the file ( v1, v2, and v1.1 if there were fixes)                                                                                                     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="259" w:lineRule="auto"/>
        <w:ind w:left="0" w:firstLine="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ex:PMP_v1</w:t>
      </w:r>
    </w:p>
    <w:p w:rsidR="00000000" w:rsidDel="00000000" w:rsidP="00000000" w:rsidRDefault="00000000" w:rsidRPr="00000000" w14:paraId="000001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Play" w:cs="Play" w:eastAsia="Play" w:hAnsi="Play"/>
          <w:b w:val="1"/>
          <w:color w:val="0d0d0d"/>
          <w:sz w:val="34"/>
          <w:szCs w:val="3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4d4d4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4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