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Policy</w:t>
      </w:r>
    </w:p>
    <w:p>
      <w:pPr>
        <w:spacing w:after="80"/>
        <w:ind w:left="480"/>
      </w:pPr>
      <w:r>
        <w:rPr>
          <w:i/>
          <w:iCs/>
          <w:color w:val="555555"/>
        </w:rPr>
        <w:t xml:space="preserve">⚠️ </w:t>
      </w:r>
      <w:r>
        <w:rPr>
          <w:b/>
          <w:bCs/>
          <w:i/>
          <w:iCs/>
          <w:color w:val="555555"/>
        </w:rPr>
        <w:t xml:space="preserve">Not legal advice.</w:t>
      </w:r>
      <w:r>
        <w:rPr>
          <w:i/>
          <w:iCs/>
          <w:color w:val="555555"/>
        </w:rPr>
        <w:t xml:space="preserve"> Attorney review recommended before you rely on this.
Fields I could not know are still in </w:t>
      </w:r>
      <w:r>
        <w:rPr>
          <w:rFonts w:ascii="Courier New" w:cs="Courier New" w:eastAsia="Courier New" w:hAnsi="Courier New"/>
          <w:i/>
          <w:iCs/>
          <w:color w:val="555555"/>
        </w:rPr>
        <w:t xml:space="preserve">[BRACKETS]</w:t>
      </w:r>
      <w:r>
        <w:rPr>
          <w:i/>
          <w:iCs/>
          <w:color w:val="555555"/>
        </w:rPr>
        <w:t xml:space="preserve"> — fill them before launch.
Published at </w:t>
      </w:r>
      <w:r>
        <w:rPr>
          <w:rFonts w:ascii="Courier New" w:cs="Courier New" w:eastAsia="Courier New" w:hAnsi="Courier New"/>
          <w:i/>
          <w:iCs/>
          <w:color w:val="555555"/>
        </w:rPr>
        <w:t xml:space="preserve">https://www.remireception.com/privacy</w:t>
      </w:r>
      <w:r>
        <w:rPr>
          <w:i/>
          <w:iCs/>
          <w:color w:val="555555"/>
        </w:rPr>
        <w:t xml:space="preserve">.</w:t>
      </w:r>
    </w:p>
    <w:p>
      <w:pPr>
        <w:spacing w:after="120"/>
      </w:pPr>
      <w:r>
        <w:rPr>
          <w:b/>
          <w:bCs/>
        </w:rPr>
        <w:t xml:space="preserve">Last updated:</w:t>
      </w:r>
      <w:r>
        <w:t xml:space="preserve"> 20 June 2026</w:t>
      </w:r>
    </w:p>
    <w:p>
      <w:pPr>
        <w:pStyle w:val="Heading3"/>
      </w:pPr>
      <w:r>
        <w:t xml:space="preserve">Who we are</w:t>
      </w:r>
    </w:p>
    <w:p>
      <w:pPr>
        <w:spacing w:after="120"/>
      </w:pPr>
      <w:r>
        <w:t xml:space="preserve">This service ("Remi") is an AI front-desk assistant operated by
</w:t>
      </w:r>
      <w:r>
        <w:rPr>
          <w:b/>
          <w:bCs/>
        </w:rPr>
        <w:t xml:space="preserve">The Visionaries (Pty) Ltd</w:t>
      </w:r>
      <w:r>
        <w:t xml:space="preserve"> (registration no. 2026/005294/07), of
34 Prestwich Street, Cape Town, Western Cape 8001 ("we", "us") on behalf of the
clinic you contacted ("the Clinic"). When you message or call the Clinic's number,
you may be assisted by Remi.</w:t>
      </w:r>
    </w:p>
    <w:p>
      <w:pPr>
        <w:pStyle w:val="ListParagraph"/>
        <w:numPr>
          <w:ilvl w:val="0"/>
          <w:numId w:val="2"/>
        </w:numPr>
      </w:pPr>
      <w:r>
        <w:rPr>
          <w:b/>
          <w:bCs/>
        </w:rPr>
        <w:t xml:space="preserve">Information Officer:</w:t>
      </w:r>
      <w:r>
        <w:t xml:space="preserve"> Ashton de Pontes, </w:t>
      </w:r>
      <w:hyperlink w:history="1" r:id="rIdupxrpo7viewih-xvm19sm">
        <w:r>
          <w:rPr>
            <w:rStyle w:val="Hyperlink"/>
          </w:rPr>
          <w:t xml:space="preserve">hello@remireception.com</w:t>
        </w:r>
      </w:hyperlink>
    </w:p>
    <w:p>
      <w:pPr>
        <w:pStyle w:val="ListParagraph"/>
        <w:numPr>
          <w:ilvl w:val="0"/>
          <w:numId w:val="2"/>
        </w:numPr>
      </w:pPr>
      <w:r>
        <w:rPr>
          <w:b/>
          <w:bCs/>
        </w:rPr>
        <w:t xml:space="preserve">Registered with the Information Regulator (South Africa):</w:t>
      </w:r>
      <w:r>
        <w:t xml:space="preserve"> </w:t>
      </w:r>
      <w:r>
        <w:rPr>
          <w:rFonts w:ascii="Courier New" w:cs="Courier New" w:eastAsia="Courier New" w:hAnsi="Courier New"/>
        </w:rPr>
        <w:t xml:space="preserve">[reference / pending]</w:t>
      </w:r>
    </w:p>
    <w:p>
      <w:pPr>
        <w:pStyle w:val="Heading3"/>
      </w:pPr>
      <w:r>
        <w:t xml:space="preserve">What we collect</w:t>
      </w:r>
    </w:p>
    <w:p>
      <w:pPr>
        <w:pStyle w:val="ListParagraph"/>
        <w:numPr>
          <w:ilvl w:val="0"/>
          <w:numId w:val="2"/>
        </w:numPr>
      </w:pPr>
      <w:r>
        <w:t xml:space="preserve">Your </w:t>
      </w:r>
      <w:r>
        <w:rPr>
          <w:b/>
          <w:bCs/>
        </w:rPr>
        <w:t xml:space="preserve">name</w:t>
      </w:r>
      <w:r>
        <w:t xml:space="preserve"> and </w:t>
      </w:r>
      <w:r>
        <w:rPr>
          <w:b/>
          <w:bCs/>
        </w:rPr>
        <w:t xml:space="preserve">phone / WhatsApp number</w:t>
      </w:r>
    </w:p>
    <w:p>
      <w:pPr>
        <w:pStyle w:val="ListParagraph"/>
        <w:numPr>
          <w:ilvl w:val="0"/>
          <w:numId w:val="2"/>
        </w:numPr>
      </w:pPr>
      <w:r>
        <w:t xml:space="preserve">The </w:t>
      </w:r>
      <w:r>
        <w:rPr>
          <w:b/>
          <w:bCs/>
        </w:rPr>
        <w:t xml:space="preserve">content of your messages and calls</w:t>
      </w:r>
      <w:r>
        <w:t xml:space="preserve"> with Remi</w:t>
      </w:r>
    </w:p>
    <w:p>
      <w:pPr>
        <w:pStyle w:val="ListParagraph"/>
        <w:numPr>
          <w:ilvl w:val="0"/>
          <w:numId w:val="2"/>
        </w:numPr>
      </w:pPr>
      <w:r>
        <w:rPr>
          <w:b/>
          <w:bCs/>
        </w:rPr>
        <w:t xml:space="preserve">Appointment details</w:t>
      </w:r>
      <w:r>
        <w:t xml:space="preserve"> (service, date, time, status)</w:t>
      </w:r>
    </w:p>
    <w:p>
      <w:pPr>
        <w:pStyle w:val="ListParagraph"/>
        <w:numPr>
          <w:ilvl w:val="0"/>
          <w:numId w:val="2"/>
        </w:numPr>
      </w:pPr>
      <w:r>
        <w:t xml:space="preserve">Anything else you choose to tell us during the conversation</w:t>
      </w:r>
    </w:p>
    <w:p>
      <w:pPr>
        <w:spacing w:after="120"/>
      </w:pPr>
      <w:r>
        <w:t xml:space="preserve">We do </w:t>
      </w:r>
      <w:r>
        <w:rPr>
          <w:b/>
          <w:bCs/>
        </w:rPr>
        <w:t xml:space="preserve">not</w:t>
      </w:r>
      <w:r>
        <w:t xml:space="preserve"> ask for clinical or medical details. Please don't share sensitive
health information in chat — discuss that with the Clinic directly.</w:t>
      </w:r>
    </w:p>
    <w:p>
      <w:pPr>
        <w:pStyle w:val="Heading3"/>
      </w:pPr>
      <w:r>
        <w:t xml:space="preserve">Why we process it (and our lawful basis)</w:t>
      </w:r>
    </w:p>
    <w:p>
      <w:pPr>
        <w:pStyle w:val="ListParagraph"/>
        <w:numPr>
          <w:ilvl w:val="0"/>
          <w:numId w:val="2"/>
        </w:numPr>
      </w:pPr>
      <w:r>
        <w:t xml:space="preserve">To </w:t>
      </w:r>
      <w:r>
        <w:rPr>
          <w:b/>
          <w:bCs/>
        </w:rPr>
        <w:t xml:space="preserve">answer your enquiry and book, change or cancel appointments</w:t>
      </w:r>
      <w:r>
        <w:t xml:space="preserve"> — necessary to
provide the service you requested.</w:t>
      </w:r>
    </w:p>
    <w:p>
      <w:pPr>
        <w:pStyle w:val="ListParagraph"/>
        <w:numPr>
          <w:ilvl w:val="0"/>
          <w:numId w:val="2"/>
        </w:numPr>
      </w:pPr>
      <w:r>
        <w:t xml:space="preserve">To </w:t>
      </w:r>
      <w:r>
        <w:rPr>
          <w:b/>
          <w:bCs/>
        </w:rPr>
        <w:t xml:space="preserve">send you appointment reminders and waitlist offers</w:t>
      </w:r>
      <w:r>
        <w:t xml:space="preserve"> — to perform the
booking service and with your consent given when you first message us.</w:t>
      </w:r>
    </w:p>
    <w:p>
      <w:pPr>
        <w:pStyle w:val="ListParagraph"/>
        <w:numPr>
          <w:ilvl w:val="0"/>
          <w:numId w:val="2"/>
        </w:numPr>
      </w:pPr>
      <w:r>
        <w:t xml:space="preserve">To </w:t>
      </w:r>
      <w:r>
        <w:rPr>
          <w:b/>
          <w:bCs/>
        </w:rPr>
        <w:t xml:space="preserve">report aggregate activity</w:t>
      </w:r>
      <w:r>
        <w:t xml:space="preserve"> to the Clinic (e.g. number of bookings).</w:t>
      </w:r>
    </w:p>
    <w:p>
      <w:pPr>
        <w:pStyle w:val="Heading3"/>
      </w:pPr>
      <w:r>
        <w:t xml:space="preserve">Who we share it with</w:t>
      </w:r>
    </w:p>
    <w:p>
      <w:pPr>
        <w:spacing w:after="120"/>
      </w:pPr>
      <w:r>
        <w:t xml:space="preserve">The Clinic (your appointment is theirs), and the service providers that make Remi
work: our telephony/WhatsApp provider (Twilio), our voice provider (ElevenLabs),
our database (Supabase), our AI provider (Google / Anthropic), our hosting
(Railway), and calendar (Google, if used). Some of these process data </w:t>
      </w:r>
      <w:r>
        <w:rPr>
          <w:b/>
          <w:bCs/>
        </w:rPr>
        <w:t xml:space="preserve">outside
South Africa</w:t>
      </w:r>
      <w:r>
        <w:t xml:space="preserve">; we only use providers bound to protections substantially similar
to POPIA, or where another lawful ground under POPIA s72 applies.</w:t>
      </w:r>
    </w:p>
    <w:p>
      <w:pPr>
        <w:pStyle w:val="Heading3"/>
      </w:pPr>
      <w:r>
        <w:t xml:space="preserve">How long we keep it</w:t>
      </w:r>
    </w:p>
    <w:p>
      <w:pPr>
        <w:spacing w:after="120"/>
      </w:pPr>
      <w:r>
        <w:t xml:space="preserve">We keep your information only as long as needed to provide the service and meet
legal obligations, then delete or anonymise it. Retention period: 24 months after
your last interaction (unless a longer period is required by law).</w:t>
      </w:r>
    </w:p>
    <w:p>
      <w:pPr>
        <w:pStyle w:val="Heading3"/>
      </w:pPr>
      <w:r>
        <w:t xml:space="preserve">Your rights (POPIA)</w:t>
      </w:r>
    </w:p>
    <w:p>
      <w:pPr>
        <w:spacing w:after="120"/>
      </w:pPr>
      <w:r>
        <w:t xml:space="preserve">You may request </w:t>
      </w:r>
      <w:r>
        <w:rPr>
          <w:b/>
          <w:bCs/>
        </w:rPr>
        <w:t xml:space="preserve">access</w:t>
      </w:r>
      <w:r>
        <w:t xml:space="preserve"> to, or </w:t>
      </w:r>
      <w:r>
        <w:rPr>
          <w:b/>
          <w:bCs/>
        </w:rPr>
        <w:t xml:space="preserve">correction or deletion</w:t>
      </w:r>
      <w:r>
        <w:t xml:space="preserve"> of, your personal
information, and you may </w:t>
      </w:r>
      <w:r>
        <w:rPr>
          <w:b/>
          <w:bCs/>
        </w:rPr>
        <w:t xml:space="preserve">object</w:t>
      </w:r>
      <w:r>
        <w:t xml:space="preserve"> to processing. To exercise these, contact our
Information Officer above. You may also complain to the </w:t>
      </w:r>
      <w:r>
        <w:rPr>
          <w:b/>
          <w:bCs/>
        </w:rPr>
        <w:t xml:space="preserve">Information Regulator
(South Africa)</w:t>
      </w:r>
      <w:r>
        <w:t xml:space="preserve"> — </w:t>
      </w:r>
      <w:hyperlink w:history="1" r:id="rIdq_bze9nn4_pq_ugi0-mnq">
        <w:r>
          <w:rPr>
            <w:rStyle w:val="Hyperlink"/>
          </w:rPr>
          <w:t xml:space="preserve">enquiries@inforegulator.org.za</w:t>
        </w:r>
      </w:hyperlink>
      <w:r>
        <w:t xml:space="preserve">.</w:t>
      </w:r>
    </w:p>
    <w:p>
      <w:pPr>
        <w:pStyle w:val="Heading3"/>
      </w:pPr>
      <w:r>
        <w:t xml:space="preserve">Opting out</w:t>
      </w:r>
    </w:p>
    <w:p>
      <w:pPr>
        <w:spacing w:after="120"/>
      </w:pPr>
      <w:r>
        <w:t xml:space="preserve">Reply </w:t>
      </w:r>
      <w:r>
        <w:rPr>
          <w:b/>
          <w:bCs/>
        </w:rPr>
        <w:t xml:space="preserve">STOP</w:t>
      </w:r>
      <w:r>
        <w:t xml:space="preserve"> at any time to stop receiving WhatsApp messages from Remi.</w:t>
      </w:r>
    </w:p>
    <w:p>
      <w:pPr>
        <w:pStyle w:val="Heading3"/>
      </w:pPr>
      <w:r>
        <w:t xml:space="preserve">Changes</w:t>
      </w:r>
    </w:p>
    <w:p>
      <w:pPr>
        <w:spacing w:after="120"/>
      </w:pPr>
      <w:r>
        <w:t xml:space="preserve">We may update this policy; the "last updated" date will change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 w:type="paragraph" w:styleId="Heading4">
    <w:name w:val="Heading 4"/>
    <w:basedOn w:val="Normal"/>
    <w:next w:val="Normal"/>
    <w:qFormat/>
    <w:pPr>
      <w:spacing w:after="80" w:before="12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pxrpo7viewih-xvm19sm" Type="http://schemas.openxmlformats.org/officeDocument/2006/relationships/hyperlink" Target="mailto:hello@remireception.com" TargetMode="External"/><Relationship Id="rIdq_bze9nn4_pq_ugi0-mnq" Type="http://schemas.openxmlformats.org/officeDocument/2006/relationships/hyperlink" Target="mailto:enquiries@inforegulator.org.z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2026-06-22T05:33:59.114Z</dcterms:created>
  <dcterms:modified xsi:type="dcterms:W3CDTF">2026-06-22T05:33:59.127Z</dcterms:modified>
</cp:coreProperties>
</file>

<file path=docProps/custom.xml><?xml version="1.0" encoding="utf-8"?>
<Properties xmlns="http://schemas.openxmlformats.org/officeDocument/2006/custom-properties" xmlns:vt="http://schemas.openxmlformats.org/officeDocument/2006/docPropsVTypes"/>
</file>