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Remi — Demo Dry-Run</w:t>
      </w:r>
    </w:p>
    <w:p>
      <w:pPr>
        <w:spacing w:after="120"/>
      </w:pPr>
      <w:r>
        <w:t xml:space="preserve">How to run a sharp, 5-minute demo that makes a clinic owner </w:t>
      </w:r>
      <w:r>
        <w:rPr>
          <w:i/>
          <w:iCs/>
        </w:rPr>
        <w:t xml:space="preserve">feel</w:t>
      </w:r>
      <w:r>
        <w:t xml:space="preserve"> the missed-
booking problem and see Remi solve it live.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Setup (once, before demos)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 the sandbox clinic</w:t>
      </w:r>
      <w:r>
        <w:t xml:space="preserve"> (idempotent):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two tabs ready to share:</w:t>
      </w:r>
    </w:p>
    <w:p>
      <w:pPr>
        <w:pStyle w:val="ListParagraph"/>
        <w:numPr>
          <w:ilvl w:val="1"/>
          <w:numId w:val="3"/>
        </w:numPr>
      </w:pPr>
      <w:r>
        <w:t xml:space="preserve">The landing page </w:t>
      </w:r>
      <w:hyperlink w:history="1" r:id="rIdfluj7a8judujff3qyt4jp">
        <w:r>
          <w:rPr>
            <w:rStyle w:val="Hyperlink"/>
            <w:b/>
            <w:bCs/>
          </w:rPr>
          <w:t xml:space="preserve">www.remireception.com</w:t>
        </w:r>
      </w:hyperlink>
      <w:r>
        <w:t xml:space="preserve"> (has the live "Talk to Remi" voice widget)</w:t>
      </w:r>
    </w:p>
    <w:p>
      <w:pPr>
        <w:pStyle w:val="ListParagraph"/>
        <w:numPr>
          <w:ilvl w:val="1"/>
          <w:numId w:val="3"/>
        </w:numPr>
      </w:pPr>
      <w:r>
        <w:t xml:space="preserve">The dashboard: </w:t>
      </w:r>
      <w:r>
        <w:rPr>
          <w:rFonts w:ascii="Courier New" w:cs="Courier New" w:eastAsia="Courier New" w:hAnsi="Courier New"/>
        </w:rPr>
        <w:t xml:space="preserve">www.remireception.com/dashboard/&lt;demo-clinic-id&gt;?token=&lt;DASHBOARD_TOKEN&gt;</w:t>
      </w:r>
    </w:p>
    <w:p>
      <w:pPr>
        <w:pStyle w:val="ListParagraph"/>
        <w:numPr>
          <w:ilvl w:val="0"/>
          <w:numId w:val="2"/>
        </w:numPr>
      </w:pPr>
      <w:r>
        <w:t xml:space="preserve">Have your phone ready to WhatsApp the demo number.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The 5-minute demo flow</w:t>
      </w:r>
    </w:p>
    <w:p>
      <w:pPr>
        <w:spacing w:after="120"/>
      </w:pPr>
      <w:r>
        <w:rPr>
          <w:b/>
          <w:bCs/>
        </w:rPr>
        <w:t xml:space="preserve">1. Frame the problem (30s).</w:t>
      </w:r>
      <w:r>
        <w:t xml:space="preserve"> "Before I show you anything — how many calls do you
reckon you miss in a busy week? … Right. Each of those is R300+ walking to the next
clinic. Here's what catching them looks like."</w:t>
      </w:r>
    </w:p>
    <w:p>
      <w:pPr>
        <w:spacing w:after="120"/>
      </w:pPr>
      <w:r>
        <w:rPr>
          <w:b/>
          <w:bCs/>
        </w:rPr>
        <w:t xml:space="preserve">2. Talk to Remi live (90s).</w:t>
      </w:r>
      <w:r>
        <w:t xml:space="preserve"> On the landing page, click </w:t>
      </w:r>
      <w:r>
        <w:rPr>
          <w:b/>
          <w:bCs/>
        </w:rPr>
        <w:t xml:space="preserve">"Talk to Remi"</w:t>
      </w:r>
      <w:r>
        <w:t xml:space="preserve"> and
let </w:t>
      </w:r>
      <w:r>
        <w:rPr>
          <w:i/>
          <w:iCs/>
        </w:rPr>
        <w:t xml:space="preserve">them</w:t>
      </w:r>
      <w:r>
        <w:t xml:space="preserve"> speak to it: "Ask it to book a Botox consultation for Thursday." Let them
hear it answer naturally, offer times, and confirm. This is the wow moment — they
hear a real receptionist that never sleeps.</w:t>
      </w:r>
    </w:p>
    <w:p>
      <w:pPr>
        <w:spacing w:after="120"/>
      </w:pPr>
      <w:r>
        <w:rPr>
          <w:b/>
          <w:bCs/>
        </w:rPr>
        <w:t xml:space="preserve">3. Show the booking land (60s).</w:t>
      </w:r>
      <w:r>
        <w:t xml:space="preserve"> Switch to the dashboard — show the booking that
just appeared, the caller, the status. "That would've been a missed call at 7pm.
Instead it's in your diary."</w:t>
      </w:r>
    </w:p>
    <w:p>
      <w:pPr>
        <w:spacing w:after="120"/>
      </w:pPr>
      <w:r>
        <w:rPr>
          <w:b/>
          <w:bCs/>
        </w:rPr>
        <w:t xml:space="preserve">4. Show the recovery angle (60s).</w:t>
      </w:r>
      <w:r>
        <w:t xml:space="preserve"> Explain the missed-call → WhatsApp text-back
and the waitlist backfill: "If someone cancels, Remi offers the slot to the next
person automatically — that empty slot fills itself."</w:t>
      </w:r>
    </w:p>
    <w:p>
      <w:pPr>
        <w:spacing w:after="120"/>
      </w:pPr>
      <w:r>
        <w:rPr>
          <w:b/>
          <w:bCs/>
        </w:rPr>
        <w:t xml:space="preserve">5. The close (60s).</w:t>
      </w:r>
      <w:r>
        <w:t xml:space="preserve"> "I'll set this up on </w:t>
      </w:r>
      <w:r>
        <w:rPr>
          <w:i/>
          <w:iCs/>
        </w:rPr>
        <w:t xml:space="preserve">your</w:t>
      </w:r>
      <w:r>
        <w:t xml:space="preserve"> number, free, for two weeks,
alongside your front desk. Then I show you the bookings it caught. Like the number →
R[tier]/mo. If not → we switch it off." Then capture: booking number + which
booking system they use.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What to have answers ready for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"How natural is the voice?"</w:t>
      </w:r>
      <w:r>
        <w:t xml:space="preserve"> → they just heard it; tune per clinic.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"Does it work with Fresha?"</w:t>
      </w:r>
      <w:r>
        <w:t xml:space="preserve"> → yes, runs alongside; Remi answers what Fresha can't.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"Patient data?"</w:t>
      </w:r>
      <w:r>
        <w:t xml:space="preserve"> → POPIA-conscious, EU-hosted, operator agreement provided.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"Setup effort?"</w:t>
      </w:r>
      <w:r>
        <w:t xml:space="preserve"> → done-for-you; 10 min of clinic info from you.</w:t>
      </w:r>
    </w:p>
    <w:p>
      <w:pPr>
        <w:pStyle w:val="Heading2"/>
      </w:pPr>
      <w:r>
        <w:t xml:space="preserve">After the demo</w:t>
      </w:r>
    </w:p>
    <w:p>
      <w:pPr>
        <w:pStyle w:val="ListParagraph"/>
        <w:numPr>
          <w:ilvl w:val="0"/>
          <w:numId w:val="3"/>
        </w:numPr>
      </w:pPr>
      <w:r>
        <w:t xml:space="preserve">Send the </w:t>
      </w:r>
      <w:r>
        <w:rPr>
          <w:b/>
          <w:bCs/>
        </w:rPr>
        <w:t xml:space="preserve">one-pager</w:t>
      </w:r>
      <w:r>
        <w:t xml:space="preserve"> (</w:t>
      </w:r>
      <w:r>
        <w:rPr>
          <w:rFonts w:ascii="Courier New" w:cs="Courier New" w:eastAsia="Courier New" w:hAnsi="Courier New"/>
        </w:rPr>
        <w:t xml:space="preserve">docs/sales/ONE_PAGER</w:t>
      </w:r>
      <w:r>
        <w:t xml:space="preserve">) + their </w:t>
      </w:r>
      <w:r>
        <w:rPr>
          <w:b/>
          <w:bCs/>
        </w:rPr>
        <w:t xml:space="preserve">trial link</w:t>
      </w:r>
      <w:r>
        <w:t xml:space="preserve">
(</w:t>
      </w:r>
      <w:r>
        <w:rPr>
          <w:rFonts w:ascii="Courier New" w:cs="Courier New" w:eastAsia="Courier New" w:hAnsi="Courier New"/>
        </w:rPr>
        <w:t xml:space="preserve">scripts/createClinicSubscriptionLink.mjs &lt;tier&gt; &lt;clinic_id&gt;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Log them in the target list (</w:t>
      </w:r>
      <w:r>
        <w:rPr>
          <w:rFonts w:ascii="Courier New" w:cs="Courier New" w:eastAsia="Courier New" w:hAnsi="Courier New"/>
        </w:rPr>
        <w:t xml:space="preserve">docs/sales/OUTREACH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Two weeks later: show the recovered-bookings number → convert.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3"/>
      </w:pPr>
      <w:r>
        <w:t xml:space="preserve">Demo hygiene</w:t>
      </w:r>
    </w:p>
    <w:p>
      <w:pPr>
        <w:pStyle w:val="ListParagraph"/>
        <w:numPr>
          <w:ilvl w:val="0"/>
          <w:numId w:val="3"/>
        </w:numPr>
      </w:pPr>
      <w:r>
        <w:t xml:space="preserve">Reset the sandbox anytime by re-running the seed (idempotent).</w:t>
      </w:r>
    </w:p>
    <w:p>
      <w:pPr>
        <w:pStyle w:val="ListParagraph"/>
        <w:numPr>
          <w:ilvl w:val="0"/>
          <w:numId w:val="3"/>
        </w:numPr>
      </w:pPr>
      <w:r>
        <w:t xml:space="preserve">Don't demo on a real clinic's data — always use the sandbox clinic.</w:t>
      </w:r>
    </w:p>
    <w:p>
      <w:pPr>
        <w:pStyle w:val="ListParagraph"/>
        <w:numPr>
          <w:ilvl w:val="0"/>
          <w:numId w:val="3"/>
        </w:numPr>
      </w:pPr>
      <w:r>
        <w:t xml:space="preserve">If the voice widget is slow on first load, click it once before the call to warm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uj7a8judujff3qyt4jp" Type="http://schemas.openxmlformats.org/officeDocument/2006/relationships/hyperlink" Target="http://www.remireception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2026-06-22T09:41:52.756Z</dcterms:created>
  <dcterms:modified xsi:type="dcterms:W3CDTF">2026-06-22T09:41:52.758Z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