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87900" w14:textId="6FAD3AD1" w:rsidR="00072E6A" w:rsidRDefault="00072E6A">
      <w:r>
        <w:rPr>
          <w:rFonts w:hint="eastAsia"/>
        </w:rPr>
        <w:t>Bond Market</w:t>
      </w:r>
    </w:p>
    <w:p w14:paraId="66B35D2A" w14:textId="1E17E72A" w:rsidR="00072E6A" w:rsidRDefault="00072E6A">
      <w:r>
        <w:rPr>
          <w:rFonts w:hint="eastAsia"/>
        </w:rPr>
        <w:t xml:space="preserve">The CGB and CDB markets </w:t>
      </w:r>
    </w:p>
    <w:p w14:paraId="026F407F" w14:textId="47DCA46A" w:rsidR="00D84F8C" w:rsidRDefault="00072E6A">
      <w:pPr>
        <w:rPr>
          <w:rFonts w:hint="eastAsia"/>
        </w:rPr>
      </w:pPr>
      <w:r>
        <w:rPr>
          <w:rFonts w:hint="eastAsia"/>
        </w:rPr>
        <w:t>CGB</w:t>
      </w:r>
      <w:r>
        <w:rPr>
          <w:rFonts w:hint="eastAsia"/>
        </w:rPr>
        <w:t>和</w:t>
      </w:r>
      <w:r>
        <w:rPr>
          <w:rFonts w:hint="eastAsia"/>
        </w:rPr>
        <w:t>CDB</w:t>
      </w:r>
      <w:r>
        <w:rPr>
          <w:rFonts w:hint="eastAsia"/>
        </w:rPr>
        <w:t>市场今日全天呈现</w:t>
      </w:r>
      <w:r w:rsidR="00D84F8C">
        <w:rPr>
          <w:rFonts w:hint="eastAsia"/>
        </w:rPr>
        <w:t>波动</w:t>
      </w:r>
      <w:r>
        <w:rPr>
          <w:rFonts w:hint="eastAsia"/>
        </w:rPr>
        <w:t>行情。受昨日</w:t>
      </w:r>
      <w:r w:rsidR="00D84F8C">
        <w:rPr>
          <w:rFonts w:hint="eastAsia"/>
        </w:rPr>
        <w:t>下午盘，</w:t>
      </w:r>
      <w:r w:rsidR="00D84F8C">
        <w:rPr>
          <w:rFonts w:hint="eastAsia"/>
        </w:rPr>
        <w:t>SOE BANKs</w:t>
      </w:r>
      <w:r w:rsidR="00D84F8C">
        <w:rPr>
          <w:rFonts w:hint="eastAsia"/>
        </w:rPr>
        <w:t>在</w:t>
      </w:r>
      <w:r w:rsidR="00D84F8C">
        <w:rPr>
          <w:rFonts w:hint="eastAsia"/>
        </w:rPr>
        <w:t>PBoC</w:t>
      </w:r>
      <w:r w:rsidR="00D84F8C">
        <w:rPr>
          <w:rFonts w:hint="eastAsia"/>
        </w:rPr>
        <w:t>的指导下卖出长期限债券的影响，</w:t>
      </w:r>
      <w:r w:rsidR="00D84F8C" w:rsidRPr="00D84F8C">
        <w:t>今日</w:t>
      </w:r>
      <w:r w:rsidR="00D84F8C">
        <w:rPr>
          <w:rFonts w:hint="eastAsia"/>
        </w:rPr>
        <w:t>长期限利率</w:t>
      </w:r>
      <w:r w:rsidR="00D84F8C" w:rsidRPr="00D84F8C">
        <w:t>延续昨日尾盘</w:t>
      </w:r>
      <w:r w:rsidR="00D84F8C">
        <w:rPr>
          <w:rFonts w:hint="eastAsia"/>
        </w:rPr>
        <w:t>的</w:t>
      </w:r>
      <w:r w:rsidR="00D84F8C" w:rsidRPr="00D84F8C">
        <w:t>态势继续</w:t>
      </w:r>
      <w:r w:rsidR="00E44F50">
        <w:rPr>
          <w:rFonts w:hint="eastAsia"/>
        </w:rPr>
        <w:t>回升</w:t>
      </w:r>
      <w:r w:rsidR="00D84F8C">
        <w:rPr>
          <w:rFonts w:hint="eastAsia"/>
        </w:rPr>
        <w:t>。今早</w:t>
      </w:r>
      <w:r w:rsidR="00D84F8C" w:rsidRPr="00D84F8C">
        <w:t>开盘后</w:t>
      </w:r>
      <w:r w:rsidR="00D84F8C">
        <w:rPr>
          <w:rFonts w:hint="eastAsia"/>
        </w:rPr>
        <w:t>，</w:t>
      </w:r>
      <w:r w:rsidR="00D84F8C" w:rsidRPr="00D84F8C">
        <w:t>长</w:t>
      </w:r>
      <w:r w:rsidR="00D84F8C">
        <w:rPr>
          <w:rFonts w:hint="eastAsia"/>
        </w:rPr>
        <w:t>期限债券</w:t>
      </w:r>
      <w:r w:rsidR="00D84F8C" w:rsidRPr="00D84F8C">
        <w:t>收益率一路</w:t>
      </w:r>
      <w:r w:rsidR="00D84F8C">
        <w:rPr>
          <w:rFonts w:hint="eastAsia"/>
        </w:rPr>
        <w:t>上行</w:t>
      </w:r>
      <w:r w:rsidR="00D84F8C" w:rsidRPr="00D84F8C">
        <w:t>至日内高点</w:t>
      </w:r>
      <w:r w:rsidR="00D84F8C">
        <w:rPr>
          <w:rFonts w:hint="eastAsia"/>
        </w:rPr>
        <w:t>。</w:t>
      </w:r>
      <w:r w:rsidR="00D84F8C">
        <w:rPr>
          <w:rFonts w:hint="eastAsia"/>
        </w:rPr>
        <w:t>30y CGB</w:t>
      </w:r>
      <w:r w:rsidR="00D84F8C">
        <w:rPr>
          <w:rFonts w:hint="eastAsia"/>
        </w:rPr>
        <w:t>的收益率</w:t>
      </w:r>
      <w:r w:rsidR="00D84F8C" w:rsidRPr="00D84F8C">
        <w:t>上行</w:t>
      </w:r>
      <w:r w:rsidR="00E44F50">
        <w:rPr>
          <w:rFonts w:hint="eastAsia"/>
        </w:rPr>
        <w:t>的</w:t>
      </w:r>
      <w:r w:rsidR="00D84F8C" w:rsidRPr="00D84F8C">
        <w:t>态势猛烈，早盘一度上调近</w:t>
      </w:r>
      <w:r w:rsidR="00D84F8C" w:rsidRPr="00D84F8C">
        <w:t>3BP</w:t>
      </w:r>
      <w:r w:rsidR="00D84F8C" w:rsidRPr="00D84F8C">
        <w:t>至</w:t>
      </w:r>
      <w:r w:rsidR="00D84F8C" w:rsidRPr="00D84F8C">
        <w:t>2.3675%</w:t>
      </w:r>
      <w:r w:rsidR="00E44F50">
        <w:rPr>
          <w:rFonts w:hint="eastAsia"/>
        </w:rPr>
        <w:t>，</w:t>
      </w:r>
      <w:r w:rsidR="00D84F8C" w:rsidRPr="00D84F8C">
        <w:t>此后</w:t>
      </w:r>
      <w:r w:rsidR="00E44F50">
        <w:rPr>
          <w:rFonts w:hint="eastAsia"/>
        </w:rPr>
        <w:t>回升的</w:t>
      </w:r>
      <w:r w:rsidR="00D84F8C" w:rsidRPr="00D84F8C">
        <w:t>力度逐渐减弱，</w:t>
      </w:r>
      <w:r w:rsidR="00E44F50">
        <w:rPr>
          <w:rFonts w:hint="eastAsia"/>
        </w:rPr>
        <w:t>收益率波动</w:t>
      </w:r>
      <w:r w:rsidR="00D84F8C" w:rsidRPr="00D84F8C">
        <w:t>下行</w:t>
      </w:r>
      <w:r w:rsidR="00D84F8C">
        <w:rPr>
          <w:rFonts w:hint="eastAsia"/>
        </w:rPr>
        <w:t>。</w:t>
      </w:r>
      <w:r w:rsidR="00D84F8C" w:rsidRPr="00D84F8C">
        <w:t>10Y</w:t>
      </w:r>
      <w:r w:rsidR="00E44F50">
        <w:rPr>
          <w:rFonts w:hint="eastAsia"/>
        </w:rPr>
        <w:t xml:space="preserve"> CGB </w:t>
      </w:r>
      <w:r w:rsidR="00D84F8C">
        <w:rPr>
          <w:rFonts w:hint="eastAsia"/>
        </w:rPr>
        <w:t>240</w:t>
      </w:r>
      <w:r w:rsidR="00D84F8C" w:rsidRPr="00D84F8C">
        <w:t>011</w:t>
      </w:r>
      <w:r w:rsidR="00D84F8C" w:rsidRPr="00D84F8C">
        <w:t>于</w:t>
      </w:r>
      <w:r w:rsidR="00D84F8C" w:rsidRPr="00D84F8C">
        <w:t>2.15%</w:t>
      </w:r>
      <w:r w:rsidR="00D84F8C" w:rsidRPr="00D84F8C">
        <w:t>点位</w:t>
      </w:r>
      <w:r w:rsidR="00D84F8C">
        <w:rPr>
          <w:rFonts w:hint="eastAsia"/>
        </w:rPr>
        <w:t>附近</w:t>
      </w:r>
      <w:r w:rsidR="00BC54CB">
        <w:rPr>
          <w:rFonts w:hint="eastAsia"/>
        </w:rPr>
        <w:t>多头和空头</w:t>
      </w:r>
      <w:r w:rsidR="00D84F8C">
        <w:rPr>
          <w:rFonts w:hint="eastAsia"/>
        </w:rPr>
        <w:t>的</w:t>
      </w:r>
      <w:r w:rsidR="00E44F50">
        <w:rPr>
          <w:rFonts w:hint="eastAsia"/>
        </w:rPr>
        <w:t>较量</w:t>
      </w:r>
      <w:r w:rsidR="00D84F8C" w:rsidRPr="00D84F8C">
        <w:t>明显</w:t>
      </w:r>
      <w:r w:rsidR="00D84F8C">
        <w:rPr>
          <w:rFonts w:hint="eastAsia"/>
        </w:rPr>
        <w:t>。</w:t>
      </w:r>
      <w:r w:rsidR="00BC54CB">
        <w:rPr>
          <w:rFonts w:hint="eastAsia"/>
        </w:rPr>
        <w:t>在</w:t>
      </w:r>
      <w:r w:rsidR="00D84F8C" w:rsidRPr="00D84F8C">
        <w:t>尾盘</w:t>
      </w:r>
      <w:r w:rsidR="00D84F8C">
        <w:rPr>
          <w:rFonts w:hint="eastAsia"/>
        </w:rPr>
        <w:t>，</w:t>
      </w:r>
      <w:r w:rsidR="00D84F8C" w:rsidRPr="00D84F8C">
        <w:t>多头</w:t>
      </w:r>
      <w:r w:rsidR="00D84F8C">
        <w:rPr>
          <w:rFonts w:hint="eastAsia"/>
        </w:rPr>
        <w:t>一度</w:t>
      </w:r>
      <w:r w:rsidR="00D84F8C" w:rsidRPr="00D84F8C">
        <w:t>攻破</w:t>
      </w:r>
      <w:r w:rsidR="00D84F8C">
        <w:rPr>
          <w:rFonts w:hint="eastAsia"/>
        </w:rPr>
        <w:t>2.15%</w:t>
      </w:r>
      <w:r w:rsidR="00D84F8C" w:rsidRPr="00D84F8C">
        <w:t>，</w:t>
      </w:r>
      <w:r w:rsidR="00D84F8C">
        <w:rPr>
          <w:rFonts w:hint="eastAsia"/>
        </w:rPr>
        <w:t>10y C</w:t>
      </w:r>
      <w:r w:rsidR="00BC54CB">
        <w:rPr>
          <w:rFonts w:hint="eastAsia"/>
        </w:rPr>
        <w:t>G</w:t>
      </w:r>
      <w:r w:rsidR="00D84F8C">
        <w:rPr>
          <w:rFonts w:hint="eastAsia"/>
        </w:rPr>
        <w:t>B 240011</w:t>
      </w:r>
      <w:r w:rsidR="00D84F8C">
        <w:rPr>
          <w:rFonts w:hint="eastAsia"/>
        </w:rPr>
        <w:t>的</w:t>
      </w:r>
      <w:r w:rsidR="00D84F8C" w:rsidRPr="00D84F8C">
        <w:t>收益率直线下行</w:t>
      </w:r>
      <w:r w:rsidR="00D84F8C" w:rsidRPr="00D84F8C">
        <w:t>1BP</w:t>
      </w:r>
      <w:r w:rsidR="00D84F8C" w:rsidRPr="00D84F8C">
        <w:t>，但随后又再拉回</w:t>
      </w:r>
      <w:r w:rsidR="00D84F8C">
        <w:rPr>
          <w:rFonts w:hint="eastAsia"/>
        </w:rPr>
        <w:t>。</w:t>
      </w:r>
      <w:r w:rsidR="00D84F8C" w:rsidRPr="00D84F8C">
        <w:t>此外</w:t>
      </w:r>
      <w:r w:rsidR="00D84F8C">
        <w:rPr>
          <w:rFonts w:hint="eastAsia"/>
        </w:rPr>
        <w:t>，</w:t>
      </w:r>
      <w:r w:rsidR="00D84F8C">
        <w:rPr>
          <w:rFonts w:hint="eastAsia"/>
        </w:rPr>
        <w:t xml:space="preserve">Special CGB </w:t>
      </w:r>
      <w:r w:rsidR="00D84F8C" w:rsidRPr="00D84F8C">
        <w:t>240001</w:t>
      </w:r>
      <w:r w:rsidR="00D84F8C">
        <w:rPr>
          <w:rFonts w:hint="eastAsia"/>
        </w:rPr>
        <w:t>的收益率在</w:t>
      </w:r>
      <w:r w:rsidR="00D84F8C" w:rsidRPr="00D84F8C">
        <w:t>尾盘</w:t>
      </w:r>
      <w:r w:rsidR="00D84F8C">
        <w:rPr>
          <w:rFonts w:hint="eastAsia"/>
        </w:rPr>
        <w:t>时的</w:t>
      </w:r>
      <w:r w:rsidR="00D84F8C" w:rsidRPr="00D84F8C">
        <w:t>波动也较为剧烈。相较于长债，短</w:t>
      </w:r>
      <w:r w:rsidR="00D84F8C">
        <w:rPr>
          <w:rFonts w:hint="eastAsia"/>
        </w:rPr>
        <w:t>债的</w:t>
      </w:r>
      <w:r w:rsidR="00BC54CB">
        <w:rPr>
          <w:rFonts w:hint="eastAsia"/>
        </w:rPr>
        <w:t>反弹则更弱。</w:t>
      </w:r>
    </w:p>
    <w:p w14:paraId="4EBF0FDB" w14:textId="77777777" w:rsidR="00D84F8C" w:rsidRDefault="00D84F8C"/>
    <w:p w14:paraId="1152FF08" w14:textId="53DECC68" w:rsidR="00E44F50" w:rsidRDefault="00D84F8C">
      <w:r>
        <w:rPr>
          <w:rFonts w:hint="eastAsia"/>
        </w:rPr>
        <w:t>Today, t</w:t>
      </w:r>
      <w:r w:rsidRPr="00D84F8C">
        <w:t>he CGB and CDB markets showed volatility throughout the day.</w:t>
      </w:r>
      <w:r w:rsidR="00E44F50">
        <w:rPr>
          <w:rFonts w:hint="eastAsia"/>
        </w:rPr>
        <w:t xml:space="preserve"> </w:t>
      </w:r>
      <w:r w:rsidR="00E44F50" w:rsidRPr="00E44F50">
        <w:t>Long-</w:t>
      </w:r>
      <w:r w:rsidR="00E44F50">
        <w:rPr>
          <w:rFonts w:hint="eastAsia"/>
        </w:rPr>
        <w:t>term</w:t>
      </w:r>
      <w:r w:rsidR="00E44F50" w:rsidRPr="00E44F50">
        <w:t xml:space="preserve"> rates continued to pick up today, continuing the trend seen at the end of yesterday's afternoon session, influenced by the selling of long-</w:t>
      </w:r>
      <w:r w:rsidR="00E44F50">
        <w:rPr>
          <w:rFonts w:hint="eastAsia"/>
        </w:rPr>
        <w:t>term</w:t>
      </w:r>
      <w:r w:rsidR="00E44F50" w:rsidRPr="00E44F50">
        <w:t xml:space="preserve"> bonds by</w:t>
      </w:r>
      <w:r w:rsidR="00E44F50">
        <w:rPr>
          <w:rFonts w:hint="eastAsia"/>
        </w:rPr>
        <w:t xml:space="preserve"> Local </w:t>
      </w:r>
      <w:r w:rsidR="00E44F50" w:rsidRPr="00E44F50">
        <w:t>SOE BANKs at the</w:t>
      </w:r>
      <w:r w:rsidR="00E44F50">
        <w:rPr>
          <w:rFonts w:hint="eastAsia"/>
        </w:rPr>
        <w:t xml:space="preserve"> guidance</w:t>
      </w:r>
      <w:r w:rsidR="00E44F50" w:rsidRPr="00E44F50">
        <w:t xml:space="preserve"> of the PBoC</w:t>
      </w:r>
      <w:r w:rsidR="00E44F50">
        <w:rPr>
          <w:rFonts w:hint="eastAsia"/>
        </w:rPr>
        <w:t>.</w:t>
      </w:r>
      <w:r w:rsidR="00BC54CB">
        <w:rPr>
          <w:rFonts w:hint="eastAsia"/>
        </w:rPr>
        <w:t xml:space="preserve"> </w:t>
      </w:r>
      <w:r w:rsidR="00E44F50" w:rsidRPr="00E44F50">
        <w:t>Long</w:t>
      </w:r>
      <w:r w:rsidR="00E44F50">
        <w:rPr>
          <w:rFonts w:hint="eastAsia"/>
        </w:rPr>
        <w:t>-term</w:t>
      </w:r>
      <w:r w:rsidR="00E44F50" w:rsidRPr="00E44F50">
        <w:t xml:space="preserve"> bond yields moved up to intraday highs </w:t>
      </w:r>
      <w:r w:rsidR="00E44F50">
        <w:rPr>
          <w:rFonts w:hint="eastAsia"/>
        </w:rPr>
        <w:t>after</w:t>
      </w:r>
      <w:r w:rsidR="00E44F50" w:rsidRPr="00E44F50">
        <w:t xml:space="preserve"> the open this morning.</w:t>
      </w:r>
      <w:r w:rsidR="00BC54CB">
        <w:rPr>
          <w:rFonts w:hint="eastAsia"/>
        </w:rPr>
        <w:t xml:space="preserve"> </w:t>
      </w:r>
      <w:r w:rsidR="00E44F50" w:rsidRPr="00E44F50">
        <w:t xml:space="preserve">The yield </w:t>
      </w:r>
      <w:r w:rsidR="00E44F50">
        <w:rPr>
          <w:rFonts w:hint="eastAsia"/>
        </w:rPr>
        <w:t xml:space="preserve">of </w:t>
      </w:r>
      <w:r w:rsidR="00E44F50" w:rsidRPr="00E44F50">
        <w:t>30y CGB 230023</w:t>
      </w:r>
      <w:r w:rsidR="00E44F50" w:rsidRPr="00E44F50">
        <w:t xml:space="preserve"> </w:t>
      </w:r>
      <w:r w:rsidR="00E44F50" w:rsidRPr="00E44F50">
        <w:t>surged upwards, rising as high as almost 3BP to 2.3675% in early trading</w:t>
      </w:r>
      <w:r w:rsidR="00E44F50">
        <w:rPr>
          <w:rFonts w:hint="eastAsia"/>
        </w:rPr>
        <w:t xml:space="preserve">, </w:t>
      </w:r>
      <w:r w:rsidR="00E44F50" w:rsidRPr="00E44F50">
        <w:t>after which the rally tapered off and yields fluctuated to the downside.</w:t>
      </w:r>
      <w:r w:rsidR="00E44F50">
        <w:rPr>
          <w:rFonts w:hint="eastAsia"/>
        </w:rPr>
        <w:t xml:space="preserve"> </w:t>
      </w:r>
      <w:r w:rsidR="00E44F50" w:rsidRPr="00E44F50">
        <w:t xml:space="preserve">10Y CGB 240011 </w:t>
      </w:r>
      <w:r w:rsidR="00E44F50">
        <w:rPr>
          <w:rFonts w:hint="eastAsia"/>
        </w:rPr>
        <w:t xml:space="preserve">was </w:t>
      </w:r>
      <w:r w:rsidR="00E44F50" w:rsidRPr="00E44F50">
        <w:t>in a</w:t>
      </w:r>
      <w:r w:rsidR="00E44F50">
        <w:rPr>
          <w:rFonts w:hint="eastAsia"/>
        </w:rPr>
        <w:t xml:space="preserve"> fierce</w:t>
      </w:r>
      <w:r w:rsidR="00E44F50" w:rsidRPr="00E44F50">
        <w:t xml:space="preserve"> battle between </w:t>
      </w:r>
      <w:r w:rsidR="00BC54CB" w:rsidRPr="00BC54CB">
        <w:t xml:space="preserve">longs and shorts around the 2.15% </w:t>
      </w:r>
      <w:r w:rsidR="00BC54CB">
        <w:rPr>
          <w:rFonts w:hint="eastAsia"/>
        </w:rPr>
        <w:t xml:space="preserve">level. </w:t>
      </w:r>
      <w:r w:rsidR="00BC54CB" w:rsidRPr="00BC54CB">
        <w:t xml:space="preserve">Towards the end of the session, the </w:t>
      </w:r>
      <w:r w:rsidR="00BC54CB">
        <w:rPr>
          <w:rFonts w:hint="eastAsia"/>
        </w:rPr>
        <w:t>longs</w:t>
      </w:r>
      <w:r w:rsidR="00BC54CB" w:rsidRPr="00BC54CB">
        <w:t xml:space="preserve"> broke through 2.15% and the yield </w:t>
      </w:r>
      <w:r w:rsidR="00BC54CB">
        <w:rPr>
          <w:rFonts w:hint="eastAsia"/>
        </w:rPr>
        <w:t>of</w:t>
      </w:r>
      <w:r w:rsidR="00BC54CB" w:rsidRPr="00BC54CB">
        <w:t xml:space="preserve"> 10y C</w:t>
      </w:r>
      <w:r w:rsidR="00BC54CB">
        <w:rPr>
          <w:rFonts w:hint="eastAsia"/>
        </w:rPr>
        <w:t>G</w:t>
      </w:r>
      <w:r w:rsidR="00BC54CB" w:rsidRPr="00BC54CB">
        <w:t>B 240011 plunged 1</w:t>
      </w:r>
      <w:r w:rsidR="00BC54CB">
        <w:rPr>
          <w:rFonts w:hint="eastAsia"/>
        </w:rPr>
        <w:t>bp</w:t>
      </w:r>
      <w:r w:rsidR="00BC54CB" w:rsidRPr="00BC54CB">
        <w:t xml:space="preserve">, but then </w:t>
      </w:r>
      <w:r w:rsidR="00BC54CB">
        <w:rPr>
          <w:rFonts w:hint="eastAsia"/>
        </w:rPr>
        <w:t xml:space="preserve">been </w:t>
      </w:r>
      <w:r w:rsidR="00BC54CB" w:rsidRPr="00BC54CB">
        <w:t>pulled back again.</w:t>
      </w:r>
      <w:r w:rsidR="00BC54CB">
        <w:rPr>
          <w:rFonts w:hint="eastAsia"/>
        </w:rPr>
        <w:t xml:space="preserve"> I</w:t>
      </w:r>
      <w:r w:rsidR="00BC54CB" w:rsidRPr="00D84F8C">
        <w:t xml:space="preserve">n addition, the yield of </w:t>
      </w:r>
      <w:r w:rsidR="00BC54CB">
        <w:rPr>
          <w:rFonts w:hint="eastAsia"/>
        </w:rPr>
        <w:t>S</w:t>
      </w:r>
      <w:r w:rsidR="00BC54CB" w:rsidRPr="00D84F8C">
        <w:t xml:space="preserve">pecial CGB 240001 also fluctuated more sharply at the end of the </w:t>
      </w:r>
      <w:r w:rsidR="00BC54CB">
        <w:rPr>
          <w:rFonts w:hint="eastAsia"/>
        </w:rPr>
        <w:t xml:space="preserve">afternoon session. </w:t>
      </w:r>
      <w:r w:rsidR="00BC54CB" w:rsidRPr="00D84F8C">
        <w:t>Compared to long</w:t>
      </w:r>
      <w:r w:rsidR="00BC54CB">
        <w:rPr>
          <w:rFonts w:hint="eastAsia"/>
        </w:rPr>
        <w:t>-term</w:t>
      </w:r>
      <w:r w:rsidR="00BC54CB" w:rsidRPr="00D84F8C">
        <w:t xml:space="preserve"> bonds, </w:t>
      </w:r>
      <w:r w:rsidR="00BC54CB">
        <w:rPr>
          <w:rFonts w:hint="eastAsia"/>
        </w:rPr>
        <w:t>t</w:t>
      </w:r>
      <w:r w:rsidR="00BC54CB" w:rsidRPr="00BC54CB">
        <w:t>he rally in short</w:t>
      </w:r>
      <w:r w:rsidR="00BC54CB">
        <w:rPr>
          <w:rFonts w:hint="eastAsia"/>
        </w:rPr>
        <w:t>-term yields</w:t>
      </w:r>
      <w:r w:rsidR="00BC54CB" w:rsidRPr="00BC54CB">
        <w:t xml:space="preserve"> was weaker compared to lon</w:t>
      </w:r>
      <w:r w:rsidR="00BC54CB">
        <w:rPr>
          <w:rFonts w:hint="eastAsia"/>
        </w:rPr>
        <w:t>g-term yields</w:t>
      </w:r>
      <w:r w:rsidR="00BC54CB" w:rsidRPr="00BC54CB">
        <w:t>.</w:t>
      </w:r>
    </w:p>
    <w:p w14:paraId="4D870187" w14:textId="77777777" w:rsidR="00BC54CB" w:rsidRDefault="00BC54CB"/>
    <w:p w14:paraId="051F049E" w14:textId="3116405D" w:rsidR="00BC54CB" w:rsidRDefault="00BC54CB">
      <w:pPr>
        <w:rPr>
          <w:rFonts w:hint="eastAsia"/>
        </w:rPr>
      </w:pPr>
      <w:r>
        <w:rPr>
          <w:rFonts w:hint="eastAsia"/>
        </w:rPr>
        <w:t>今天市场仍在</w:t>
      </w:r>
      <w:r>
        <w:rPr>
          <w:rFonts w:hint="eastAsia"/>
        </w:rPr>
        <w:t>尝试</w:t>
      </w:r>
      <w:r>
        <w:rPr>
          <w:rFonts w:hint="eastAsia"/>
        </w:rPr>
        <w:t>对</w:t>
      </w:r>
      <w:r>
        <w:rPr>
          <w:rFonts w:hint="eastAsia"/>
        </w:rPr>
        <w:t>PBoC</w:t>
      </w:r>
      <w:r>
        <w:rPr>
          <w:rFonts w:hint="eastAsia"/>
        </w:rPr>
        <w:t>昨日的干预进行定价。受到央行干预导致的</w:t>
      </w:r>
      <w:r>
        <w:rPr>
          <w:rFonts w:hint="eastAsia"/>
        </w:rPr>
        <w:t>10y CGB</w:t>
      </w:r>
      <w:r>
        <w:rPr>
          <w:rFonts w:hint="eastAsia"/>
        </w:rPr>
        <w:t>的抛售影响，目前</w:t>
      </w:r>
      <w:r>
        <w:rPr>
          <w:rFonts w:hint="eastAsia"/>
        </w:rPr>
        <w:t>10y</w:t>
      </w:r>
      <w:r>
        <w:rPr>
          <w:rFonts w:hint="eastAsia"/>
        </w:rPr>
        <w:t>的收益率成为利率曲线上的</w:t>
      </w:r>
      <w:r w:rsidR="003B1669">
        <w:rPr>
          <w:rFonts w:hint="eastAsia"/>
        </w:rPr>
        <w:t>凸出点</w:t>
      </w:r>
      <w:r>
        <w:rPr>
          <w:rFonts w:hint="eastAsia"/>
        </w:rPr>
        <w:t>。对于</w:t>
      </w:r>
      <w:r w:rsidR="003B1669">
        <w:rPr>
          <w:rFonts w:hint="eastAsia"/>
        </w:rPr>
        <w:t>PBoC</w:t>
      </w:r>
      <w:r>
        <w:rPr>
          <w:rFonts w:hint="eastAsia"/>
        </w:rPr>
        <w:t>干预的</w:t>
      </w:r>
      <w:r w:rsidR="003B1669">
        <w:rPr>
          <w:rFonts w:hint="eastAsia"/>
        </w:rPr>
        <w:t>具体</w:t>
      </w:r>
      <w:r>
        <w:rPr>
          <w:rFonts w:hint="eastAsia"/>
        </w:rPr>
        <w:t>方式，市场今天有更多的传闻</w:t>
      </w:r>
      <w:r w:rsidR="003B1669">
        <w:rPr>
          <w:rFonts w:hint="eastAsia"/>
        </w:rPr>
        <w:t>，如部分农商行被要求不允许在大行抛售长期债券时接盘</w:t>
      </w:r>
      <w:r>
        <w:rPr>
          <w:rFonts w:hint="eastAsia"/>
        </w:rPr>
        <w:t>。我们观察到</w:t>
      </w:r>
      <w:r>
        <w:rPr>
          <w:rFonts w:hint="eastAsia"/>
        </w:rPr>
        <w:t>Local SOE banks</w:t>
      </w:r>
      <w:r>
        <w:rPr>
          <w:rFonts w:hint="eastAsia"/>
        </w:rPr>
        <w:t>的抛售主要集中在某个期限的单只债券上（</w:t>
      </w:r>
      <w:proofErr w:type="spellStart"/>
      <w:r>
        <w:rPr>
          <w:rFonts w:hint="eastAsia"/>
        </w:rPr>
        <w:t>eg.</w:t>
      </w:r>
      <w:proofErr w:type="spellEnd"/>
      <w:r>
        <w:rPr>
          <w:rFonts w:hint="eastAsia"/>
        </w:rPr>
        <w:t xml:space="preserve"> 10y CGB 240011</w:t>
      </w:r>
      <w:r>
        <w:rPr>
          <w:rFonts w:hint="eastAsia"/>
        </w:rPr>
        <w:t>），这可能导致不同债券的利差被扭曲。据市场估计，昨日</w:t>
      </w:r>
      <w:r>
        <w:rPr>
          <w:rFonts w:hint="eastAsia"/>
        </w:rPr>
        <w:t>Local SOE banks</w:t>
      </w:r>
      <w:r>
        <w:rPr>
          <w:rFonts w:hint="eastAsia"/>
        </w:rPr>
        <w:t>可能抛售了</w:t>
      </w:r>
      <w:r>
        <w:rPr>
          <w:rFonts w:hint="eastAsia"/>
        </w:rPr>
        <w:t>500</w:t>
      </w:r>
      <w:r>
        <w:rPr>
          <w:rFonts w:hint="eastAsia"/>
        </w:rPr>
        <w:t>亿以上的长期债券。但我们对</w:t>
      </w:r>
      <w:r>
        <w:rPr>
          <w:rFonts w:hint="eastAsia"/>
        </w:rPr>
        <w:t>PBoC</w:t>
      </w:r>
      <w:r>
        <w:rPr>
          <w:rFonts w:hint="eastAsia"/>
        </w:rPr>
        <w:t>的干预</w:t>
      </w:r>
      <w:r w:rsidR="003B1669">
        <w:rPr>
          <w:rFonts w:hint="eastAsia"/>
        </w:rPr>
        <w:t>的合理性</w:t>
      </w:r>
      <w:r>
        <w:rPr>
          <w:rFonts w:hint="eastAsia"/>
        </w:rPr>
        <w:t>仍然感到</w:t>
      </w:r>
      <w:r w:rsidR="003B1669">
        <w:rPr>
          <w:rFonts w:hint="eastAsia"/>
        </w:rPr>
        <w:t>怀疑</w:t>
      </w:r>
      <w:r>
        <w:rPr>
          <w:rFonts w:hint="eastAsia"/>
        </w:rPr>
        <w:t>，我们认为</w:t>
      </w:r>
      <w:r>
        <w:rPr>
          <w:rFonts w:hint="eastAsia"/>
        </w:rPr>
        <w:t>Local SOE banks</w:t>
      </w:r>
      <w:r>
        <w:rPr>
          <w:rFonts w:hint="eastAsia"/>
        </w:rPr>
        <w:t>在干预下的抛售不可持续，因为抛售会导致其缺乏足够可配置的资产。而</w:t>
      </w:r>
      <w:r w:rsidR="003B1669">
        <w:rPr>
          <w:rFonts w:hint="eastAsia"/>
        </w:rPr>
        <w:t>根据</w:t>
      </w:r>
      <w:r>
        <w:rPr>
          <w:rFonts w:hint="eastAsia"/>
        </w:rPr>
        <w:t>今天的市场反应，</w:t>
      </w:r>
      <w:r w:rsidR="003B1669">
        <w:rPr>
          <w:rFonts w:hint="eastAsia"/>
        </w:rPr>
        <w:t>多头对抛售的承接能力比预期要更高。</w:t>
      </w:r>
    </w:p>
    <w:p w14:paraId="0868BFCF" w14:textId="77777777" w:rsidR="00BC54CB" w:rsidRPr="00BC54CB" w:rsidRDefault="00BC54CB"/>
    <w:p w14:paraId="580AD36E" w14:textId="0014DD98" w:rsidR="003B1669" w:rsidRDefault="003B1669">
      <w:pPr>
        <w:rPr>
          <w:rFonts w:hint="eastAsia"/>
        </w:rPr>
      </w:pPr>
      <w:r w:rsidRPr="003B1669">
        <w:t xml:space="preserve">Today the market is still trying to price in the PBoC's intervention yesterday. The 10y yield is now the bulge in the rate curve due to the sell-off of 10y CGBs </w:t>
      </w:r>
      <w:r>
        <w:rPr>
          <w:rFonts w:hint="eastAsia"/>
        </w:rPr>
        <w:t xml:space="preserve">influenced by the </w:t>
      </w:r>
      <w:r w:rsidRPr="003B1669">
        <w:t>intervention</w:t>
      </w:r>
      <w:r>
        <w:rPr>
          <w:rFonts w:hint="eastAsia"/>
        </w:rPr>
        <w:t xml:space="preserve"> of PBoC</w:t>
      </w:r>
      <w:r w:rsidRPr="003B1669">
        <w:t xml:space="preserve">. There are more </w:t>
      </w:r>
      <w:proofErr w:type="spellStart"/>
      <w:r w:rsidRPr="003B1669">
        <w:t>rumours</w:t>
      </w:r>
      <w:proofErr w:type="spellEnd"/>
      <w:r w:rsidRPr="003B1669">
        <w:t xml:space="preserve"> in the market today about the exact way the PBoC intervene</w:t>
      </w:r>
      <w:r>
        <w:rPr>
          <w:rFonts w:hint="eastAsia"/>
        </w:rPr>
        <w:t>d</w:t>
      </w:r>
      <w:r w:rsidRPr="003B1669">
        <w:t xml:space="preserve">, such as the fact that some </w:t>
      </w:r>
      <w:r>
        <w:rPr>
          <w:rFonts w:hint="eastAsia"/>
        </w:rPr>
        <w:t>rural Banks</w:t>
      </w:r>
      <w:r w:rsidRPr="003B1669">
        <w:t xml:space="preserve"> have been asked not to take long-term bonds when the big banks sell them. We observed that Local SOE banks' sell-offs were mainly concentrated on single bonds </w:t>
      </w:r>
      <w:proofErr w:type="gramStart"/>
      <w:r>
        <w:rPr>
          <w:rFonts w:hint="eastAsia"/>
        </w:rPr>
        <w:t>in  certain</w:t>
      </w:r>
      <w:proofErr w:type="gramEnd"/>
      <w:r>
        <w:rPr>
          <w:rFonts w:hint="eastAsia"/>
        </w:rPr>
        <w:t xml:space="preserve"> </w:t>
      </w:r>
      <w:r w:rsidRPr="003B1669">
        <w:t>maturity (</w:t>
      </w:r>
      <w:proofErr w:type="spellStart"/>
      <w:r w:rsidRPr="003B1669">
        <w:t>eg.</w:t>
      </w:r>
      <w:proofErr w:type="spellEnd"/>
      <w:r w:rsidRPr="003B1669">
        <w:t xml:space="preserve"> 10y CGB 240011), which may have led to a distortion of spreads across different bonds. According to market estimates, Local SOE banks may have sold more than $50bn of long-term bonds yesterday. However, we remain </w:t>
      </w:r>
      <w:r w:rsidRPr="003B1669">
        <w:t>skeptical</w:t>
      </w:r>
      <w:r w:rsidRPr="003B1669">
        <w:t xml:space="preserve"> about the reasonableness of the PBoC's intervention, and we believe that the sell-off of Local SOE banks </w:t>
      </w:r>
      <w:r>
        <w:rPr>
          <w:rFonts w:hint="eastAsia"/>
        </w:rPr>
        <w:t xml:space="preserve">under </w:t>
      </w:r>
      <w:r w:rsidRPr="003B1669">
        <w:t>the intervention is unsustainable as the sell-off would result in a lack of sufficient allocable assets for them.</w:t>
      </w:r>
      <w:r>
        <w:rPr>
          <w:rFonts w:hint="eastAsia"/>
        </w:rPr>
        <w:t xml:space="preserve"> </w:t>
      </w:r>
      <w:r w:rsidRPr="003B1669">
        <w:t xml:space="preserve">And based on today's market reaction, the </w:t>
      </w:r>
      <w:r>
        <w:rPr>
          <w:rFonts w:hint="eastAsia"/>
        </w:rPr>
        <w:t>longs</w:t>
      </w:r>
      <w:r w:rsidRPr="003B1669">
        <w:t xml:space="preserve"> took on the sell-off more than expected.</w:t>
      </w:r>
    </w:p>
    <w:p w14:paraId="1383F2E3" w14:textId="77777777" w:rsidR="00BC54CB" w:rsidRDefault="00BC54CB"/>
    <w:p w14:paraId="1555597B" w14:textId="1E053C27" w:rsidR="003B1669" w:rsidRDefault="003B1669">
      <w:r>
        <w:rPr>
          <w:rFonts w:hint="eastAsia"/>
        </w:rPr>
        <w:t>FX market</w:t>
      </w:r>
    </w:p>
    <w:p w14:paraId="3BC2D83D" w14:textId="7667704E" w:rsidR="003B1669" w:rsidRDefault="00E5103B">
      <w:r>
        <w:rPr>
          <w:rFonts w:hint="eastAsia"/>
        </w:rPr>
        <w:lastRenderedPageBreak/>
        <w:t>今天</w:t>
      </w:r>
      <w:r>
        <w:rPr>
          <w:rFonts w:hint="eastAsia"/>
        </w:rPr>
        <w:t>USDCNY Fixing Rate</w:t>
      </w:r>
      <w:r>
        <w:rPr>
          <w:rFonts w:hint="eastAsia"/>
        </w:rPr>
        <w:t>被设置在</w:t>
      </w:r>
      <w:r>
        <w:rPr>
          <w:rFonts w:hint="eastAsia"/>
        </w:rPr>
        <w:t>7.1318</w:t>
      </w:r>
      <w:r>
        <w:rPr>
          <w:rFonts w:hint="eastAsia"/>
        </w:rPr>
        <w:t>，较上昨日降低了</w:t>
      </w:r>
      <w:r>
        <w:rPr>
          <w:rFonts w:hint="eastAsia"/>
        </w:rPr>
        <w:t>27</w:t>
      </w:r>
      <w:r>
        <w:rPr>
          <w:rFonts w:hint="eastAsia"/>
        </w:rPr>
        <w:t>个</w:t>
      </w:r>
      <w:r>
        <w:rPr>
          <w:rFonts w:hint="eastAsia"/>
        </w:rPr>
        <w:t>pips</w:t>
      </w:r>
      <w:r>
        <w:rPr>
          <w:rFonts w:hint="eastAsia"/>
        </w:rPr>
        <w:t>，这一下降的程度低于我们的预期，鉴于昨天</w:t>
      </w:r>
      <w:r>
        <w:rPr>
          <w:rFonts w:hint="eastAsia"/>
        </w:rPr>
        <w:t>USDCNY</w:t>
      </w:r>
      <w:r>
        <w:rPr>
          <w:rFonts w:hint="eastAsia"/>
        </w:rPr>
        <w:t>大幅下降。</w:t>
      </w:r>
      <w:r w:rsidR="0086154F">
        <w:rPr>
          <w:rFonts w:hint="eastAsia"/>
        </w:rPr>
        <w:t>今日</w:t>
      </w:r>
      <w:r w:rsidR="0086154F">
        <w:rPr>
          <w:rFonts w:hint="eastAsia"/>
        </w:rPr>
        <w:t>USDCNY Spot</w:t>
      </w:r>
      <w:r w:rsidR="0086154F">
        <w:rPr>
          <w:rFonts w:hint="eastAsia"/>
        </w:rPr>
        <w:t>下行的趋势企稳。早盘出现一波小幅的下行，随后</w:t>
      </w:r>
      <w:r w:rsidR="0086154F">
        <w:rPr>
          <w:rFonts w:hint="eastAsia"/>
        </w:rPr>
        <w:t>USDCNY</w:t>
      </w:r>
      <w:r w:rsidR="0086154F">
        <w:rPr>
          <w:rFonts w:hint="eastAsia"/>
        </w:rPr>
        <w:t>保持波动向上的态势。</w:t>
      </w:r>
      <w:r w:rsidR="0086154F">
        <w:rPr>
          <w:rFonts w:hint="eastAsia"/>
        </w:rPr>
        <w:t xml:space="preserve">As of 16:30 p.m., USDCNY closed at 7.1318, up 84 pips from yesterday. The spread </w:t>
      </w:r>
      <w:r w:rsidR="0086154F">
        <w:t>between</w:t>
      </w:r>
      <w:r w:rsidR="0086154F">
        <w:rPr>
          <w:rFonts w:hint="eastAsia"/>
        </w:rPr>
        <w:t xml:space="preserve"> USDCNY and USDCNH turned negative again.</w:t>
      </w:r>
    </w:p>
    <w:p w14:paraId="24EA941B" w14:textId="7AF541C7" w:rsidR="0086154F" w:rsidRDefault="0086154F">
      <w:r>
        <w:rPr>
          <w:rFonts w:hint="eastAsia"/>
        </w:rPr>
        <w:t>掉期市场方面，今日除了</w:t>
      </w:r>
      <w:r>
        <w:rPr>
          <w:rFonts w:hint="eastAsia"/>
        </w:rPr>
        <w:t>ON points</w:t>
      </w:r>
      <w:r>
        <w:rPr>
          <w:rFonts w:hint="eastAsia"/>
        </w:rPr>
        <w:t>较昨日变化较大（上升了</w:t>
      </w:r>
      <w:r>
        <w:rPr>
          <w:rFonts w:hint="eastAsia"/>
        </w:rPr>
        <w:t>1.50 pips</w:t>
      </w:r>
      <w:r>
        <w:rPr>
          <w:rFonts w:hint="eastAsia"/>
        </w:rPr>
        <w:t>）以外，其他期限的</w:t>
      </w:r>
      <w:proofErr w:type="gramStart"/>
      <w:r>
        <w:rPr>
          <w:rFonts w:hint="eastAsia"/>
        </w:rPr>
        <w:t>掉期点变化</w:t>
      </w:r>
      <w:proofErr w:type="gramEnd"/>
      <w:r>
        <w:rPr>
          <w:rFonts w:hint="eastAsia"/>
        </w:rPr>
        <w:t>均较小，排除了计息天数变化的影响后。受到</w:t>
      </w:r>
      <w:r>
        <w:rPr>
          <w:rFonts w:hint="eastAsia"/>
        </w:rPr>
        <w:t>SOFR 1y OIS</w:t>
      </w:r>
      <w:r>
        <w:rPr>
          <w:rFonts w:hint="eastAsia"/>
        </w:rPr>
        <w:t>利率下降的影响，与一周之前相比，掉期曲线大幅走陡，目前短期的掉期点（</w:t>
      </w:r>
      <w:r>
        <w:rPr>
          <w:rFonts w:hint="eastAsia"/>
        </w:rPr>
        <w:t>evenly amortized to single day</w:t>
      </w:r>
      <w:r>
        <w:rPr>
          <w:rFonts w:hint="eastAsia"/>
        </w:rPr>
        <w:t>）已经全面低于长期。</w:t>
      </w:r>
    </w:p>
    <w:p w14:paraId="47E3306A" w14:textId="680B7F12" w:rsidR="0086154F" w:rsidRDefault="0086154F">
      <w:r w:rsidRPr="0086154F">
        <w:t xml:space="preserve">Today the USDCNY Fixing Rate was set at 7.1318, 27 pips lower than last yesterday, this drop was less than we expected given yesterday's sharp decline in the USDCNY. The downward trend in the USDCNY Spot </w:t>
      </w:r>
      <w:r w:rsidRPr="0086154F">
        <w:t>stabilized</w:t>
      </w:r>
      <w:r w:rsidRPr="0086154F">
        <w:t xml:space="preserve"> today. As of 16:30 p.m., USDCNY closed at 7.1318, up 84 pips from yesterday. The spread between USDCNY and USDCNH turned negative again. The spread between USDCNY and USDCNH turned negative again.</w:t>
      </w:r>
    </w:p>
    <w:p w14:paraId="31B6DB58" w14:textId="77777777" w:rsidR="0086154F" w:rsidRPr="0086154F" w:rsidRDefault="0086154F">
      <w:pPr>
        <w:rPr>
          <w:rFonts w:hint="eastAsia"/>
        </w:rPr>
      </w:pPr>
    </w:p>
    <w:p w14:paraId="0161A023" w14:textId="32F6D03A" w:rsidR="0086154F" w:rsidRDefault="0086154F">
      <w:r w:rsidRPr="0086154F">
        <w:t xml:space="preserve">In the swap market, except for ON points, which </w:t>
      </w:r>
      <w:r>
        <w:rPr>
          <w:rFonts w:hint="eastAsia"/>
        </w:rPr>
        <w:t xml:space="preserve">increased by 1.50 pips </w:t>
      </w:r>
      <w:r w:rsidRPr="0086154F">
        <w:t xml:space="preserve">from yesterday, all other </w:t>
      </w:r>
      <w:r>
        <w:rPr>
          <w:rFonts w:hint="eastAsia"/>
        </w:rPr>
        <w:t>tenors</w:t>
      </w:r>
      <w:r w:rsidRPr="0086154F">
        <w:t xml:space="preserve"> </w:t>
      </w:r>
      <w:r>
        <w:rPr>
          <w:rFonts w:hint="eastAsia"/>
        </w:rPr>
        <w:t>swap points almost un</w:t>
      </w:r>
      <w:r w:rsidRPr="0086154F">
        <w:t xml:space="preserve">changed, excluding the effect of the change </w:t>
      </w:r>
      <w:r>
        <w:rPr>
          <w:rFonts w:hint="eastAsia"/>
        </w:rPr>
        <w:t>of accrual periods</w:t>
      </w:r>
      <w:r w:rsidRPr="0086154F">
        <w:t>. The swap curve has steepened considerably compared to a week ago due to the fall in the 1y</w:t>
      </w:r>
      <w:r w:rsidRPr="0086154F">
        <w:t xml:space="preserve"> </w:t>
      </w:r>
      <w:proofErr w:type="gramStart"/>
      <w:r w:rsidRPr="0086154F">
        <w:t>SOFR  OIS</w:t>
      </w:r>
      <w:proofErr w:type="gramEnd"/>
      <w:r w:rsidRPr="0086154F">
        <w:t xml:space="preserve"> rate, with short-term swap points</w:t>
      </w:r>
      <w:r>
        <w:rPr>
          <w:rFonts w:hint="eastAsia"/>
        </w:rPr>
        <w:t xml:space="preserve"> </w:t>
      </w:r>
      <w:r w:rsidRPr="0086154F">
        <w:t>now lower than long term (evenly amortized to single day).</w:t>
      </w:r>
    </w:p>
    <w:p w14:paraId="3E23EFC7" w14:textId="77777777" w:rsidR="0086154F" w:rsidRDefault="0086154F"/>
    <w:p w14:paraId="6510FADC" w14:textId="001DFA25" w:rsidR="0086154F" w:rsidRDefault="0086154F">
      <w:r>
        <w:rPr>
          <w:rFonts w:hint="eastAsia"/>
        </w:rPr>
        <w:t>我们对</w:t>
      </w:r>
      <w:r>
        <w:rPr>
          <w:rFonts w:hint="eastAsia"/>
        </w:rPr>
        <w:t>USDCNY Spot</w:t>
      </w:r>
      <w:r>
        <w:rPr>
          <w:rFonts w:hint="eastAsia"/>
        </w:rPr>
        <w:t>继续升值的担忧并不多，尤其是看到今天的</w:t>
      </w:r>
      <w:r>
        <w:rPr>
          <w:rFonts w:hint="eastAsia"/>
        </w:rPr>
        <w:t>Fixing Rate</w:t>
      </w:r>
      <w:r>
        <w:rPr>
          <w:rFonts w:hint="eastAsia"/>
        </w:rPr>
        <w:t>之后。我们认为</w:t>
      </w:r>
      <w:r>
        <w:rPr>
          <w:rFonts w:hint="eastAsia"/>
        </w:rPr>
        <w:t>PBoC</w:t>
      </w:r>
      <w:r>
        <w:rPr>
          <w:rFonts w:hint="eastAsia"/>
        </w:rPr>
        <w:t>倾向于尝试使得</w:t>
      </w:r>
      <w:r>
        <w:rPr>
          <w:rFonts w:hint="eastAsia"/>
        </w:rPr>
        <w:t>Fixing Rate</w:t>
      </w:r>
      <w:r>
        <w:rPr>
          <w:rFonts w:hint="eastAsia"/>
        </w:rPr>
        <w:t>和</w:t>
      </w:r>
      <w:r>
        <w:rPr>
          <w:rFonts w:hint="eastAsia"/>
        </w:rPr>
        <w:t>Spot Rate</w:t>
      </w:r>
      <w:r>
        <w:rPr>
          <w:rFonts w:hint="eastAsia"/>
        </w:rPr>
        <w:t>的偏离程度收窄</w:t>
      </w:r>
      <w:r>
        <w:rPr>
          <w:rFonts w:hint="eastAsia"/>
        </w:rPr>
        <w:t>，</w:t>
      </w:r>
      <w:r>
        <w:rPr>
          <w:rFonts w:hint="eastAsia"/>
        </w:rPr>
        <w:t>而非进一步使得人民币升值。在昨天符合预期的</w:t>
      </w:r>
      <w:r>
        <w:rPr>
          <w:rFonts w:hint="eastAsia"/>
        </w:rPr>
        <w:t>PMI</w:t>
      </w:r>
      <w:r>
        <w:rPr>
          <w:rFonts w:hint="eastAsia"/>
        </w:rPr>
        <w:t>数据发布后，我们已经看到了市场情绪的企稳。我们认为相比做多或做空</w:t>
      </w:r>
      <w:r>
        <w:rPr>
          <w:rFonts w:hint="eastAsia"/>
        </w:rPr>
        <w:t>USDCNY</w:t>
      </w:r>
      <w:r>
        <w:rPr>
          <w:rFonts w:hint="eastAsia"/>
        </w:rPr>
        <w:t>，未来一段时间胜率更高的策略可能是卖出</w:t>
      </w:r>
      <w:r>
        <w:rPr>
          <w:rFonts w:hint="eastAsia"/>
        </w:rPr>
        <w:t>CNY Basket</w:t>
      </w:r>
      <w:r>
        <w:rPr>
          <w:rFonts w:hint="eastAsia"/>
        </w:rPr>
        <w:t>，考虑到</w:t>
      </w:r>
      <w:r>
        <w:rPr>
          <w:rFonts w:hint="eastAsia"/>
        </w:rPr>
        <w:t>DXY</w:t>
      </w:r>
      <w:r>
        <w:rPr>
          <w:rFonts w:hint="eastAsia"/>
        </w:rPr>
        <w:t>未来仍可能受</w:t>
      </w:r>
      <w:r>
        <w:rPr>
          <w:rFonts w:hint="eastAsia"/>
        </w:rPr>
        <w:t>CPI</w:t>
      </w:r>
      <w:r>
        <w:rPr>
          <w:rFonts w:hint="eastAsia"/>
        </w:rPr>
        <w:t>等数据的影响而走弱。</w:t>
      </w:r>
    </w:p>
    <w:p w14:paraId="552D48FB" w14:textId="038FFE9D" w:rsidR="003D1AF4" w:rsidRDefault="0086154F">
      <w:r>
        <w:rPr>
          <w:rFonts w:hint="eastAsia"/>
        </w:rPr>
        <w:t>掉期方面，随着</w:t>
      </w:r>
      <w:r>
        <w:rPr>
          <w:rFonts w:hint="eastAsia"/>
        </w:rPr>
        <w:t>CNY</w:t>
      </w:r>
      <w:r>
        <w:rPr>
          <w:rFonts w:hint="eastAsia"/>
        </w:rPr>
        <w:t>大幅贬值的压力减弱，我们预期</w:t>
      </w:r>
      <w:r>
        <w:rPr>
          <w:rFonts w:hint="eastAsia"/>
        </w:rPr>
        <w:t>PBoC</w:t>
      </w:r>
      <w:r>
        <w:rPr>
          <w:rFonts w:hint="eastAsia"/>
        </w:rPr>
        <w:t>可能会减少对</w:t>
      </w:r>
      <w:r>
        <w:rPr>
          <w:rFonts w:hint="eastAsia"/>
        </w:rPr>
        <w:t>1y Swap point</w:t>
      </w:r>
      <w:r>
        <w:rPr>
          <w:rFonts w:hint="eastAsia"/>
        </w:rPr>
        <w:t>的干预——事实也如此，我们在昨日和</w:t>
      </w:r>
      <w:proofErr w:type="gramStart"/>
      <w:r>
        <w:rPr>
          <w:rFonts w:hint="eastAsia"/>
        </w:rPr>
        <w:t>今日都</w:t>
      </w:r>
      <w:proofErr w:type="gramEnd"/>
      <w:r>
        <w:rPr>
          <w:rFonts w:hint="eastAsia"/>
        </w:rPr>
        <w:t>观察到大行开始</w:t>
      </w:r>
      <w:r>
        <w:rPr>
          <w:rFonts w:hint="eastAsia"/>
        </w:rPr>
        <w:t>Sell-Buy 1y points</w:t>
      </w:r>
      <w:r>
        <w:rPr>
          <w:rFonts w:hint="eastAsia"/>
        </w:rPr>
        <w:t>以回补此前在</w:t>
      </w:r>
      <w:r>
        <w:rPr>
          <w:rFonts w:hint="eastAsia"/>
        </w:rPr>
        <w:t>PBoC</w:t>
      </w:r>
      <w:r>
        <w:rPr>
          <w:rFonts w:hint="eastAsia"/>
        </w:rPr>
        <w:t>指导下卖出的远期美元头寸。在这样的背景下，我们认为押注</w:t>
      </w:r>
      <w:proofErr w:type="spellStart"/>
      <w:r w:rsidR="003D1AF4">
        <w:rPr>
          <w:rFonts w:hint="eastAsia"/>
        </w:rPr>
        <w:t>Xccy</w:t>
      </w:r>
      <w:proofErr w:type="spellEnd"/>
      <w:r w:rsidR="003D1AF4">
        <w:rPr>
          <w:rFonts w:hint="eastAsia"/>
        </w:rPr>
        <w:t xml:space="preserve"> </w:t>
      </w:r>
      <w:r>
        <w:rPr>
          <w:rFonts w:hint="eastAsia"/>
        </w:rPr>
        <w:t>Basis</w:t>
      </w:r>
      <w:r>
        <w:rPr>
          <w:rFonts w:hint="eastAsia"/>
        </w:rPr>
        <w:t>的收窄</w:t>
      </w:r>
      <w:r w:rsidR="003D1AF4">
        <w:rPr>
          <w:rFonts w:hint="eastAsia"/>
        </w:rPr>
        <w:t>（上升）</w:t>
      </w:r>
      <w:r>
        <w:rPr>
          <w:rFonts w:hint="eastAsia"/>
        </w:rPr>
        <w:t>是很好的策略</w:t>
      </w:r>
      <w:r w:rsidR="003D1AF4">
        <w:rPr>
          <w:rFonts w:hint="eastAsia"/>
        </w:rPr>
        <w:t>，但我们同时认为目前市场对</w:t>
      </w:r>
      <w:r w:rsidR="003D1AF4">
        <w:rPr>
          <w:rFonts w:hint="eastAsia"/>
        </w:rPr>
        <w:t>6M</w:t>
      </w:r>
      <w:r w:rsidR="003D1AF4">
        <w:rPr>
          <w:rFonts w:hint="eastAsia"/>
        </w:rPr>
        <w:t xml:space="preserve"> SOFR OIS rate</w:t>
      </w:r>
      <w:r w:rsidR="003D1AF4">
        <w:rPr>
          <w:rFonts w:hint="eastAsia"/>
        </w:rPr>
        <w:t>的定价过低，因此我们推荐</w:t>
      </w:r>
      <w:r w:rsidR="003D1AF4">
        <w:rPr>
          <w:rFonts w:hint="eastAsia"/>
        </w:rPr>
        <w:t>pay 6M</w:t>
      </w:r>
      <w:r w:rsidR="003D1AF4">
        <w:rPr>
          <w:rFonts w:hint="eastAsia"/>
        </w:rPr>
        <w:t>×</w:t>
      </w:r>
      <w:r w:rsidR="003D1AF4">
        <w:rPr>
          <w:rFonts w:hint="eastAsia"/>
        </w:rPr>
        <w:t>1y USDCNY Swap+ pay 6M SOFR OIS</w:t>
      </w:r>
      <w:r w:rsidR="003D1AF4">
        <w:rPr>
          <w:rFonts w:hint="eastAsia"/>
        </w:rPr>
        <w:t>的策略。</w:t>
      </w:r>
    </w:p>
    <w:p w14:paraId="17B4B3CA" w14:textId="77777777" w:rsidR="00CA5A4F" w:rsidRDefault="00CA5A4F"/>
    <w:p w14:paraId="6C11B30F" w14:textId="241A5725" w:rsidR="00CA5A4F" w:rsidRPr="0086154F" w:rsidRDefault="00CA5A4F">
      <w:pPr>
        <w:rPr>
          <w:rFonts w:hint="eastAsia"/>
        </w:rPr>
      </w:pPr>
      <w:r w:rsidRPr="00CA5A4F">
        <w:t xml:space="preserve">We don't have many concerns about continued appreciation in the USDCNY Spot, especially after seeing today's Fixing Rate. We think the PBoC is inclined to try to make the deviation between the Fixing Rate and the Spot Rate narrower rather than further appreciating the CNY. We have seen market sentiment </w:t>
      </w:r>
      <w:r w:rsidRPr="00CA5A4F">
        <w:t>stabilize</w:t>
      </w:r>
      <w:r w:rsidRPr="00CA5A4F">
        <w:t xml:space="preserve"> after yesterday's PMI data release which was in line with expectations. We believe that compared to going long or short USDCNY, a more winning strategy in the coming period may be to sell</w:t>
      </w:r>
      <w:r>
        <w:rPr>
          <w:rFonts w:hint="eastAsia"/>
        </w:rPr>
        <w:t xml:space="preserve"> CNY</w:t>
      </w:r>
      <w:r w:rsidRPr="00CA5A4F">
        <w:t xml:space="preserve"> Basket, considering that DXY may still weaken in the future due to CPI and other data. On swaps, as the pressure on CNY to depreciate sharply wanes, we expect that the PBoC may reduce its intervention in the 1y Swap point - and so it has been, as we observed yesterday and today that big </w:t>
      </w:r>
      <w:r>
        <w:rPr>
          <w:rFonts w:hint="eastAsia"/>
        </w:rPr>
        <w:t xml:space="preserve">local SOE </w:t>
      </w:r>
      <w:r w:rsidRPr="00CA5A4F">
        <w:t xml:space="preserve">banks have started to </w:t>
      </w:r>
      <w:r>
        <w:rPr>
          <w:rFonts w:hint="eastAsia"/>
        </w:rPr>
        <w:t>s</w:t>
      </w:r>
      <w:r w:rsidRPr="00CA5A4F">
        <w:t>ell-</w:t>
      </w:r>
      <w:r>
        <w:rPr>
          <w:rFonts w:hint="eastAsia"/>
        </w:rPr>
        <w:t>b</w:t>
      </w:r>
      <w:r w:rsidRPr="00CA5A4F">
        <w:t xml:space="preserve">uy 1y points to cover the </w:t>
      </w:r>
      <w:r>
        <w:rPr>
          <w:rFonts w:hint="eastAsia"/>
        </w:rPr>
        <w:t xml:space="preserve">USD </w:t>
      </w:r>
      <w:r w:rsidRPr="00CA5A4F">
        <w:t xml:space="preserve">forwards </w:t>
      </w:r>
      <w:r>
        <w:rPr>
          <w:rFonts w:hint="eastAsia"/>
        </w:rPr>
        <w:t xml:space="preserve">positions </w:t>
      </w:r>
      <w:r w:rsidRPr="00CA5A4F">
        <w:t xml:space="preserve">that they had previously sold under the guidance of the PBoC. </w:t>
      </w:r>
      <w:r>
        <w:rPr>
          <w:rFonts w:hint="eastAsia"/>
        </w:rPr>
        <w:t xml:space="preserve">Therefore, </w:t>
      </w:r>
      <w:r w:rsidRPr="00CA5A4F">
        <w:t xml:space="preserve">we think betting on a narrowing (rising) </w:t>
      </w:r>
      <w:proofErr w:type="spellStart"/>
      <w:r w:rsidRPr="00CA5A4F">
        <w:t>Xccy</w:t>
      </w:r>
      <w:proofErr w:type="spellEnd"/>
      <w:r w:rsidRPr="00CA5A4F">
        <w:t xml:space="preserve"> Basis is a good strategy, but we also think that the market is currently underpricing the 6M SOFR OIS rate, and therefore we recommend a strategy of pay 6M x 1y USDCNY Swap + pay 6M SOFR OIS.</w:t>
      </w:r>
    </w:p>
    <w:sectPr w:rsidR="00CA5A4F" w:rsidRPr="008615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E6A"/>
    <w:rsid w:val="00072E6A"/>
    <w:rsid w:val="001F6E8B"/>
    <w:rsid w:val="003B1669"/>
    <w:rsid w:val="003D1AF4"/>
    <w:rsid w:val="00816053"/>
    <w:rsid w:val="0081728E"/>
    <w:rsid w:val="0086154F"/>
    <w:rsid w:val="00A01C0D"/>
    <w:rsid w:val="00BC54CB"/>
    <w:rsid w:val="00CA5A4F"/>
    <w:rsid w:val="00D2069C"/>
    <w:rsid w:val="00D84F8C"/>
    <w:rsid w:val="00E26740"/>
    <w:rsid w:val="00E44F50"/>
    <w:rsid w:val="00E51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18C4"/>
  <w15:chartTrackingRefBased/>
  <w15:docId w15:val="{58706E23-20B3-4CA6-AD18-1F06DF89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9C"/>
    <w:pPr>
      <w:widowControl w:val="0"/>
      <w:jc w:val="both"/>
    </w:pPr>
    <w:rPr>
      <w:rFonts w:ascii="Times New Roman" w:eastAsia="楷体"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1</cp:revision>
  <dcterms:created xsi:type="dcterms:W3CDTF">2024-08-06T18:09:00Z</dcterms:created>
  <dcterms:modified xsi:type="dcterms:W3CDTF">2024-08-06T19:52:00Z</dcterms:modified>
</cp:coreProperties>
</file>